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9C8" w:rsidRDefault="006F39C8" w:rsidP="006F39C8">
      <w:pPr>
        <w:spacing w:line="480" w:lineRule="auto"/>
        <w:jc w:val="center"/>
        <w:rPr>
          <w:rFonts w:ascii="Times New Roman" w:hAnsi="Times New Roman" w:cs="Times New Roman"/>
          <w:sz w:val="24"/>
          <w:szCs w:val="24"/>
        </w:rPr>
      </w:pPr>
    </w:p>
    <w:p w:rsidR="006F39C8" w:rsidRDefault="006F39C8" w:rsidP="006F39C8">
      <w:pPr>
        <w:spacing w:line="480" w:lineRule="auto"/>
        <w:jc w:val="center"/>
        <w:rPr>
          <w:rFonts w:ascii="Times New Roman" w:hAnsi="Times New Roman" w:cs="Times New Roman"/>
          <w:sz w:val="24"/>
          <w:szCs w:val="24"/>
        </w:rPr>
      </w:pPr>
    </w:p>
    <w:p w:rsidR="006F39C8" w:rsidRDefault="006F39C8" w:rsidP="006F39C8">
      <w:pPr>
        <w:spacing w:line="480" w:lineRule="auto"/>
        <w:jc w:val="center"/>
        <w:rPr>
          <w:rFonts w:ascii="Times New Roman" w:hAnsi="Times New Roman" w:cs="Times New Roman"/>
          <w:sz w:val="24"/>
          <w:szCs w:val="24"/>
        </w:rPr>
      </w:pPr>
    </w:p>
    <w:p w:rsidR="006F39C8" w:rsidRDefault="006F39C8" w:rsidP="006F39C8">
      <w:pPr>
        <w:spacing w:line="480" w:lineRule="auto"/>
        <w:jc w:val="center"/>
        <w:rPr>
          <w:rFonts w:ascii="Times New Roman" w:hAnsi="Times New Roman" w:cs="Times New Roman"/>
          <w:sz w:val="24"/>
          <w:szCs w:val="24"/>
        </w:rPr>
      </w:pPr>
      <w:r>
        <w:rPr>
          <w:rFonts w:ascii="Times New Roman" w:hAnsi="Times New Roman" w:cs="Times New Roman"/>
          <w:sz w:val="24"/>
          <w:szCs w:val="24"/>
        </w:rPr>
        <w:t>Libertarian Conception of Justice</w:t>
      </w:r>
    </w:p>
    <w:p w:rsidR="006F39C8" w:rsidRDefault="006F39C8" w:rsidP="006F39C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F39C8" w:rsidRDefault="006F39C8" w:rsidP="006F39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F39C8" w:rsidRDefault="006F39C8" w:rsidP="006F39C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F39C8" w:rsidRDefault="006F39C8" w:rsidP="006F39C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F39C8" w:rsidRDefault="006F39C8" w:rsidP="00ED221D">
      <w:pPr>
        <w:spacing w:line="480" w:lineRule="auto"/>
        <w:rPr>
          <w:rFonts w:ascii="Times New Roman" w:hAnsi="Times New Roman" w:cs="Times New Roman"/>
          <w:sz w:val="24"/>
          <w:szCs w:val="24"/>
        </w:rPr>
      </w:pPr>
    </w:p>
    <w:p w:rsidR="006F39C8" w:rsidRDefault="006F39C8" w:rsidP="00ED221D">
      <w:pPr>
        <w:spacing w:line="480" w:lineRule="auto"/>
        <w:rPr>
          <w:rFonts w:ascii="Times New Roman" w:hAnsi="Times New Roman" w:cs="Times New Roman"/>
          <w:sz w:val="24"/>
          <w:szCs w:val="24"/>
        </w:rPr>
      </w:pPr>
    </w:p>
    <w:p w:rsidR="006F39C8" w:rsidRDefault="006F39C8" w:rsidP="00ED221D">
      <w:pPr>
        <w:spacing w:line="480" w:lineRule="auto"/>
        <w:rPr>
          <w:rFonts w:ascii="Times New Roman" w:hAnsi="Times New Roman" w:cs="Times New Roman"/>
          <w:sz w:val="24"/>
          <w:szCs w:val="24"/>
        </w:rPr>
      </w:pPr>
    </w:p>
    <w:p w:rsidR="006F39C8" w:rsidRDefault="006F39C8" w:rsidP="00ED221D">
      <w:pPr>
        <w:spacing w:line="480" w:lineRule="auto"/>
        <w:rPr>
          <w:rFonts w:ascii="Times New Roman" w:hAnsi="Times New Roman" w:cs="Times New Roman"/>
          <w:sz w:val="24"/>
          <w:szCs w:val="24"/>
        </w:rPr>
      </w:pPr>
    </w:p>
    <w:p w:rsidR="006F39C8" w:rsidRDefault="006F39C8" w:rsidP="00ED221D">
      <w:pPr>
        <w:spacing w:line="480" w:lineRule="auto"/>
        <w:rPr>
          <w:rFonts w:ascii="Times New Roman" w:hAnsi="Times New Roman" w:cs="Times New Roman"/>
          <w:sz w:val="24"/>
          <w:szCs w:val="24"/>
        </w:rPr>
      </w:pPr>
    </w:p>
    <w:p w:rsidR="006F39C8" w:rsidRDefault="006F39C8" w:rsidP="00ED221D">
      <w:pPr>
        <w:spacing w:line="480" w:lineRule="auto"/>
        <w:rPr>
          <w:rFonts w:ascii="Times New Roman" w:hAnsi="Times New Roman" w:cs="Times New Roman"/>
          <w:sz w:val="24"/>
          <w:szCs w:val="24"/>
        </w:rPr>
      </w:pPr>
    </w:p>
    <w:p w:rsidR="006F39C8" w:rsidRDefault="006F39C8" w:rsidP="00ED221D">
      <w:pPr>
        <w:spacing w:line="480" w:lineRule="auto"/>
        <w:rPr>
          <w:rFonts w:ascii="Times New Roman" w:hAnsi="Times New Roman" w:cs="Times New Roman"/>
          <w:sz w:val="24"/>
          <w:szCs w:val="24"/>
        </w:rPr>
      </w:pPr>
    </w:p>
    <w:p w:rsidR="006F39C8" w:rsidRDefault="006F39C8" w:rsidP="00ED221D">
      <w:pPr>
        <w:spacing w:line="480" w:lineRule="auto"/>
        <w:rPr>
          <w:rFonts w:ascii="Times New Roman" w:hAnsi="Times New Roman" w:cs="Times New Roman"/>
          <w:sz w:val="24"/>
          <w:szCs w:val="24"/>
        </w:rPr>
      </w:pPr>
    </w:p>
    <w:p w:rsidR="006F39C8" w:rsidRDefault="006F39C8" w:rsidP="00ED221D">
      <w:pPr>
        <w:spacing w:line="480" w:lineRule="auto"/>
        <w:rPr>
          <w:rFonts w:ascii="Times New Roman" w:hAnsi="Times New Roman" w:cs="Times New Roman"/>
          <w:sz w:val="24"/>
          <w:szCs w:val="24"/>
        </w:rPr>
      </w:pPr>
    </w:p>
    <w:p w:rsidR="006F39C8" w:rsidRDefault="006F39C8" w:rsidP="00ED221D">
      <w:pPr>
        <w:spacing w:line="480" w:lineRule="auto"/>
        <w:rPr>
          <w:rFonts w:ascii="Times New Roman" w:hAnsi="Times New Roman" w:cs="Times New Roman"/>
          <w:sz w:val="24"/>
          <w:szCs w:val="24"/>
        </w:rPr>
      </w:pPr>
    </w:p>
    <w:p w:rsidR="00556F77" w:rsidRDefault="006F39C8" w:rsidP="006F39C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LIBERTARIAN CONCEPTION OF </w:t>
      </w:r>
      <w:r w:rsidR="00ED221D" w:rsidRPr="00ED221D">
        <w:rPr>
          <w:rFonts w:ascii="Times New Roman" w:hAnsi="Times New Roman" w:cs="Times New Roman"/>
          <w:sz w:val="24"/>
          <w:szCs w:val="24"/>
        </w:rPr>
        <w:t>JUSTICE</w:t>
      </w:r>
    </w:p>
    <w:p w:rsidR="00ED221D" w:rsidRDefault="00ED221D" w:rsidP="00ED221D">
      <w:pPr>
        <w:spacing w:line="480" w:lineRule="auto"/>
        <w:rPr>
          <w:rFonts w:ascii="Times New Roman" w:hAnsi="Times New Roman" w:cs="Times New Roman"/>
          <w:b/>
          <w:sz w:val="24"/>
          <w:szCs w:val="24"/>
        </w:rPr>
      </w:pPr>
      <w:r w:rsidRPr="00ED221D">
        <w:rPr>
          <w:rFonts w:ascii="Times New Roman" w:hAnsi="Times New Roman" w:cs="Times New Roman"/>
          <w:b/>
          <w:sz w:val="24"/>
          <w:szCs w:val="24"/>
        </w:rPr>
        <w:t>Introduction</w:t>
      </w:r>
    </w:p>
    <w:p w:rsidR="00ED221D" w:rsidRDefault="00ED221D" w:rsidP="005D47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Sterba (1998), reason needs an expensive equal consideration as part of justice. At one time or another, nearly all of us fall under victims of disputes concerning justice. </w:t>
      </w:r>
      <w:r w:rsidR="00F56528">
        <w:rPr>
          <w:rFonts w:ascii="Times New Roman" w:hAnsi="Times New Roman" w:cs="Times New Roman"/>
          <w:sz w:val="24"/>
          <w:szCs w:val="24"/>
        </w:rPr>
        <w:t>Mostly</w:t>
      </w:r>
      <w:r w:rsidR="00730C56">
        <w:rPr>
          <w:rFonts w:ascii="Times New Roman" w:hAnsi="Times New Roman" w:cs="Times New Roman"/>
          <w:sz w:val="24"/>
          <w:szCs w:val="24"/>
        </w:rPr>
        <w:t>,</w:t>
      </w:r>
      <w:r w:rsidR="00F56528">
        <w:rPr>
          <w:rFonts w:ascii="Times New Roman" w:hAnsi="Times New Roman" w:cs="Times New Roman"/>
          <w:sz w:val="24"/>
          <w:szCs w:val="24"/>
        </w:rPr>
        <w:t xml:space="preserve"> our participation in those disputes is based on </w:t>
      </w:r>
      <w:r w:rsidR="00E959E3">
        <w:rPr>
          <w:rFonts w:ascii="Times New Roman" w:hAnsi="Times New Roman" w:cs="Times New Roman"/>
          <w:sz w:val="24"/>
          <w:szCs w:val="24"/>
        </w:rPr>
        <w:t xml:space="preserve">the </w:t>
      </w:r>
      <w:r w:rsidR="00F56528" w:rsidRPr="00E959E3">
        <w:rPr>
          <w:rFonts w:ascii="Times New Roman" w:hAnsi="Times New Roman" w:cs="Times New Roman"/>
          <w:noProof/>
          <w:sz w:val="24"/>
          <w:szCs w:val="24"/>
        </w:rPr>
        <w:t>certainty</w:t>
      </w:r>
      <w:r w:rsidR="00F56528">
        <w:rPr>
          <w:rFonts w:ascii="Times New Roman" w:hAnsi="Times New Roman" w:cs="Times New Roman"/>
          <w:sz w:val="24"/>
          <w:szCs w:val="24"/>
        </w:rPr>
        <w:t xml:space="preserve"> that </w:t>
      </w:r>
      <w:r w:rsidR="0045031F">
        <w:rPr>
          <w:rFonts w:ascii="Times New Roman" w:hAnsi="Times New Roman" w:cs="Times New Roman"/>
          <w:sz w:val="24"/>
          <w:szCs w:val="24"/>
        </w:rPr>
        <w:t>we consider</w:t>
      </w:r>
      <w:r w:rsidR="00F56528">
        <w:rPr>
          <w:rFonts w:ascii="Times New Roman" w:hAnsi="Times New Roman" w:cs="Times New Roman"/>
          <w:sz w:val="24"/>
          <w:szCs w:val="24"/>
        </w:rPr>
        <w:t xml:space="preserve"> ourselves </w:t>
      </w:r>
      <w:r w:rsidR="00730C56">
        <w:rPr>
          <w:rFonts w:ascii="Times New Roman" w:hAnsi="Times New Roman" w:cs="Times New Roman"/>
          <w:sz w:val="24"/>
          <w:szCs w:val="24"/>
        </w:rPr>
        <w:t>as victims of some kind</w:t>
      </w:r>
      <w:r w:rsidR="0045031F">
        <w:rPr>
          <w:rFonts w:ascii="Times New Roman" w:hAnsi="Times New Roman" w:cs="Times New Roman"/>
          <w:sz w:val="24"/>
          <w:szCs w:val="24"/>
        </w:rPr>
        <w:t xml:space="preserve"> of injustice. Additionally, such involvement in disputes is also based on the idea that others consider us as the beneficiaries or maybe the perpetrators of some kind of injustice that impacts them. At given times, the injustice issue at hand perhaps needs to be eliminated or dras</w:t>
      </w:r>
      <w:r w:rsidR="00730C56">
        <w:rPr>
          <w:rFonts w:ascii="Times New Roman" w:hAnsi="Times New Roman" w:cs="Times New Roman"/>
          <w:sz w:val="24"/>
          <w:szCs w:val="24"/>
        </w:rPr>
        <w:t>tically reformed, or maybe call</w:t>
      </w:r>
      <w:r w:rsidR="0045031F">
        <w:rPr>
          <w:rFonts w:ascii="Times New Roman" w:hAnsi="Times New Roman" w:cs="Times New Roman"/>
          <w:sz w:val="24"/>
          <w:szCs w:val="24"/>
        </w:rPr>
        <w:t xml:space="preserve"> for a revolutionary change in the political structure. Moreover, the injustice disputes only call for some form of administrative decision or electoral pressure, </w:t>
      </w:r>
      <w:r w:rsidR="00752375">
        <w:rPr>
          <w:rFonts w:ascii="Times New Roman" w:hAnsi="Times New Roman" w:cs="Times New Roman"/>
          <w:sz w:val="24"/>
          <w:szCs w:val="24"/>
        </w:rPr>
        <w:t>as the only option to stop the war. However, despite the origin and the practical impact, injustice disputes seems inevitable, particularly when handling matters pertaining healthcare resources or income distribution, and other issues that possess a widespread of social effects.</w:t>
      </w:r>
      <w:r w:rsidR="00730C56">
        <w:rPr>
          <w:rFonts w:ascii="Times New Roman" w:hAnsi="Times New Roman" w:cs="Times New Roman"/>
          <w:sz w:val="24"/>
          <w:szCs w:val="24"/>
        </w:rPr>
        <w:t xml:space="preserve"> As a result, reasoning should be applied.</w:t>
      </w:r>
      <w:r w:rsidR="00752375">
        <w:rPr>
          <w:rFonts w:ascii="Times New Roman" w:hAnsi="Times New Roman" w:cs="Times New Roman"/>
          <w:sz w:val="24"/>
          <w:szCs w:val="24"/>
        </w:rPr>
        <w:t xml:space="preserve"> Therefore, the report herein aims at critically examining and explaining the l</w:t>
      </w:r>
      <w:r w:rsidR="009D3660">
        <w:rPr>
          <w:rFonts w:ascii="Times New Roman" w:hAnsi="Times New Roman" w:cs="Times New Roman"/>
          <w:sz w:val="24"/>
          <w:szCs w:val="24"/>
        </w:rPr>
        <w:t xml:space="preserve">ibertarian concept of justice as one of James Sterba’s main claims in his book- </w:t>
      </w:r>
      <w:r w:rsidR="009D3660" w:rsidRPr="009D3660">
        <w:rPr>
          <w:rFonts w:ascii="Times New Roman" w:hAnsi="Times New Roman" w:cs="Times New Roman"/>
          <w:i/>
          <w:sz w:val="24"/>
          <w:szCs w:val="24"/>
        </w:rPr>
        <w:t>Justice for Here and Now</w:t>
      </w:r>
      <w:r w:rsidR="009D3660">
        <w:rPr>
          <w:rFonts w:ascii="Times New Roman" w:hAnsi="Times New Roman" w:cs="Times New Roman"/>
          <w:sz w:val="24"/>
          <w:szCs w:val="24"/>
        </w:rPr>
        <w:t>.</w:t>
      </w:r>
    </w:p>
    <w:p w:rsidR="009D3660" w:rsidRDefault="00B16011" w:rsidP="00ED221D">
      <w:pPr>
        <w:spacing w:line="480" w:lineRule="auto"/>
        <w:rPr>
          <w:rFonts w:ascii="Times New Roman" w:hAnsi="Times New Roman" w:cs="Times New Roman"/>
          <w:b/>
          <w:sz w:val="24"/>
          <w:szCs w:val="24"/>
        </w:rPr>
      </w:pPr>
      <w:r w:rsidRPr="00B16011">
        <w:rPr>
          <w:rFonts w:ascii="Times New Roman" w:hAnsi="Times New Roman" w:cs="Times New Roman"/>
          <w:b/>
          <w:sz w:val="24"/>
          <w:szCs w:val="24"/>
        </w:rPr>
        <w:t>Position and Argument</w:t>
      </w:r>
    </w:p>
    <w:p w:rsidR="00B16011" w:rsidRDefault="00B16011" w:rsidP="00730C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earlier mentioned, reasonable resolutions to the injustice disputes </w:t>
      </w:r>
      <w:r w:rsidRPr="00E959E3">
        <w:rPr>
          <w:rFonts w:ascii="Times New Roman" w:hAnsi="Times New Roman" w:cs="Times New Roman"/>
          <w:noProof/>
          <w:sz w:val="24"/>
          <w:szCs w:val="24"/>
        </w:rPr>
        <w:t>call</w:t>
      </w:r>
      <w:r>
        <w:rPr>
          <w:rFonts w:ascii="Times New Roman" w:hAnsi="Times New Roman" w:cs="Times New Roman"/>
          <w:sz w:val="24"/>
          <w:szCs w:val="24"/>
        </w:rPr>
        <w:t xml:space="preserve"> for a significant examination of the optional conceptions of justice that are available in the society. Therefore, according to the philosophical context, there are five defended significant conceptions of justice: the libertarian conception, the socialist conception, the welfare liberal conception, communication concepti</w:t>
      </w:r>
      <w:r w:rsidR="008A6D32">
        <w:rPr>
          <w:rFonts w:ascii="Times New Roman" w:hAnsi="Times New Roman" w:cs="Times New Roman"/>
          <w:sz w:val="24"/>
          <w:szCs w:val="24"/>
        </w:rPr>
        <w:t>on, and the feminist conception (</w:t>
      </w:r>
      <w:r w:rsidR="008A6D32">
        <w:rPr>
          <w:rFonts w:ascii="Times New Roman" w:hAnsi="Times New Roman" w:cs="Times New Roman"/>
          <w:color w:val="000000"/>
          <w:sz w:val="24"/>
          <w:szCs w:val="24"/>
          <w:shd w:val="clear" w:color="auto" w:fill="FFFFFF"/>
        </w:rPr>
        <w:t xml:space="preserve">Sterba, </w:t>
      </w:r>
      <w:r w:rsidR="008A6D32">
        <w:rPr>
          <w:rFonts w:ascii="Times New Roman" w:hAnsi="Times New Roman" w:cs="Times New Roman"/>
          <w:color w:val="000000"/>
          <w:sz w:val="24"/>
          <w:szCs w:val="24"/>
          <w:shd w:val="clear" w:color="auto" w:fill="FFFFFF"/>
        </w:rPr>
        <w:t>1998</w:t>
      </w:r>
      <w:r w:rsidR="008A6D32" w:rsidRPr="008A6D32">
        <w:rPr>
          <w:rFonts w:ascii="Times New Roman" w:hAnsi="Times New Roman" w:cs="Times New Roman"/>
          <w:color w:val="000000"/>
          <w:sz w:val="24"/>
          <w:szCs w:val="24"/>
          <w:shd w:val="clear" w:color="auto" w:fill="FFFFFF"/>
        </w:rPr>
        <w:t>).</w:t>
      </w:r>
      <w:r w:rsidR="008A6D32">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All of these justice </w:t>
      </w:r>
      <w:r>
        <w:rPr>
          <w:rFonts w:ascii="Times New Roman" w:hAnsi="Times New Roman" w:cs="Times New Roman"/>
          <w:sz w:val="24"/>
          <w:szCs w:val="24"/>
        </w:rPr>
        <w:lastRenderedPageBreak/>
        <w:t>conceptions possess specific similar fe</w:t>
      </w:r>
      <w:r w:rsidR="00CC0D97">
        <w:rPr>
          <w:rFonts w:ascii="Times New Roman" w:hAnsi="Times New Roman" w:cs="Times New Roman"/>
          <w:sz w:val="24"/>
          <w:szCs w:val="24"/>
        </w:rPr>
        <w:t>atures. Therefore, ea</w:t>
      </w:r>
      <w:r w:rsidR="00730C56">
        <w:rPr>
          <w:rFonts w:ascii="Times New Roman" w:hAnsi="Times New Roman" w:cs="Times New Roman"/>
          <w:sz w:val="24"/>
          <w:szCs w:val="24"/>
        </w:rPr>
        <w:t>ch of these conceptions considers</w:t>
      </w:r>
      <w:r w:rsidR="00CC0D97">
        <w:rPr>
          <w:rFonts w:ascii="Times New Roman" w:hAnsi="Times New Roman" w:cs="Times New Roman"/>
          <w:sz w:val="24"/>
          <w:szCs w:val="24"/>
        </w:rPr>
        <w:t xml:space="preserve"> its needs as belonging to the obligation domain other than the charity domain. Besides, they merely differ regarding the point of drawing the line between the given domains. Also, each conception concerns providing what is deserved or rightfully possessed by people. Apparently, the conceptions merely differ concerning what people should rightfully possess or deserve. </w:t>
      </w:r>
      <w:r w:rsidR="002C00AA">
        <w:rPr>
          <w:rFonts w:ascii="Times New Roman" w:hAnsi="Times New Roman" w:cs="Times New Roman"/>
          <w:sz w:val="24"/>
          <w:szCs w:val="24"/>
        </w:rPr>
        <w:t xml:space="preserve">Nevertheless, given such similar features, all the conceptions of justice contribute a principally accepted core </w:t>
      </w:r>
      <w:r w:rsidR="00621A0E">
        <w:rPr>
          <w:rFonts w:ascii="Times New Roman" w:hAnsi="Times New Roman" w:cs="Times New Roman"/>
          <w:sz w:val="24"/>
          <w:szCs w:val="24"/>
        </w:rPr>
        <w:t xml:space="preserve">explanation of justice. However, given the content required in this report, we examine the aspects of the libertarian conception of justice as claimed by Sterba. </w:t>
      </w:r>
    </w:p>
    <w:p w:rsidR="0050554C" w:rsidRDefault="00621A0E" w:rsidP="00730C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Libertarians mostly cite Friedrich A. Hayek’s work, especially </w:t>
      </w:r>
      <w:r w:rsidRPr="00620820">
        <w:rPr>
          <w:rFonts w:ascii="Times New Roman" w:hAnsi="Times New Roman" w:cs="Times New Roman"/>
          <w:i/>
          <w:sz w:val="24"/>
          <w:szCs w:val="24"/>
        </w:rPr>
        <w:t>The Constitution of Liberty (1960)</w:t>
      </w:r>
      <w:r>
        <w:rPr>
          <w:rFonts w:ascii="Times New Roman" w:hAnsi="Times New Roman" w:cs="Times New Roman"/>
          <w:sz w:val="24"/>
          <w:szCs w:val="24"/>
        </w:rPr>
        <w:t xml:space="preserve">, as </w:t>
      </w:r>
      <w:r w:rsidR="00EC5C24">
        <w:rPr>
          <w:rFonts w:ascii="Times New Roman" w:hAnsi="Times New Roman" w:cs="Times New Roman"/>
          <w:sz w:val="24"/>
          <w:szCs w:val="24"/>
        </w:rPr>
        <w:t xml:space="preserve">their cognitive source of reference. Hayek suggests that the libertarian liberty’s ideal needs “equality before the law” and “reward according to market value,” and not “reward according to merit” or “substantial equality.” Moreover, Hayek ascertains that the resulting inequalities from </w:t>
      </w:r>
      <w:r w:rsidR="005500BC">
        <w:rPr>
          <w:rFonts w:ascii="Times New Roman" w:hAnsi="Times New Roman" w:cs="Times New Roman"/>
          <w:sz w:val="24"/>
          <w:szCs w:val="24"/>
        </w:rPr>
        <w:t xml:space="preserve">inheritance, education, and upbringing as permitted by the ultimate liberty perhaps benefits </w:t>
      </w:r>
      <w:r w:rsidR="008A6D32">
        <w:rPr>
          <w:rFonts w:ascii="Times New Roman" w:hAnsi="Times New Roman" w:cs="Times New Roman"/>
          <w:sz w:val="24"/>
          <w:szCs w:val="24"/>
        </w:rPr>
        <w:t>the entire society (</w:t>
      </w:r>
      <w:r w:rsidR="008A6D32">
        <w:rPr>
          <w:rFonts w:ascii="Times New Roman" w:hAnsi="Times New Roman" w:cs="Times New Roman"/>
          <w:color w:val="000000"/>
          <w:sz w:val="24"/>
          <w:szCs w:val="24"/>
          <w:shd w:val="clear" w:color="auto" w:fill="FFFFFF"/>
        </w:rPr>
        <w:t xml:space="preserve">Hayek, </w:t>
      </w:r>
      <w:r w:rsidR="008A6D32" w:rsidRPr="008A6D32">
        <w:rPr>
          <w:rFonts w:ascii="Times New Roman" w:hAnsi="Times New Roman" w:cs="Times New Roman"/>
          <w:color w:val="000000"/>
          <w:sz w:val="24"/>
          <w:szCs w:val="24"/>
          <w:shd w:val="clear" w:color="auto" w:fill="FFFFFF"/>
        </w:rPr>
        <w:t>1960). </w:t>
      </w:r>
      <w:r w:rsidR="005500BC">
        <w:rPr>
          <w:rFonts w:ascii="Times New Roman" w:hAnsi="Times New Roman" w:cs="Times New Roman"/>
          <w:sz w:val="24"/>
          <w:szCs w:val="24"/>
        </w:rPr>
        <w:t>Accordingly, just like Hayek, fellow libertarians consider “liberty” as the “</w:t>
      </w:r>
      <w:r w:rsidR="0050554C">
        <w:rPr>
          <w:rFonts w:ascii="Times New Roman" w:hAnsi="Times New Roman" w:cs="Times New Roman"/>
          <w:sz w:val="24"/>
          <w:szCs w:val="24"/>
        </w:rPr>
        <w:t xml:space="preserve">condition of being unconstrained by other people from </w:t>
      </w:r>
      <w:r w:rsidR="0050554C" w:rsidRPr="00E959E3">
        <w:rPr>
          <w:rFonts w:ascii="Times New Roman" w:hAnsi="Times New Roman" w:cs="Times New Roman"/>
          <w:noProof/>
          <w:sz w:val="24"/>
          <w:szCs w:val="24"/>
        </w:rPr>
        <w:t>d</w:t>
      </w:r>
      <w:r w:rsidR="00E959E3">
        <w:rPr>
          <w:rFonts w:ascii="Times New Roman" w:hAnsi="Times New Roman" w:cs="Times New Roman"/>
          <w:noProof/>
          <w:sz w:val="24"/>
          <w:szCs w:val="24"/>
        </w:rPr>
        <w:t>o</w:t>
      </w:r>
      <w:r w:rsidR="0050554C" w:rsidRPr="00E959E3">
        <w:rPr>
          <w:rFonts w:ascii="Times New Roman" w:hAnsi="Times New Roman" w:cs="Times New Roman"/>
          <w:noProof/>
          <w:sz w:val="24"/>
          <w:szCs w:val="24"/>
        </w:rPr>
        <w:t>ing</w:t>
      </w:r>
      <w:r w:rsidR="0050554C">
        <w:rPr>
          <w:rFonts w:ascii="Times New Roman" w:hAnsi="Times New Roman" w:cs="Times New Roman"/>
          <w:sz w:val="24"/>
          <w:szCs w:val="24"/>
        </w:rPr>
        <w:t xml:space="preserve"> what one likes.”</w:t>
      </w:r>
    </w:p>
    <w:p w:rsidR="00621A0E" w:rsidRDefault="0050554C" w:rsidP="00730C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fact, libertarians characterize their political and moral ideal as requiring that each individual has the largest commensurate amount of liberty with equal liberty for all. From such a perspective, libertarians argue that </w:t>
      </w:r>
      <w:r w:rsidR="00570402">
        <w:rPr>
          <w:rFonts w:ascii="Times New Roman" w:hAnsi="Times New Roman" w:cs="Times New Roman"/>
          <w:sz w:val="24"/>
          <w:szCs w:val="24"/>
        </w:rPr>
        <w:t>an increased number of specific requirements can be derived. Such requirements include the right to freedom of speech, right to life, and the right to property. However, given such rights, this does not imply that the libertarians have the right to receive the necessary goods and resources for preserving one’s life from the others; it is merely a right not t</w:t>
      </w:r>
      <w:r w:rsidR="008A6D32">
        <w:rPr>
          <w:rFonts w:ascii="Times New Roman" w:hAnsi="Times New Roman" w:cs="Times New Roman"/>
          <w:sz w:val="24"/>
          <w:szCs w:val="24"/>
        </w:rPr>
        <w:t xml:space="preserve">o be killed </w:t>
      </w:r>
      <w:r w:rsidR="008A6D32">
        <w:rPr>
          <w:rFonts w:ascii="Times New Roman" w:hAnsi="Times New Roman" w:cs="Times New Roman"/>
          <w:sz w:val="24"/>
          <w:szCs w:val="24"/>
        </w:rPr>
        <w:t>(</w:t>
      </w:r>
      <w:r w:rsidR="008A6D32">
        <w:rPr>
          <w:rFonts w:ascii="Times New Roman" w:hAnsi="Times New Roman" w:cs="Times New Roman"/>
          <w:color w:val="000000"/>
          <w:sz w:val="24"/>
          <w:szCs w:val="24"/>
          <w:shd w:val="clear" w:color="auto" w:fill="FFFFFF"/>
        </w:rPr>
        <w:t>Sterba, 1998</w:t>
      </w:r>
      <w:r w:rsidR="008A6D32" w:rsidRPr="008A6D32">
        <w:rPr>
          <w:rFonts w:ascii="Times New Roman" w:hAnsi="Times New Roman" w:cs="Times New Roman"/>
          <w:color w:val="000000"/>
          <w:sz w:val="24"/>
          <w:szCs w:val="24"/>
          <w:shd w:val="clear" w:color="auto" w:fill="FFFFFF"/>
        </w:rPr>
        <w:t>).</w:t>
      </w:r>
      <w:r w:rsidR="008A6D32">
        <w:rPr>
          <w:rFonts w:ascii="Times New Roman" w:hAnsi="Times New Roman" w:cs="Times New Roman"/>
          <w:color w:val="000000"/>
          <w:sz w:val="24"/>
          <w:szCs w:val="24"/>
          <w:shd w:val="clear" w:color="auto" w:fill="FFFFFF"/>
        </w:rPr>
        <w:t xml:space="preserve"> </w:t>
      </w:r>
      <w:r w:rsidR="00570402">
        <w:rPr>
          <w:rFonts w:ascii="Times New Roman" w:hAnsi="Times New Roman" w:cs="Times New Roman"/>
          <w:sz w:val="24"/>
          <w:szCs w:val="24"/>
        </w:rPr>
        <w:t xml:space="preserve">As a result, it should be noted that the right to life should not be </w:t>
      </w:r>
      <w:r w:rsidR="00570402">
        <w:rPr>
          <w:rFonts w:ascii="Times New Roman" w:hAnsi="Times New Roman" w:cs="Times New Roman"/>
          <w:sz w:val="24"/>
          <w:szCs w:val="24"/>
        </w:rPr>
        <w:lastRenderedPageBreak/>
        <w:t>considered as a right to receive welfare. As a matter of fact, the libertarian view does not consider welfare rights. Accordingly, the understanding of the right to property by the libertarians is not a right of receiving resources and goods</w:t>
      </w:r>
      <w:r w:rsidR="008F2972">
        <w:rPr>
          <w:rFonts w:ascii="Times New Roman" w:hAnsi="Times New Roman" w:cs="Times New Roman"/>
          <w:sz w:val="24"/>
          <w:szCs w:val="24"/>
        </w:rPr>
        <w:t xml:space="preserve"> for personal welfare</w:t>
      </w:r>
      <w:r w:rsidR="00570402">
        <w:rPr>
          <w:rFonts w:ascii="Times New Roman" w:hAnsi="Times New Roman" w:cs="Times New Roman"/>
          <w:sz w:val="24"/>
          <w:szCs w:val="24"/>
        </w:rPr>
        <w:t xml:space="preserve"> from others</w:t>
      </w:r>
      <w:r w:rsidR="008F2972">
        <w:rPr>
          <w:rFonts w:ascii="Times New Roman" w:hAnsi="Times New Roman" w:cs="Times New Roman"/>
          <w:sz w:val="24"/>
          <w:szCs w:val="24"/>
        </w:rPr>
        <w:t xml:space="preserve"> but, it is a right to obtain resources and goods from others either through voluntary agreement or initial acquisition. Nevertheless, through defending such rights, libertarians tend to only support a limited obligation by the government. Such a role is </w:t>
      </w:r>
      <w:r w:rsidR="008F2972" w:rsidRPr="00E959E3">
        <w:rPr>
          <w:rFonts w:ascii="Times New Roman" w:hAnsi="Times New Roman" w:cs="Times New Roman"/>
          <w:noProof/>
          <w:sz w:val="24"/>
          <w:szCs w:val="24"/>
        </w:rPr>
        <w:t>mere</w:t>
      </w:r>
      <w:r w:rsidR="00E959E3" w:rsidRPr="00E959E3">
        <w:rPr>
          <w:rFonts w:ascii="Times New Roman" w:hAnsi="Times New Roman" w:cs="Times New Roman"/>
          <w:noProof/>
          <w:sz w:val="24"/>
          <w:szCs w:val="24"/>
        </w:rPr>
        <w:t>ly</w:t>
      </w:r>
      <w:r w:rsidR="008F2972">
        <w:rPr>
          <w:rFonts w:ascii="Times New Roman" w:hAnsi="Times New Roman" w:cs="Times New Roman"/>
          <w:sz w:val="24"/>
          <w:szCs w:val="24"/>
        </w:rPr>
        <w:t xml:space="preserve"> to punish and prevent the initial coercion acts that are considered by the libertarians as the only wrongful acts. </w:t>
      </w:r>
    </w:p>
    <w:p w:rsidR="008F2972" w:rsidRDefault="008F2972" w:rsidP="00ED221D">
      <w:pPr>
        <w:spacing w:line="480" w:lineRule="auto"/>
        <w:rPr>
          <w:rFonts w:ascii="Times New Roman" w:hAnsi="Times New Roman" w:cs="Times New Roman"/>
          <w:b/>
          <w:sz w:val="24"/>
          <w:szCs w:val="24"/>
        </w:rPr>
      </w:pPr>
      <w:r w:rsidRPr="008F2972">
        <w:rPr>
          <w:rFonts w:ascii="Times New Roman" w:hAnsi="Times New Roman" w:cs="Times New Roman"/>
          <w:b/>
          <w:sz w:val="24"/>
          <w:szCs w:val="24"/>
        </w:rPr>
        <w:t>Objection and Counter-argument</w:t>
      </w:r>
    </w:p>
    <w:p w:rsidR="008F2972" w:rsidRDefault="00B97B59" w:rsidP="00AA2F4D">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fact, libertarians support the fact that it is good for persons to get sufficient resources and goods to cater for their basic nutritional and healthcare needs. On the contrary, however, libertarians deny to the fact that the government is subject to provide for those needs. Therefore, according to libertarians, some good things like healthcare and welfare provision to those in need, are considered as charity requirements and not injustice. Apparently, failure in providing for such needs is neither punishable nor b</w:t>
      </w:r>
      <w:r w:rsidR="008A6D32">
        <w:rPr>
          <w:rFonts w:ascii="Times New Roman" w:hAnsi="Times New Roman" w:cs="Times New Roman"/>
          <w:sz w:val="24"/>
          <w:szCs w:val="24"/>
        </w:rPr>
        <w:t xml:space="preserve">lameworthy </w:t>
      </w:r>
      <w:r w:rsidR="008A6D32">
        <w:rPr>
          <w:rFonts w:ascii="Times New Roman" w:hAnsi="Times New Roman" w:cs="Times New Roman"/>
          <w:sz w:val="24"/>
          <w:szCs w:val="24"/>
        </w:rPr>
        <w:t>(</w:t>
      </w:r>
      <w:r w:rsidR="008A6D32">
        <w:rPr>
          <w:rFonts w:ascii="Times New Roman" w:hAnsi="Times New Roman" w:cs="Times New Roman"/>
          <w:color w:val="000000"/>
          <w:sz w:val="24"/>
          <w:szCs w:val="24"/>
          <w:shd w:val="clear" w:color="auto" w:fill="FFFFFF"/>
        </w:rPr>
        <w:t>Sterba, 1998</w:t>
      </w:r>
      <w:r w:rsidR="008A6D32" w:rsidRPr="008A6D32">
        <w:rPr>
          <w:rFonts w:ascii="Times New Roman" w:hAnsi="Times New Roman" w:cs="Times New Roman"/>
          <w:color w:val="000000"/>
          <w:sz w:val="24"/>
          <w:szCs w:val="24"/>
          <w:shd w:val="clear" w:color="auto" w:fill="FFFFFF"/>
        </w:rPr>
        <w:t>).</w:t>
      </w:r>
      <w:r w:rsidR="008A6D32">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However, such a libertarian view brings about a basic difficulty since the view argues that rights to property and life are derived from an ideal of liberty. </w:t>
      </w:r>
    </w:p>
    <w:p w:rsidR="00AD7894" w:rsidRDefault="00446A52" w:rsidP="008A6D3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Why should an ideal of liberty </w:t>
      </w:r>
      <w:r w:rsidRPr="00E959E3">
        <w:rPr>
          <w:rFonts w:ascii="Times New Roman" w:hAnsi="Times New Roman" w:cs="Times New Roman"/>
          <w:noProof/>
          <w:sz w:val="24"/>
          <w:szCs w:val="24"/>
        </w:rPr>
        <w:t>th</w:t>
      </w:r>
      <w:r w:rsidR="00E959E3">
        <w:rPr>
          <w:rFonts w:ascii="Times New Roman" w:hAnsi="Times New Roman" w:cs="Times New Roman"/>
          <w:noProof/>
          <w:sz w:val="24"/>
          <w:szCs w:val="24"/>
        </w:rPr>
        <w:t>ink</w:t>
      </w:r>
      <w:r>
        <w:rPr>
          <w:rFonts w:ascii="Times New Roman" w:hAnsi="Times New Roman" w:cs="Times New Roman"/>
          <w:sz w:val="24"/>
          <w:szCs w:val="24"/>
        </w:rPr>
        <w:t xml:space="preserve"> to require a right to property and life and exclude the welfare right? Surely, it appears that the property right, as understood by the libertarians, may well explain why a rich person deprives a poor person of the right to get the necessary goods and resources for catering</w:t>
      </w:r>
      <w:r w:rsidR="00AA2F4D">
        <w:rPr>
          <w:rFonts w:ascii="Times New Roman" w:hAnsi="Times New Roman" w:cs="Times New Roman"/>
          <w:sz w:val="24"/>
          <w:szCs w:val="24"/>
        </w:rPr>
        <w:t xml:space="preserve"> on</w:t>
      </w:r>
      <w:r>
        <w:rPr>
          <w:rFonts w:ascii="Times New Roman" w:hAnsi="Times New Roman" w:cs="Times New Roman"/>
          <w:sz w:val="24"/>
          <w:szCs w:val="24"/>
        </w:rPr>
        <w:t xml:space="preserve"> their fundamental nutritional and healthcare needs. Besides, how, then, can we appeal to an absolute liberty in justifying such a deprivation of right? Confidently, we cannot hold that </w:t>
      </w:r>
      <w:r w:rsidR="00AD7894">
        <w:rPr>
          <w:rFonts w:ascii="Times New Roman" w:hAnsi="Times New Roman" w:cs="Times New Roman"/>
          <w:sz w:val="24"/>
          <w:szCs w:val="24"/>
        </w:rPr>
        <w:t xml:space="preserve">the deprivation has been justified purposely for preserving the freedom of a rich </w:t>
      </w:r>
      <w:r w:rsidR="00AD7894">
        <w:rPr>
          <w:rFonts w:ascii="Times New Roman" w:hAnsi="Times New Roman" w:cs="Times New Roman"/>
          <w:sz w:val="24"/>
          <w:szCs w:val="24"/>
        </w:rPr>
        <w:lastRenderedPageBreak/>
        <w:t>person to utilize the resources and goods he or she ow</w:t>
      </w:r>
      <w:r w:rsidR="008A6D32">
        <w:rPr>
          <w:rFonts w:ascii="Times New Roman" w:hAnsi="Times New Roman" w:cs="Times New Roman"/>
          <w:sz w:val="24"/>
          <w:szCs w:val="24"/>
        </w:rPr>
        <w:t xml:space="preserve">ns in meeting the luxury needs </w:t>
      </w:r>
      <w:r w:rsidR="008A6D32">
        <w:rPr>
          <w:rFonts w:ascii="Times New Roman" w:hAnsi="Times New Roman" w:cs="Times New Roman"/>
          <w:sz w:val="24"/>
          <w:szCs w:val="24"/>
        </w:rPr>
        <w:t>(</w:t>
      </w:r>
      <w:r w:rsidR="008A6D32">
        <w:rPr>
          <w:rFonts w:ascii="Times New Roman" w:hAnsi="Times New Roman" w:cs="Times New Roman"/>
          <w:color w:val="000000"/>
          <w:sz w:val="24"/>
          <w:szCs w:val="24"/>
          <w:shd w:val="clear" w:color="auto" w:fill="FFFFFF"/>
        </w:rPr>
        <w:t>Sterba, 1998</w:t>
      </w:r>
      <w:r w:rsidR="008A6D32" w:rsidRPr="008A6D32">
        <w:rPr>
          <w:rFonts w:ascii="Times New Roman" w:hAnsi="Times New Roman" w:cs="Times New Roman"/>
          <w:color w:val="000000"/>
          <w:sz w:val="24"/>
          <w:szCs w:val="24"/>
          <w:shd w:val="clear" w:color="auto" w:fill="FFFFFF"/>
        </w:rPr>
        <w:t>). </w:t>
      </w:r>
    </w:p>
    <w:p w:rsidR="00B97B59" w:rsidRDefault="00AD7894" w:rsidP="00AA2F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Given a neutral assessment, it appears the liberty of the poor people who deserve such rights should not be interfered with, perhaps when getting from the surplus possessed by the rich since that is what the poor people need to cater for their needs. As a result, not interfering with the poor will have been given priority over the right of the rich from not being interfered with when they use their surplus resources and goods in meeting their luxurious needs. </w:t>
      </w:r>
      <w:r w:rsidR="00C15A80">
        <w:rPr>
          <w:rFonts w:ascii="Times New Roman" w:hAnsi="Times New Roman" w:cs="Times New Roman"/>
          <w:sz w:val="24"/>
          <w:szCs w:val="24"/>
        </w:rPr>
        <w:t xml:space="preserve">If this is the case, however, a welfare right- and perhaps an equal opportunity right as well- will be grounded on the own ideal of liberty by the libertarians. </w:t>
      </w:r>
    </w:p>
    <w:p w:rsidR="00C15A80" w:rsidRDefault="00AB4A94" w:rsidP="00ED221D">
      <w:pPr>
        <w:spacing w:line="480" w:lineRule="auto"/>
        <w:rPr>
          <w:rFonts w:ascii="Times New Roman" w:hAnsi="Times New Roman" w:cs="Times New Roman"/>
          <w:b/>
          <w:sz w:val="24"/>
          <w:szCs w:val="24"/>
        </w:rPr>
      </w:pPr>
      <w:r w:rsidRPr="00AB4A94">
        <w:rPr>
          <w:rFonts w:ascii="Times New Roman" w:hAnsi="Times New Roman" w:cs="Times New Roman"/>
          <w:b/>
          <w:sz w:val="24"/>
          <w:szCs w:val="24"/>
        </w:rPr>
        <w:t>Reply</w:t>
      </w:r>
    </w:p>
    <w:p w:rsidR="00A6732C" w:rsidRDefault="00AB4A94" w:rsidP="00AA2F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ensuring that there is justice from a libertarian’s perspective, we all hope that a larger productivity of talented individuals in the society could increase welfare assistance and job opportunities. As a result, the poor will benefit when compared to a </w:t>
      </w:r>
      <w:r w:rsidR="00A6732C">
        <w:rPr>
          <w:rFonts w:ascii="Times New Roman" w:hAnsi="Times New Roman" w:cs="Times New Roman"/>
          <w:sz w:val="24"/>
          <w:szCs w:val="24"/>
        </w:rPr>
        <w:t>guaranteed minimum in a society of welfare, though s</w:t>
      </w:r>
      <w:r w:rsidR="008A6D32">
        <w:rPr>
          <w:rFonts w:ascii="Times New Roman" w:hAnsi="Times New Roman" w:cs="Times New Roman"/>
          <w:sz w:val="24"/>
          <w:szCs w:val="24"/>
        </w:rPr>
        <w:t>uch a situation is not evident (</w:t>
      </w:r>
      <w:r w:rsidR="008A6D32">
        <w:rPr>
          <w:rFonts w:ascii="Times New Roman" w:hAnsi="Times New Roman" w:cs="Times New Roman"/>
          <w:color w:val="333333"/>
          <w:sz w:val="24"/>
          <w:szCs w:val="24"/>
          <w:shd w:val="clear" w:color="auto" w:fill="FFFFFF"/>
        </w:rPr>
        <w:t xml:space="preserve">MacIntyre, Alasdair, </w:t>
      </w:r>
      <w:r w:rsidR="008A6D32" w:rsidRPr="008A6D32">
        <w:rPr>
          <w:rFonts w:ascii="Times New Roman" w:hAnsi="Times New Roman" w:cs="Times New Roman"/>
          <w:color w:val="333333"/>
          <w:sz w:val="24"/>
          <w:szCs w:val="24"/>
          <w:shd w:val="clear" w:color="auto" w:fill="FFFFFF"/>
        </w:rPr>
        <w:t>1981</w:t>
      </w:r>
      <w:r w:rsidR="008A6D32">
        <w:rPr>
          <w:rFonts w:ascii="Times New Roman" w:hAnsi="Times New Roman" w:cs="Times New Roman"/>
          <w:color w:val="333333"/>
          <w:sz w:val="24"/>
          <w:szCs w:val="24"/>
          <w:shd w:val="clear" w:color="auto" w:fill="FFFFFF"/>
        </w:rPr>
        <w:t>)</w:t>
      </w:r>
      <w:r w:rsidR="008A6D32" w:rsidRPr="008A6D32">
        <w:rPr>
          <w:rFonts w:ascii="Times New Roman" w:hAnsi="Times New Roman" w:cs="Times New Roman"/>
          <w:color w:val="333333"/>
          <w:sz w:val="24"/>
          <w:szCs w:val="24"/>
          <w:shd w:val="clear" w:color="auto" w:fill="FFFFFF"/>
        </w:rPr>
        <w:t>. </w:t>
      </w:r>
      <w:r w:rsidR="00A6732C">
        <w:rPr>
          <w:rFonts w:ascii="Times New Roman" w:hAnsi="Times New Roman" w:cs="Times New Roman"/>
          <w:sz w:val="24"/>
          <w:szCs w:val="24"/>
        </w:rPr>
        <w:t xml:space="preserve">Such a condition is not evident because if persons are offered voluntary welfare and job opportunities to cater for their needs, they will not have a liberty to a guaranteed minimum in a welfare society. </w:t>
      </w:r>
    </w:p>
    <w:p w:rsidR="00A6732C" w:rsidRDefault="00A6732C" w:rsidP="00AA2F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earlier mentioned, all the liberties come from right to liberty. Therefore, all the rights are defined due to liberty existence. There </w:t>
      </w:r>
      <w:r w:rsidRPr="00E959E3">
        <w:rPr>
          <w:rFonts w:ascii="Times New Roman" w:hAnsi="Times New Roman" w:cs="Times New Roman"/>
          <w:noProof/>
          <w:sz w:val="24"/>
          <w:szCs w:val="24"/>
        </w:rPr>
        <w:t>happen</w:t>
      </w:r>
      <w:r>
        <w:rPr>
          <w:rFonts w:ascii="Times New Roman" w:hAnsi="Times New Roman" w:cs="Times New Roman"/>
          <w:sz w:val="24"/>
          <w:szCs w:val="24"/>
        </w:rPr>
        <w:t xml:space="preserve"> to be no constraints concerning an individual’s liberty from other persons and people can freely do what they want. Additionally, liberations hold that the rich possess the right to do what they want with their surplus goods and resources. Therefore, the rich should not share their luxury needs with the poor. As a result, a problem of conflict arises since it is not nice for the rich not to share their surplus wealth with the poor. </w:t>
      </w:r>
      <w:r w:rsidR="00581A92">
        <w:rPr>
          <w:rFonts w:ascii="Times New Roman" w:hAnsi="Times New Roman" w:cs="Times New Roman"/>
          <w:sz w:val="24"/>
          <w:szCs w:val="24"/>
        </w:rPr>
        <w:t xml:space="preserve">This </w:t>
      </w:r>
      <w:r w:rsidR="00581A92">
        <w:rPr>
          <w:rFonts w:ascii="Times New Roman" w:hAnsi="Times New Roman" w:cs="Times New Roman"/>
          <w:sz w:val="24"/>
          <w:szCs w:val="24"/>
        </w:rPr>
        <w:lastRenderedPageBreak/>
        <w:t xml:space="preserve">calls for moral resolutions to the conflict. Therefore, according to Sterba (1998), reasoning requires an equal opportunity as part of justice. </w:t>
      </w:r>
    </w:p>
    <w:p w:rsidR="00581A92" w:rsidRDefault="00581A92" w:rsidP="00ED221D">
      <w:pPr>
        <w:spacing w:line="480" w:lineRule="auto"/>
        <w:rPr>
          <w:rFonts w:ascii="Times New Roman" w:hAnsi="Times New Roman" w:cs="Times New Roman"/>
          <w:b/>
          <w:sz w:val="24"/>
          <w:szCs w:val="24"/>
        </w:rPr>
      </w:pPr>
      <w:r w:rsidRPr="00581A92">
        <w:rPr>
          <w:rFonts w:ascii="Times New Roman" w:hAnsi="Times New Roman" w:cs="Times New Roman"/>
          <w:b/>
          <w:sz w:val="24"/>
          <w:szCs w:val="24"/>
        </w:rPr>
        <w:t>Conclusion</w:t>
      </w:r>
    </w:p>
    <w:p w:rsidR="00581A92" w:rsidRDefault="00581A92" w:rsidP="00C437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conclusion should be drawn from such a discussion of </w:t>
      </w:r>
      <w:r w:rsidR="00E959E3">
        <w:rPr>
          <w:rFonts w:ascii="Times New Roman" w:hAnsi="Times New Roman" w:cs="Times New Roman"/>
          <w:sz w:val="24"/>
          <w:szCs w:val="24"/>
        </w:rPr>
        <w:t xml:space="preserve">a </w:t>
      </w:r>
      <w:r w:rsidRPr="00E959E3">
        <w:rPr>
          <w:rFonts w:ascii="Times New Roman" w:hAnsi="Times New Roman" w:cs="Times New Roman"/>
          <w:noProof/>
          <w:sz w:val="24"/>
          <w:szCs w:val="24"/>
        </w:rPr>
        <w:t>libertarian</w:t>
      </w:r>
      <w:r>
        <w:rPr>
          <w:rFonts w:ascii="Times New Roman" w:hAnsi="Times New Roman" w:cs="Times New Roman"/>
          <w:sz w:val="24"/>
          <w:szCs w:val="24"/>
        </w:rPr>
        <w:t xml:space="preserve"> as a conception of justice? Should we hold on the defended conclusion that the libertarian conception of justice is incommensurable and, therefore, there is no any rational way through which one can define if it is right or wrong? Ma</w:t>
      </w:r>
      <w:r w:rsidR="00AA2F4D">
        <w:rPr>
          <w:rFonts w:ascii="Times New Roman" w:hAnsi="Times New Roman" w:cs="Times New Roman"/>
          <w:sz w:val="24"/>
          <w:szCs w:val="24"/>
        </w:rPr>
        <w:t>n</w:t>
      </w:r>
      <w:r>
        <w:rPr>
          <w:rFonts w:ascii="Times New Roman" w:hAnsi="Times New Roman" w:cs="Times New Roman"/>
          <w:sz w:val="24"/>
          <w:szCs w:val="24"/>
        </w:rPr>
        <w:t xml:space="preserve">y philosophers seem to challenge such a view, and even significantly qualifying it, suggesting that it is possible to debate across both sides of justice. </w:t>
      </w:r>
      <w:r w:rsidR="005D47F6">
        <w:rPr>
          <w:rFonts w:ascii="Times New Roman" w:hAnsi="Times New Roman" w:cs="Times New Roman"/>
          <w:sz w:val="24"/>
          <w:szCs w:val="24"/>
        </w:rPr>
        <w:t xml:space="preserve">However, if the libertarian’s ideal of liberty has similar rights to property, life, and opportunity, then the differences between what is right or wrong will be reconciled at a practical level. After that is done, it will be significant to use reasoning in resolving disputes concerning justice and clarify the shared practical needs of such conception of justice and merely act on them. </w:t>
      </w:r>
    </w:p>
    <w:p w:rsidR="006F39C8" w:rsidRDefault="006F39C8" w:rsidP="006F39C8">
      <w:pPr>
        <w:spacing w:line="480" w:lineRule="auto"/>
        <w:jc w:val="center"/>
        <w:rPr>
          <w:rFonts w:ascii="Times New Roman" w:hAnsi="Times New Roman" w:cs="Times New Roman"/>
          <w:b/>
          <w:sz w:val="24"/>
          <w:szCs w:val="24"/>
        </w:rPr>
      </w:pPr>
    </w:p>
    <w:p w:rsidR="006F39C8" w:rsidRDefault="006F39C8" w:rsidP="006F39C8">
      <w:pPr>
        <w:spacing w:line="480" w:lineRule="auto"/>
        <w:jc w:val="center"/>
        <w:rPr>
          <w:rFonts w:ascii="Times New Roman" w:hAnsi="Times New Roman" w:cs="Times New Roman"/>
          <w:b/>
          <w:sz w:val="24"/>
          <w:szCs w:val="24"/>
        </w:rPr>
      </w:pPr>
    </w:p>
    <w:p w:rsidR="006F39C8" w:rsidRDefault="006F39C8" w:rsidP="006F39C8">
      <w:pPr>
        <w:spacing w:line="480" w:lineRule="auto"/>
        <w:jc w:val="center"/>
        <w:rPr>
          <w:rFonts w:ascii="Times New Roman" w:hAnsi="Times New Roman" w:cs="Times New Roman"/>
          <w:b/>
          <w:sz w:val="24"/>
          <w:szCs w:val="24"/>
        </w:rPr>
      </w:pPr>
    </w:p>
    <w:p w:rsidR="006F39C8" w:rsidRDefault="006F39C8" w:rsidP="006F39C8">
      <w:pPr>
        <w:spacing w:line="480" w:lineRule="auto"/>
        <w:jc w:val="center"/>
        <w:rPr>
          <w:rFonts w:ascii="Times New Roman" w:hAnsi="Times New Roman" w:cs="Times New Roman"/>
          <w:b/>
          <w:sz w:val="24"/>
          <w:szCs w:val="24"/>
        </w:rPr>
      </w:pPr>
    </w:p>
    <w:p w:rsidR="006F39C8" w:rsidRDefault="006F39C8" w:rsidP="006F39C8">
      <w:pPr>
        <w:spacing w:line="480" w:lineRule="auto"/>
        <w:jc w:val="center"/>
        <w:rPr>
          <w:rFonts w:ascii="Times New Roman" w:hAnsi="Times New Roman" w:cs="Times New Roman"/>
          <w:b/>
          <w:sz w:val="24"/>
          <w:szCs w:val="24"/>
        </w:rPr>
      </w:pPr>
    </w:p>
    <w:p w:rsidR="006F39C8" w:rsidRDefault="006F39C8" w:rsidP="006F39C8">
      <w:pPr>
        <w:spacing w:line="480" w:lineRule="auto"/>
        <w:jc w:val="center"/>
        <w:rPr>
          <w:rFonts w:ascii="Times New Roman" w:hAnsi="Times New Roman" w:cs="Times New Roman"/>
          <w:b/>
          <w:sz w:val="24"/>
          <w:szCs w:val="24"/>
        </w:rPr>
      </w:pPr>
    </w:p>
    <w:p w:rsidR="006F39C8" w:rsidRDefault="006F39C8" w:rsidP="006F39C8">
      <w:pPr>
        <w:spacing w:line="480" w:lineRule="auto"/>
        <w:jc w:val="center"/>
        <w:rPr>
          <w:rFonts w:ascii="Times New Roman" w:hAnsi="Times New Roman" w:cs="Times New Roman"/>
          <w:b/>
          <w:sz w:val="24"/>
          <w:szCs w:val="24"/>
        </w:rPr>
      </w:pPr>
    </w:p>
    <w:p w:rsidR="006F39C8" w:rsidRDefault="006F39C8" w:rsidP="006F39C8">
      <w:pPr>
        <w:spacing w:line="480" w:lineRule="auto"/>
        <w:jc w:val="center"/>
        <w:rPr>
          <w:rFonts w:ascii="Times New Roman" w:hAnsi="Times New Roman" w:cs="Times New Roman"/>
          <w:b/>
          <w:sz w:val="24"/>
          <w:szCs w:val="24"/>
        </w:rPr>
      </w:pPr>
    </w:p>
    <w:p w:rsidR="005D47F6" w:rsidRDefault="005D47F6" w:rsidP="006F39C8">
      <w:pPr>
        <w:spacing w:line="480" w:lineRule="auto"/>
        <w:jc w:val="center"/>
        <w:rPr>
          <w:rFonts w:ascii="Times New Roman" w:hAnsi="Times New Roman" w:cs="Times New Roman"/>
          <w:b/>
          <w:sz w:val="24"/>
          <w:szCs w:val="24"/>
        </w:rPr>
      </w:pPr>
      <w:bookmarkStart w:id="0" w:name="_GoBack"/>
      <w:bookmarkEnd w:id="0"/>
      <w:r w:rsidRPr="005D47F6">
        <w:rPr>
          <w:rFonts w:ascii="Times New Roman" w:hAnsi="Times New Roman" w:cs="Times New Roman"/>
          <w:b/>
          <w:sz w:val="24"/>
          <w:szCs w:val="24"/>
        </w:rPr>
        <w:lastRenderedPageBreak/>
        <w:t>References</w:t>
      </w:r>
    </w:p>
    <w:p w:rsidR="008A6D32" w:rsidRPr="008A6D32" w:rsidRDefault="008A6D32" w:rsidP="008A6D32">
      <w:pPr>
        <w:spacing w:line="480" w:lineRule="auto"/>
        <w:ind w:left="720" w:hanging="720"/>
        <w:rPr>
          <w:rFonts w:ascii="Times New Roman" w:hAnsi="Times New Roman" w:cs="Times New Roman"/>
          <w:color w:val="000000"/>
          <w:sz w:val="24"/>
          <w:szCs w:val="24"/>
          <w:shd w:val="clear" w:color="auto" w:fill="FFFFFF"/>
        </w:rPr>
      </w:pPr>
      <w:r w:rsidRPr="008A6D32">
        <w:rPr>
          <w:rFonts w:ascii="Times New Roman" w:hAnsi="Times New Roman" w:cs="Times New Roman"/>
          <w:color w:val="000000"/>
          <w:sz w:val="24"/>
          <w:szCs w:val="24"/>
          <w:shd w:val="clear" w:color="auto" w:fill="FFFFFF"/>
        </w:rPr>
        <w:t>Hayek, F. A. (1960). </w:t>
      </w:r>
      <w:r w:rsidRPr="008A6D32">
        <w:rPr>
          <w:rFonts w:ascii="Times New Roman" w:hAnsi="Times New Roman" w:cs="Times New Roman"/>
          <w:i/>
          <w:iCs/>
          <w:color w:val="000000"/>
          <w:sz w:val="24"/>
          <w:szCs w:val="24"/>
          <w:shd w:val="clear" w:color="auto" w:fill="FFFFFF"/>
        </w:rPr>
        <w:t>The constitution of liberty</w:t>
      </w:r>
      <w:r w:rsidRPr="008A6D32">
        <w:rPr>
          <w:rFonts w:ascii="Times New Roman" w:hAnsi="Times New Roman" w:cs="Times New Roman"/>
          <w:color w:val="000000"/>
          <w:sz w:val="24"/>
          <w:szCs w:val="24"/>
          <w:shd w:val="clear" w:color="auto" w:fill="FFFFFF"/>
        </w:rPr>
        <w:t>. Chicago: University of Chicago Press.</w:t>
      </w:r>
    </w:p>
    <w:p w:rsidR="008A6D32" w:rsidRPr="008A6D32" w:rsidRDefault="008A6D32" w:rsidP="008A6D32">
      <w:pPr>
        <w:spacing w:line="480" w:lineRule="auto"/>
        <w:ind w:left="720" w:hanging="720"/>
        <w:rPr>
          <w:rFonts w:ascii="Times New Roman" w:hAnsi="Times New Roman" w:cs="Times New Roman"/>
          <w:b/>
          <w:sz w:val="24"/>
          <w:szCs w:val="24"/>
        </w:rPr>
      </w:pPr>
      <w:r w:rsidRPr="008A6D32">
        <w:rPr>
          <w:rFonts w:ascii="Times New Roman" w:hAnsi="Times New Roman" w:cs="Times New Roman"/>
          <w:color w:val="333333"/>
          <w:sz w:val="24"/>
          <w:szCs w:val="24"/>
          <w:shd w:val="clear" w:color="auto" w:fill="FFFFFF"/>
        </w:rPr>
        <w:t>MacIntyre, Alasdair C. 1981. </w:t>
      </w:r>
      <w:r w:rsidRPr="008A6D32">
        <w:rPr>
          <w:rFonts w:ascii="Times New Roman" w:hAnsi="Times New Roman" w:cs="Times New Roman"/>
          <w:i/>
          <w:iCs/>
          <w:color w:val="333333"/>
          <w:sz w:val="24"/>
          <w:szCs w:val="24"/>
          <w:shd w:val="clear" w:color="auto" w:fill="FFFFFF"/>
        </w:rPr>
        <w:t>After Virtue: A Study in Moral Theory.</w:t>
      </w:r>
      <w:r w:rsidRPr="008A6D32">
        <w:rPr>
          <w:rFonts w:ascii="Times New Roman" w:hAnsi="Times New Roman" w:cs="Times New Roman"/>
          <w:color w:val="333333"/>
          <w:sz w:val="24"/>
          <w:szCs w:val="24"/>
          <w:shd w:val="clear" w:color="auto" w:fill="FFFFFF"/>
        </w:rPr>
        <w:t> Notre Dame, IN: University of Notre Dame Press.</w:t>
      </w:r>
    </w:p>
    <w:p w:rsidR="00C437BF" w:rsidRPr="008A6D32" w:rsidRDefault="008A6D32" w:rsidP="008A6D32">
      <w:pPr>
        <w:spacing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Sterba, J. P. (1998</w:t>
      </w:r>
      <w:r w:rsidR="00C437BF" w:rsidRPr="008A6D32">
        <w:rPr>
          <w:rFonts w:ascii="Times New Roman" w:hAnsi="Times New Roman" w:cs="Times New Roman"/>
          <w:color w:val="000000"/>
          <w:sz w:val="24"/>
          <w:szCs w:val="24"/>
          <w:shd w:val="clear" w:color="auto" w:fill="FFFFFF"/>
        </w:rPr>
        <w:t>). </w:t>
      </w:r>
      <w:r w:rsidR="00C437BF" w:rsidRPr="008A6D32">
        <w:rPr>
          <w:rFonts w:ascii="Times New Roman" w:hAnsi="Times New Roman" w:cs="Times New Roman"/>
          <w:i/>
          <w:iCs/>
          <w:color w:val="000000"/>
          <w:sz w:val="24"/>
          <w:szCs w:val="24"/>
          <w:shd w:val="clear" w:color="auto" w:fill="FFFFFF"/>
        </w:rPr>
        <w:t>Justice for here and now</w:t>
      </w:r>
      <w:r w:rsidR="00C437BF" w:rsidRPr="008A6D32">
        <w:rPr>
          <w:rFonts w:ascii="Times New Roman" w:hAnsi="Times New Roman" w:cs="Times New Roman"/>
          <w:color w:val="000000"/>
          <w:sz w:val="24"/>
          <w:szCs w:val="24"/>
          <w:shd w:val="clear" w:color="auto" w:fill="FFFFFF"/>
        </w:rPr>
        <w:t>. Cambridge, UK: Cambridge University Press.</w:t>
      </w:r>
    </w:p>
    <w:p w:rsidR="008A6D32" w:rsidRDefault="008A6D32" w:rsidP="00ED221D">
      <w:pPr>
        <w:spacing w:line="480" w:lineRule="auto"/>
        <w:rPr>
          <w:rFonts w:ascii="Arial Unicode MS" w:hAnsi="Arial Unicode MS"/>
          <w:color w:val="000000"/>
          <w:sz w:val="17"/>
          <w:szCs w:val="17"/>
          <w:shd w:val="clear" w:color="auto" w:fill="FFFFFF"/>
        </w:rPr>
      </w:pPr>
    </w:p>
    <w:p w:rsidR="00C437BF" w:rsidRDefault="00C437BF" w:rsidP="00ED221D">
      <w:pPr>
        <w:spacing w:line="480" w:lineRule="auto"/>
        <w:rPr>
          <w:rFonts w:ascii="Times New Roman" w:hAnsi="Times New Roman" w:cs="Times New Roman"/>
          <w:b/>
          <w:sz w:val="24"/>
          <w:szCs w:val="24"/>
        </w:rPr>
      </w:pPr>
    </w:p>
    <w:p w:rsidR="005D47F6" w:rsidRPr="005D47F6" w:rsidRDefault="005D47F6" w:rsidP="00ED221D">
      <w:pPr>
        <w:spacing w:line="480" w:lineRule="auto"/>
        <w:rPr>
          <w:rFonts w:ascii="Times New Roman" w:hAnsi="Times New Roman" w:cs="Times New Roman"/>
          <w:b/>
          <w:sz w:val="24"/>
          <w:szCs w:val="24"/>
        </w:rPr>
      </w:pPr>
    </w:p>
    <w:sectPr w:rsidR="005D47F6" w:rsidRPr="005D47F6" w:rsidSect="006F39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A2D" w:rsidRDefault="008E5A2D" w:rsidP="006F39C8">
      <w:pPr>
        <w:spacing w:after="0" w:line="240" w:lineRule="auto"/>
      </w:pPr>
      <w:r>
        <w:separator/>
      </w:r>
    </w:p>
  </w:endnote>
  <w:endnote w:type="continuationSeparator" w:id="0">
    <w:p w:rsidR="008E5A2D" w:rsidRDefault="008E5A2D" w:rsidP="006F3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A2D" w:rsidRDefault="008E5A2D" w:rsidP="006F39C8">
      <w:pPr>
        <w:spacing w:after="0" w:line="240" w:lineRule="auto"/>
      </w:pPr>
      <w:r>
        <w:separator/>
      </w:r>
    </w:p>
  </w:footnote>
  <w:footnote w:type="continuationSeparator" w:id="0">
    <w:p w:rsidR="008E5A2D" w:rsidRDefault="008E5A2D" w:rsidP="006F39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261018"/>
      <w:docPartObj>
        <w:docPartGallery w:val="Page Numbers (Top of Page)"/>
        <w:docPartUnique/>
      </w:docPartObj>
    </w:sdtPr>
    <w:sdtEndPr>
      <w:rPr>
        <w:rFonts w:ascii="Times New Roman" w:hAnsi="Times New Roman" w:cs="Times New Roman"/>
        <w:noProof/>
        <w:sz w:val="24"/>
        <w:szCs w:val="24"/>
      </w:rPr>
    </w:sdtEndPr>
    <w:sdtContent>
      <w:p w:rsidR="006F39C8" w:rsidRPr="006F39C8" w:rsidRDefault="006F39C8">
        <w:pPr>
          <w:pStyle w:val="Header"/>
          <w:jc w:val="right"/>
          <w:rPr>
            <w:rFonts w:ascii="Times New Roman" w:hAnsi="Times New Roman" w:cs="Times New Roman"/>
            <w:sz w:val="24"/>
            <w:szCs w:val="24"/>
          </w:rPr>
        </w:pPr>
        <w:r w:rsidRPr="006F39C8">
          <w:rPr>
            <w:rFonts w:ascii="Times New Roman" w:hAnsi="Times New Roman" w:cs="Times New Roman"/>
            <w:sz w:val="24"/>
            <w:szCs w:val="24"/>
          </w:rPr>
          <w:t>LIBERTARIAN CONCEPTION OF JUSTICE</w:t>
        </w:r>
        <w:r w:rsidRPr="006F39C8">
          <w:rPr>
            <w:rFonts w:ascii="Times New Roman" w:hAnsi="Times New Roman" w:cs="Times New Roman"/>
            <w:sz w:val="24"/>
            <w:szCs w:val="24"/>
          </w:rPr>
          <w:tab/>
        </w:r>
        <w:r w:rsidRPr="006F39C8">
          <w:rPr>
            <w:rFonts w:ascii="Times New Roman" w:hAnsi="Times New Roman" w:cs="Times New Roman"/>
            <w:sz w:val="24"/>
            <w:szCs w:val="24"/>
          </w:rPr>
          <w:tab/>
        </w:r>
        <w:r w:rsidRPr="006F39C8">
          <w:rPr>
            <w:rFonts w:ascii="Times New Roman" w:hAnsi="Times New Roman" w:cs="Times New Roman"/>
            <w:sz w:val="24"/>
            <w:szCs w:val="24"/>
          </w:rPr>
          <w:fldChar w:fldCharType="begin"/>
        </w:r>
        <w:r w:rsidRPr="006F39C8">
          <w:rPr>
            <w:rFonts w:ascii="Times New Roman" w:hAnsi="Times New Roman" w:cs="Times New Roman"/>
            <w:sz w:val="24"/>
            <w:szCs w:val="24"/>
          </w:rPr>
          <w:instrText xml:space="preserve"> PAGE   \* MERGEFORMAT </w:instrText>
        </w:r>
        <w:r w:rsidRPr="006F39C8">
          <w:rPr>
            <w:rFonts w:ascii="Times New Roman" w:hAnsi="Times New Roman" w:cs="Times New Roman"/>
            <w:sz w:val="24"/>
            <w:szCs w:val="24"/>
          </w:rPr>
          <w:fldChar w:fldCharType="separate"/>
        </w:r>
        <w:r>
          <w:rPr>
            <w:rFonts w:ascii="Times New Roman" w:hAnsi="Times New Roman" w:cs="Times New Roman"/>
            <w:noProof/>
            <w:sz w:val="24"/>
            <w:szCs w:val="24"/>
          </w:rPr>
          <w:t>7</w:t>
        </w:r>
        <w:r w:rsidRPr="006F39C8">
          <w:rPr>
            <w:rFonts w:ascii="Times New Roman" w:hAnsi="Times New Roman" w:cs="Times New Roman"/>
            <w:noProof/>
            <w:sz w:val="24"/>
            <w:szCs w:val="24"/>
          </w:rPr>
          <w:fldChar w:fldCharType="end"/>
        </w:r>
      </w:p>
    </w:sdtContent>
  </w:sdt>
  <w:p w:rsidR="006F39C8" w:rsidRDefault="006F39C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9C8" w:rsidRPr="006F39C8" w:rsidRDefault="006F39C8">
    <w:pPr>
      <w:pStyle w:val="Header"/>
      <w:rPr>
        <w:rFonts w:ascii="Times New Roman" w:hAnsi="Times New Roman" w:cs="Times New Roman"/>
        <w:sz w:val="24"/>
        <w:szCs w:val="24"/>
      </w:rPr>
    </w:pPr>
    <w:r w:rsidRPr="006F39C8">
      <w:rPr>
        <w:rFonts w:ascii="Times New Roman" w:hAnsi="Times New Roman" w:cs="Times New Roman"/>
        <w:sz w:val="24"/>
        <w:szCs w:val="24"/>
      </w:rPr>
      <w:t>Running head: LIBERTARIAN CONCEPTION OF JUSTIICE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S0MDY3NDWxtLQ0MzBV0lEKTi0uzszPAykwrAUAodGc7SwAAAA="/>
  </w:docVars>
  <w:rsids>
    <w:rsidRoot w:val="00ED221D"/>
    <w:rsid w:val="001022F4"/>
    <w:rsid w:val="002C00AA"/>
    <w:rsid w:val="00446A52"/>
    <w:rsid w:val="0045031F"/>
    <w:rsid w:val="0050554C"/>
    <w:rsid w:val="005500BC"/>
    <w:rsid w:val="00570402"/>
    <w:rsid w:val="00581A92"/>
    <w:rsid w:val="005D47F6"/>
    <w:rsid w:val="00620820"/>
    <w:rsid w:val="00621A0E"/>
    <w:rsid w:val="00653824"/>
    <w:rsid w:val="006F39C8"/>
    <w:rsid w:val="00730C56"/>
    <w:rsid w:val="00752375"/>
    <w:rsid w:val="008A6D32"/>
    <w:rsid w:val="008E5A2D"/>
    <w:rsid w:val="008F2972"/>
    <w:rsid w:val="009D3660"/>
    <w:rsid w:val="00A6732C"/>
    <w:rsid w:val="00AA2F4D"/>
    <w:rsid w:val="00AB4A94"/>
    <w:rsid w:val="00AD7894"/>
    <w:rsid w:val="00B16011"/>
    <w:rsid w:val="00B97B59"/>
    <w:rsid w:val="00C15A80"/>
    <w:rsid w:val="00C437BF"/>
    <w:rsid w:val="00CC0D97"/>
    <w:rsid w:val="00E959E3"/>
    <w:rsid w:val="00EC5C24"/>
    <w:rsid w:val="00ED221D"/>
    <w:rsid w:val="00F56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1A1F4"/>
  <w15:chartTrackingRefBased/>
  <w15:docId w15:val="{3B908BD7-CE44-4C9A-8875-86B4643DB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9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9C8"/>
  </w:style>
  <w:style w:type="paragraph" w:styleId="Footer">
    <w:name w:val="footer"/>
    <w:basedOn w:val="Normal"/>
    <w:link w:val="FooterChar"/>
    <w:uiPriority w:val="99"/>
    <w:unhideWhenUsed/>
    <w:rsid w:val="006F39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7</Pages>
  <Words>1374</Words>
  <Characters>7836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2018-04-26T02:35:00Z</dcterms:created>
  <dcterms:modified xsi:type="dcterms:W3CDTF">2018-04-26T06:28:00Z</dcterms:modified>
</cp:coreProperties>
</file>