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829" w:rsidRDefault="007A0829" w:rsidP="00385681">
      <w:pPr>
        <w:spacing w:line="480" w:lineRule="auto"/>
        <w:jc w:val="both"/>
        <w:rPr>
          <w:rFonts w:ascii="Times New Roman" w:hAnsi="Times New Roman" w:cs="Times New Roman"/>
          <w:sz w:val="24"/>
          <w:szCs w:val="24"/>
        </w:rPr>
      </w:pPr>
    </w:p>
    <w:p w:rsidR="007A0829" w:rsidRDefault="007A0829" w:rsidP="00385681">
      <w:pPr>
        <w:spacing w:line="480" w:lineRule="auto"/>
        <w:jc w:val="both"/>
        <w:rPr>
          <w:rFonts w:ascii="Times New Roman" w:hAnsi="Times New Roman" w:cs="Times New Roman"/>
          <w:sz w:val="24"/>
          <w:szCs w:val="24"/>
        </w:rPr>
      </w:pPr>
    </w:p>
    <w:p w:rsidR="00E52147" w:rsidRDefault="00E52147" w:rsidP="00385681">
      <w:pPr>
        <w:tabs>
          <w:tab w:val="left" w:pos="2475"/>
          <w:tab w:val="center" w:pos="4680"/>
        </w:tabs>
        <w:spacing w:line="480" w:lineRule="auto"/>
        <w:jc w:val="both"/>
        <w:rPr>
          <w:rFonts w:ascii="Times New Roman" w:hAnsi="Times New Roman" w:cs="Times New Roman"/>
          <w:sz w:val="24"/>
          <w:szCs w:val="24"/>
        </w:rPr>
      </w:pPr>
      <w:r>
        <w:rPr>
          <w:rFonts w:ascii="Times New Roman" w:hAnsi="Times New Roman" w:cs="Times New Roman"/>
          <w:sz w:val="24"/>
          <w:szCs w:val="24"/>
        </w:rPr>
        <w:tab/>
      </w:r>
    </w:p>
    <w:p w:rsidR="00E52147" w:rsidRDefault="00E52147" w:rsidP="00385681">
      <w:pPr>
        <w:tabs>
          <w:tab w:val="left" w:pos="2475"/>
          <w:tab w:val="center" w:pos="4680"/>
        </w:tabs>
        <w:spacing w:line="480" w:lineRule="auto"/>
        <w:jc w:val="both"/>
        <w:rPr>
          <w:rFonts w:ascii="Times New Roman" w:hAnsi="Times New Roman" w:cs="Times New Roman"/>
          <w:sz w:val="24"/>
          <w:szCs w:val="24"/>
        </w:rPr>
      </w:pPr>
    </w:p>
    <w:p w:rsidR="007A0829" w:rsidRPr="007A0829" w:rsidRDefault="007A0829" w:rsidP="00385681">
      <w:pPr>
        <w:tabs>
          <w:tab w:val="left" w:pos="2475"/>
          <w:tab w:val="center" w:pos="4680"/>
        </w:tabs>
        <w:spacing w:line="480" w:lineRule="auto"/>
        <w:jc w:val="center"/>
        <w:rPr>
          <w:rFonts w:ascii="Times New Roman" w:hAnsi="Times New Roman" w:cs="Times New Roman"/>
          <w:sz w:val="24"/>
          <w:szCs w:val="24"/>
        </w:rPr>
      </w:pPr>
      <w:r w:rsidRPr="007A0829">
        <w:rPr>
          <w:rFonts w:ascii="Times New Roman" w:hAnsi="Times New Roman" w:cs="Times New Roman"/>
          <w:sz w:val="24"/>
          <w:szCs w:val="24"/>
        </w:rPr>
        <w:t>Jesus Christ is the Only Way to Heaven</w:t>
      </w:r>
    </w:p>
    <w:p w:rsidR="007A0829" w:rsidRDefault="007A0829" w:rsidP="00385681">
      <w:pPr>
        <w:spacing w:line="480" w:lineRule="auto"/>
        <w:jc w:val="center"/>
        <w:rPr>
          <w:rFonts w:ascii="Times New Roman" w:hAnsi="Times New Roman" w:cs="Times New Roman"/>
          <w:sz w:val="24"/>
          <w:szCs w:val="24"/>
        </w:rPr>
      </w:pPr>
    </w:p>
    <w:p w:rsidR="007A0829" w:rsidRPr="007A0829" w:rsidRDefault="007A0829" w:rsidP="00385681">
      <w:pPr>
        <w:spacing w:line="480" w:lineRule="auto"/>
        <w:jc w:val="center"/>
        <w:rPr>
          <w:rFonts w:ascii="Times New Roman" w:hAnsi="Times New Roman" w:cs="Times New Roman"/>
          <w:sz w:val="24"/>
          <w:szCs w:val="24"/>
        </w:rPr>
      </w:pPr>
      <w:r w:rsidRPr="007A0829">
        <w:rPr>
          <w:rFonts w:ascii="Times New Roman" w:hAnsi="Times New Roman" w:cs="Times New Roman"/>
          <w:sz w:val="24"/>
          <w:szCs w:val="24"/>
        </w:rPr>
        <w:t>Name</w:t>
      </w:r>
    </w:p>
    <w:p w:rsidR="007A0829" w:rsidRDefault="007A0829" w:rsidP="00385681">
      <w:pPr>
        <w:spacing w:line="480" w:lineRule="auto"/>
        <w:jc w:val="center"/>
        <w:rPr>
          <w:rFonts w:ascii="Times New Roman" w:hAnsi="Times New Roman" w:cs="Times New Roman"/>
          <w:sz w:val="24"/>
          <w:szCs w:val="24"/>
        </w:rPr>
      </w:pPr>
    </w:p>
    <w:p w:rsidR="007A0829" w:rsidRDefault="007A0829" w:rsidP="00385681">
      <w:pPr>
        <w:spacing w:line="480" w:lineRule="auto"/>
        <w:jc w:val="center"/>
        <w:rPr>
          <w:rFonts w:ascii="Times New Roman" w:hAnsi="Times New Roman" w:cs="Times New Roman"/>
          <w:sz w:val="24"/>
          <w:szCs w:val="24"/>
        </w:rPr>
      </w:pPr>
    </w:p>
    <w:p w:rsidR="007A0829" w:rsidRDefault="007A0829" w:rsidP="00385681">
      <w:pPr>
        <w:spacing w:line="480" w:lineRule="auto"/>
        <w:jc w:val="center"/>
        <w:rPr>
          <w:rFonts w:ascii="Times New Roman" w:hAnsi="Times New Roman" w:cs="Times New Roman"/>
          <w:sz w:val="24"/>
          <w:szCs w:val="24"/>
        </w:rPr>
      </w:pPr>
      <w:bookmarkStart w:id="0" w:name="_GoBack"/>
      <w:bookmarkEnd w:id="0"/>
    </w:p>
    <w:p w:rsidR="00E52147" w:rsidRDefault="00E52147" w:rsidP="00385681">
      <w:pPr>
        <w:spacing w:line="480" w:lineRule="auto"/>
        <w:jc w:val="center"/>
        <w:rPr>
          <w:rFonts w:ascii="Times New Roman" w:hAnsi="Times New Roman" w:cs="Times New Roman"/>
          <w:sz w:val="24"/>
          <w:szCs w:val="24"/>
        </w:rPr>
      </w:pPr>
    </w:p>
    <w:p w:rsidR="00E52147" w:rsidRDefault="00E52147" w:rsidP="00385681">
      <w:pPr>
        <w:spacing w:line="480" w:lineRule="auto"/>
        <w:jc w:val="center"/>
        <w:rPr>
          <w:rFonts w:ascii="Times New Roman" w:hAnsi="Times New Roman" w:cs="Times New Roman"/>
          <w:sz w:val="24"/>
          <w:szCs w:val="24"/>
        </w:rPr>
      </w:pPr>
    </w:p>
    <w:p w:rsidR="00E52147" w:rsidRDefault="00E52147" w:rsidP="00385681">
      <w:pPr>
        <w:spacing w:line="480" w:lineRule="auto"/>
        <w:jc w:val="center"/>
        <w:rPr>
          <w:rFonts w:ascii="Times New Roman" w:hAnsi="Times New Roman" w:cs="Times New Roman"/>
          <w:sz w:val="24"/>
          <w:szCs w:val="24"/>
        </w:rPr>
      </w:pPr>
    </w:p>
    <w:p w:rsidR="007A0829" w:rsidRPr="007A0829" w:rsidRDefault="007A0829" w:rsidP="00385681">
      <w:pPr>
        <w:spacing w:line="480" w:lineRule="auto"/>
        <w:jc w:val="center"/>
        <w:rPr>
          <w:rFonts w:ascii="Times New Roman" w:hAnsi="Times New Roman" w:cs="Times New Roman"/>
          <w:sz w:val="24"/>
          <w:szCs w:val="24"/>
        </w:rPr>
      </w:pPr>
      <w:r w:rsidRPr="007A0829">
        <w:rPr>
          <w:rFonts w:ascii="Times New Roman" w:hAnsi="Times New Roman" w:cs="Times New Roman"/>
          <w:sz w:val="24"/>
          <w:szCs w:val="24"/>
        </w:rPr>
        <w:t>Course Title</w:t>
      </w:r>
    </w:p>
    <w:p w:rsidR="00B24F19" w:rsidRDefault="007A0829" w:rsidP="00385681">
      <w:pPr>
        <w:spacing w:line="480" w:lineRule="auto"/>
        <w:jc w:val="center"/>
        <w:rPr>
          <w:rFonts w:ascii="Times New Roman" w:hAnsi="Times New Roman" w:cs="Times New Roman"/>
          <w:b/>
          <w:sz w:val="24"/>
          <w:szCs w:val="24"/>
        </w:rPr>
      </w:pPr>
      <w:r w:rsidRPr="007A0829">
        <w:rPr>
          <w:rFonts w:ascii="Times New Roman" w:hAnsi="Times New Roman" w:cs="Times New Roman"/>
          <w:sz w:val="24"/>
          <w:szCs w:val="24"/>
        </w:rPr>
        <w:t>Date</w:t>
      </w:r>
      <w:r w:rsidR="00B24F19">
        <w:rPr>
          <w:rFonts w:ascii="Times New Roman" w:hAnsi="Times New Roman" w:cs="Times New Roman"/>
          <w:b/>
          <w:sz w:val="24"/>
          <w:szCs w:val="24"/>
        </w:rPr>
        <w:br w:type="page"/>
      </w:r>
    </w:p>
    <w:p w:rsidR="000E6FAA" w:rsidRPr="00FC7617" w:rsidRDefault="000E6FAA" w:rsidP="00385681">
      <w:pPr>
        <w:spacing w:line="480" w:lineRule="auto"/>
        <w:jc w:val="center"/>
        <w:rPr>
          <w:rFonts w:ascii="Times New Roman" w:hAnsi="Times New Roman" w:cs="Times New Roman"/>
          <w:b/>
          <w:sz w:val="24"/>
          <w:szCs w:val="24"/>
        </w:rPr>
      </w:pPr>
      <w:r w:rsidRPr="00FC7617">
        <w:rPr>
          <w:rFonts w:ascii="Times New Roman" w:hAnsi="Times New Roman" w:cs="Times New Roman"/>
          <w:b/>
          <w:sz w:val="24"/>
          <w:szCs w:val="24"/>
        </w:rPr>
        <w:lastRenderedPageBreak/>
        <w:t>Jesus Christ is the Only Way to Heaven</w:t>
      </w:r>
    </w:p>
    <w:p w:rsidR="00385681" w:rsidRPr="00385681" w:rsidRDefault="00385681" w:rsidP="00385681">
      <w:pPr>
        <w:spacing w:line="480" w:lineRule="auto"/>
        <w:ind w:firstLine="720"/>
        <w:jc w:val="both"/>
        <w:rPr>
          <w:rFonts w:ascii="Times New Roman" w:hAnsi="Times New Roman" w:cs="Times New Roman"/>
          <w:sz w:val="24"/>
          <w:szCs w:val="24"/>
        </w:rPr>
      </w:pPr>
      <w:r w:rsidRPr="00385681">
        <w:rPr>
          <w:rFonts w:ascii="Times New Roman" w:hAnsi="Times New Roman" w:cs="Times New Roman"/>
          <w:sz w:val="24"/>
          <w:szCs w:val="24"/>
        </w:rPr>
        <w:t>The holiness of man is a progressive facet of the journey to Heaven</w:t>
      </w:r>
      <w:r w:rsidR="00935AC4">
        <w:rPr>
          <w:rFonts w:ascii="Times New Roman" w:hAnsi="Times New Roman" w:cs="Times New Roman"/>
          <w:sz w:val="24"/>
          <w:szCs w:val="24"/>
        </w:rPr>
        <w:t>. He</w:t>
      </w:r>
      <w:r w:rsidRPr="00385681">
        <w:rPr>
          <w:rFonts w:ascii="Times New Roman" w:hAnsi="Times New Roman" w:cs="Times New Roman"/>
          <w:sz w:val="24"/>
          <w:szCs w:val="24"/>
        </w:rPr>
        <w:t xml:space="preserve"> seeks to match the holiness of God by dedicating everything to him. In achieving this relationship with God, the believer must find friendship with Christ. One must demonstrate submission to God, draw closer to Him, and purify their heart. The journey to Heaven calls for Christ-like behavior and disentanglement with the ways of the world. While one can be a good person with a morally acceptable character, they would still not qualify to enter Heaven as the Bible indicates clearly that the only way to Heaven is through Christ</w:t>
      </w:r>
      <w:r w:rsidR="00BB72C7">
        <w:rPr>
          <w:rStyle w:val="FootnoteReference"/>
          <w:rFonts w:ascii="Times New Roman" w:hAnsi="Times New Roman" w:cs="Times New Roman"/>
          <w:sz w:val="24"/>
          <w:szCs w:val="24"/>
        </w:rPr>
        <w:footnoteReference w:id="1"/>
      </w:r>
      <w:r w:rsidRPr="00385681">
        <w:rPr>
          <w:rFonts w:ascii="Times New Roman" w:hAnsi="Times New Roman" w:cs="Times New Roman"/>
          <w:sz w:val="24"/>
          <w:szCs w:val="24"/>
        </w:rPr>
        <w:t>. He is the anointed one sent by God to save people, and believers must profess their faith in Him to take them to Heaven.</w:t>
      </w:r>
    </w:p>
    <w:p w:rsidR="00385681" w:rsidRPr="00385681" w:rsidRDefault="00385681" w:rsidP="00385681">
      <w:pPr>
        <w:spacing w:line="480" w:lineRule="auto"/>
        <w:ind w:firstLine="720"/>
        <w:jc w:val="both"/>
        <w:rPr>
          <w:rFonts w:ascii="Times New Roman" w:hAnsi="Times New Roman" w:cs="Times New Roman"/>
          <w:sz w:val="24"/>
          <w:szCs w:val="24"/>
        </w:rPr>
      </w:pPr>
      <w:r w:rsidRPr="00385681">
        <w:rPr>
          <w:rFonts w:ascii="Times New Roman" w:hAnsi="Times New Roman" w:cs="Times New Roman"/>
          <w:sz w:val="24"/>
          <w:szCs w:val="24"/>
        </w:rPr>
        <w:t>Salvation depicts a new and comprehensive relationship with God. It does entail not only avoidance of sin but also the acceptance of Christ as the savior of the sinful nature of humankind. Man must have fellowship with God to gain entry into Heaven. Therefore, it would be unwise to think that the good deeds would save someone from God’s wrath. The first believers of Christ were living in a period full of despair and discouragement. Christ, being the promised Messiah shone a light on them that has never dimmed since then. John confessed that in Him was life and that life was the light of all mankind. The true light that gives light to everyone who believed in Him</w:t>
      </w:r>
      <w:r w:rsidR="00F23DCE">
        <w:rPr>
          <w:rStyle w:val="FootnoteReference"/>
          <w:rFonts w:ascii="Times New Roman" w:hAnsi="Times New Roman" w:cs="Times New Roman"/>
          <w:sz w:val="24"/>
          <w:szCs w:val="24"/>
        </w:rPr>
        <w:footnoteReference w:id="2"/>
      </w:r>
      <w:r w:rsidRPr="00385681">
        <w:rPr>
          <w:rFonts w:ascii="Times New Roman" w:hAnsi="Times New Roman" w:cs="Times New Roman"/>
          <w:sz w:val="24"/>
          <w:szCs w:val="24"/>
        </w:rPr>
        <w:t>. Every believer needs to understand that Jesus is the only way to Heaven. He led a sinless life and provided the unblemished sacrifice for our sins through His death on the cross. He is the only one to die and then come back to life before ascending to Heaven. Jesus said He is the way, the truth, and the life. No one goes to the Father except throu</w:t>
      </w:r>
      <w:r w:rsidR="00F23DCE">
        <w:rPr>
          <w:rFonts w:ascii="Times New Roman" w:hAnsi="Times New Roman" w:cs="Times New Roman"/>
          <w:sz w:val="24"/>
          <w:szCs w:val="24"/>
        </w:rPr>
        <w:t>gh Him except through Him</w:t>
      </w:r>
      <w:r w:rsidR="00F23DCE">
        <w:rPr>
          <w:rStyle w:val="FootnoteReference"/>
          <w:rFonts w:ascii="Times New Roman" w:hAnsi="Times New Roman" w:cs="Times New Roman"/>
          <w:sz w:val="24"/>
          <w:szCs w:val="24"/>
        </w:rPr>
        <w:footnoteReference w:id="3"/>
      </w:r>
      <w:r w:rsidRPr="00385681">
        <w:rPr>
          <w:rFonts w:ascii="Times New Roman" w:hAnsi="Times New Roman" w:cs="Times New Roman"/>
          <w:sz w:val="24"/>
          <w:szCs w:val="24"/>
        </w:rPr>
        <w:t>. He is the only one who claimed to be God and proved through His deeds</w:t>
      </w:r>
      <w:r w:rsidR="00F23DCE">
        <w:rPr>
          <w:rStyle w:val="FootnoteReference"/>
          <w:rFonts w:ascii="Times New Roman" w:hAnsi="Times New Roman" w:cs="Times New Roman"/>
          <w:sz w:val="24"/>
          <w:szCs w:val="24"/>
        </w:rPr>
        <w:footnoteReference w:id="4"/>
      </w:r>
      <w:r w:rsidRPr="00385681">
        <w:rPr>
          <w:rFonts w:ascii="Times New Roman" w:hAnsi="Times New Roman" w:cs="Times New Roman"/>
          <w:sz w:val="24"/>
          <w:szCs w:val="24"/>
        </w:rPr>
        <w:t>. He is a legitimate way to Heaven, and people must use Him to get there.</w:t>
      </w:r>
    </w:p>
    <w:p w:rsidR="00385681" w:rsidRPr="00385681" w:rsidRDefault="00385681" w:rsidP="00385681">
      <w:pPr>
        <w:spacing w:line="480" w:lineRule="auto"/>
        <w:ind w:firstLine="720"/>
        <w:jc w:val="both"/>
        <w:rPr>
          <w:rFonts w:ascii="Times New Roman" w:hAnsi="Times New Roman" w:cs="Times New Roman"/>
          <w:sz w:val="24"/>
          <w:szCs w:val="24"/>
        </w:rPr>
      </w:pPr>
      <w:r w:rsidRPr="00385681">
        <w:rPr>
          <w:rFonts w:ascii="Times New Roman" w:hAnsi="Times New Roman" w:cs="Times New Roman"/>
          <w:sz w:val="24"/>
          <w:szCs w:val="24"/>
        </w:rPr>
        <w:t>The logic presented in the New Testament is clear. Sin is universal, and its unique address by Christ through death atonement indicates that salvation cannot be separated from Christ. If one does not profess faith in Christ, they have not received salvation, and they would not see Heaven</w:t>
      </w:r>
      <w:r w:rsidR="00F23DCE">
        <w:rPr>
          <w:rStyle w:val="FootnoteReference"/>
          <w:rFonts w:ascii="Times New Roman" w:hAnsi="Times New Roman" w:cs="Times New Roman"/>
          <w:sz w:val="24"/>
          <w:szCs w:val="24"/>
        </w:rPr>
        <w:footnoteReference w:id="5"/>
      </w:r>
      <w:r w:rsidRPr="00385681">
        <w:rPr>
          <w:rFonts w:ascii="Times New Roman" w:hAnsi="Times New Roman" w:cs="Times New Roman"/>
          <w:sz w:val="24"/>
          <w:szCs w:val="24"/>
        </w:rPr>
        <w:t>. The apostles declared that there is salvation in no else apart from Christ, for there is no other name given under Heaven among men that we must be saved</w:t>
      </w:r>
      <w:r w:rsidR="00D72BD6">
        <w:rPr>
          <w:rStyle w:val="FootnoteReference"/>
          <w:rFonts w:ascii="Times New Roman" w:hAnsi="Times New Roman" w:cs="Times New Roman"/>
          <w:sz w:val="24"/>
          <w:szCs w:val="24"/>
        </w:rPr>
        <w:footnoteReference w:id="6"/>
      </w:r>
      <w:r w:rsidRPr="00385681">
        <w:rPr>
          <w:rFonts w:ascii="Times New Roman" w:hAnsi="Times New Roman" w:cs="Times New Roman"/>
          <w:sz w:val="24"/>
          <w:szCs w:val="24"/>
        </w:rPr>
        <w:t>. Paul reminds us of the life without Christ when he invites the Gentile converts to remember their days before they got saved. They were separated from Christ without hope and God in their world, and being aliens to the covenant of promise</w:t>
      </w:r>
      <w:r w:rsidR="00906012">
        <w:rPr>
          <w:rStyle w:val="FootnoteReference"/>
          <w:rFonts w:ascii="Times New Roman" w:hAnsi="Times New Roman" w:cs="Times New Roman"/>
          <w:sz w:val="24"/>
          <w:szCs w:val="24"/>
        </w:rPr>
        <w:footnoteReference w:id="7"/>
      </w:r>
      <w:r w:rsidRPr="00385681">
        <w:rPr>
          <w:rFonts w:ascii="Times New Roman" w:hAnsi="Times New Roman" w:cs="Times New Roman"/>
          <w:sz w:val="24"/>
          <w:szCs w:val="24"/>
        </w:rPr>
        <w:t>. It depicts the desolate condition of the life without Christ. God offers eternal life to all those who will respond appropriately to His son Jesus Christ</w:t>
      </w:r>
      <w:r w:rsidR="00D05910">
        <w:rPr>
          <w:rStyle w:val="FootnoteReference"/>
          <w:rFonts w:ascii="Times New Roman" w:hAnsi="Times New Roman" w:cs="Times New Roman"/>
          <w:sz w:val="24"/>
          <w:szCs w:val="24"/>
        </w:rPr>
        <w:footnoteReference w:id="8"/>
      </w:r>
      <w:r w:rsidRPr="00385681">
        <w:rPr>
          <w:rFonts w:ascii="Times New Roman" w:hAnsi="Times New Roman" w:cs="Times New Roman"/>
          <w:sz w:val="24"/>
          <w:szCs w:val="24"/>
        </w:rPr>
        <w:t xml:space="preserve">. The gift of salvation is received through faith in Christ. He satisfied the demands of God’s justice </w:t>
      </w:r>
    </w:p>
    <w:p w:rsidR="00385681" w:rsidRPr="00385681" w:rsidRDefault="00385681" w:rsidP="00385681">
      <w:pPr>
        <w:spacing w:line="480" w:lineRule="auto"/>
        <w:ind w:firstLine="720"/>
        <w:jc w:val="both"/>
        <w:rPr>
          <w:rFonts w:ascii="Times New Roman" w:hAnsi="Times New Roman" w:cs="Times New Roman"/>
          <w:sz w:val="24"/>
          <w:szCs w:val="24"/>
        </w:rPr>
      </w:pPr>
      <w:r w:rsidRPr="00385681">
        <w:rPr>
          <w:rFonts w:ascii="Times New Roman" w:hAnsi="Times New Roman" w:cs="Times New Roman"/>
          <w:sz w:val="24"/>
          <w:szCs w:val="24"/>
        </w:rPr>
        <w:t xml:space="preserve">Jesus is the only way to Heaven. Salvation is only in the person of Christ, and only those who understand this are in the way of the light. While post-modernism has brought new arguments regarding the way to God, the Bible has not changed and is clear regarding what we need to do. We need to discover the truth of the Gospel and revive the faith in Christ. Good deeds will not save us, but Christ is the way.                                                                                          </w:t>
      </w:r>
    </w:p>
    <w:p w:rsidR="00385681" w:rsidRPr="00385681" w:rsidRDefault="00385681" w:rsidP="00385681">
      <w:pPr>
        <w:spacing w:line="480" w:lineRule="auto"/>
        <w:jc w:val="both"/>
        <w:rPr>
          <w:rFonts w:ascii="Times New Roman" w:hAnsi="Times New Roman" w:cs="Times New Roman"/>
          <w:sz w:val="24"/>
          <w:szCs w:val="24"/>
        </w:rPr>
      </w:pPr>
    </w:p>
    <w:p w:rsidR="00F44D4A" w:rsidRDefault="00F44D4A">
      <w:pPr>
        <w:rPr>
          <w:rFonts w:ascii="Times New Roman" w:hAnsi="Times New Roman" w:cs="Times New Roman"/>
          <w:sz w:val="24"/>
          <w:szCs w:val="24"/>
        </w:rPr>
      </w:pPr>
      <w:r>
        <w:rPr>
          <w:rFonts w:ascii="Times New Roman" w:hAnsi="Times New Roman" w:cs="Times New Roman"/>
          <w:sz w:val="24"/>
          <w:szCs w:val="24"/>
        </w:rPr>
        <w:br w:type="page"/>
      </w:r>
    </w:p>
    <w:p w:rsidR="00332784" w:rsidRPr="00797EF3" w:rsidRDefault="00332784" w:rsidP="001B1971">
      <w:pPr>
        <w:spacing w:line="480" w:lineRule="auto"/>
        <w:jc w:val="center"/>
        <w:rPr>
          <w:rFonts w:ascii="Times New Roman" w:hAnsi="Times New Roman" w:cs="Times New Roman"/>
          <w:sz w:val="24"/>
          <w:szCs w:val="24"/>
        </w:rPr>
      </w:pPr>
      <w:r w:rsidRPr="00797EF3">
        <w:rPr>
          <w:rFonts w:ascii="Times New Roman" w:hAnsi="Times New Roman" w:cs="Times New Roman"/>
          <w:sz w:val="24"/>
          <w:szCs w:val="24"/>
        </w:rPr>
        <w:t>References</w:t>
      </w:r>
    </w:p>
    <w:p w:rsidR="00905C8A" w:rsidRPr="00905C8A" w:rsidRDefault="00905C8A" w:rsidP="00F44D4A">
      <w:pPr>
        <w:tabs>
          <w:tab w:val="left" w:pos="4155"/>
        </w:tabs>
        <w:spacing w:after="0" w:line="480" w:lineRule="auto"/>
        <w:ind w:left="720" w:hanging="720"/>
        <w:contextualSpacing/>
        <w:jc w:val="both"/>
        <w:rPr>
          <w:rFonts w:ascii="Times New Roman" w:eastAsia="Times New Roman" w:hAnsi="Times New Roman" w:cs="Times New Roman"/>
          <w:sz w:val="24"/>
          <w:szCs w:val="24"/>
        </w:rPr>
      </w:pPr>
      <w:r w:rsidRPr="00905C8A">
        <w:rPr>
          <w:rFonts w:ascii="Times New Roman" w:eastAsia="Times New Roman" w:hAnsi="Times New Roman" w:cs="Times New Roman"/>
          <w:sz w:val="24"/>
          <w:szCs w:val="24"/>
        </w:rPr>
        <w:t xml:space="preserve">Balogun, Dola G. </w:t>
      </w:r>
      <w:r w:rsidRPr="00905C8A">
        <w:rPr>
          <w:rFonts w:ascii="Times New Roman" w:eastAsia="Times New Roman" w:hAnsi="Times New Roman" w:cs="Times New Roman"/>
          <w:i/>
          <w:sz w:val="24"/>
          <w:szCs w:val="24"/>
        </w:rPr>
        <w:t>Jesus Christ the Only Way: The Only Way to Heaven</w:t>
      </w:r>
      <w:r w:rsidRPr="00905C8A">
        <w:rPr>
          <w:rFonts w:ascii="Times New Roman" w:eastAsia="Times New Roman" w:hAnsi="Times New Roman" w:cs="Times New Roman"/>
          <w:sz w:val="24"/>
          <w:szCs w:val="24"/>
        </w:rPr>
        <w:t>. Grace Religious Books Publishing &amp; Distributors, Inc., New York, 2019.</w:t>
      </w:r>
    </w:p>
    <w:p w:rsidR="00905C8A" w:rsidRDefault="00905C8A" w:rsidP="00F44D4A">
      <w:pPr>
        <w:tabs>
          <w:tab w:val="left" w:pos="4155"/>
        </w:tabs>
        <w:spacing w:after="0" w:line="480" w:lineRule="auto"/>
        <w:ind w:left="720" w:hanging="720"/>
        <w:contextualSpacing/>
        <w:jc w:val="both"/>
        <w:rPr>
          <w:rFonts w:ascii="Times New Roman" w:eastAsia="Times New Roman" w:hAnsi="Times New Roman" w:cs="Times New Roman"/>
          <w:sz w:val="24"/>
          <w:szCs w:val="24"/>
        </w:rPr>
      </w:pPr>
      <w:r w:rsidRPr="00905C8A">
        <w:rPr>
          <w:rFonts w:ascii="Times New Roman" w:eastAsia="Times New Roman" w:hAnsi="Times New Roman" w:cs="Times New Roman"/>
          <w:sz w:val="24"/>
          <w:szCs w:val="24"/>
        </w:rPr>
        <w:t xml:space="preserve">Barrick, William D. "Sanctification: The work of the Holy Spirit and scripture." </w:t>
      </w:r>
      <w:r w:rsidRPr="00E13707">
        <w:rPr>
          <w:rFonts w:ascii="Times New Roman" w:eastAsia="Times New Roman" w:hAnsi="Times New Roman" w:cs="Times New Roman"/>
          <w:i/>
          <w:sz w:val="24"/>
          <w:szCs w:val="24"/>
        </w:rPr>
        <w:t xml:space="preserve">The Masters Seminary Journal </w:t>
      </w:r>
      <w:r w:rsidRPr="00905C8A">
        <w:rPr>
          <w:rFonts w:ascii="Times New Roman" w:eastAsia="Times New Roman" w:hAnsi="Times New Roman" w:cs="Times New Roman"/>
          <w:sz w:val="24"/>
          <w:szCs w:val="24"/>
        </w:rPr>
        <w:t>21, no. 2 (2010): 179-191.</w:t>
      </w:r>
    </w:p>
    <w:p w:rsidR="006B714B" w:rsidRPr="00797EF3" w:rsidRDefault="006B714B" w:rsidP="00F44D4A">
      <w:pPr>
        <w:tabs>
          <w:tab w:val="left" w:pos="4155"/>
        </w:tabs>
        <w:spacing w:after="0" w:line="480" w:lineRule="auto"/>
        <w:ind w:left="720" w:hanging="720"/>
        <w:contextualSpacing/>
        <w:jc w:val="both"/>
        <w:rPr>
          <w:rFonts w:ascii="Times New Roman" w:eastAsia="Times New Roman" w:hAnsi="Times New Roman" w:cs="Times New Roman"/>
          <w:sz w:val="24"/>
          <w:szCs w:val="24"/>
        </w:rPr>
      </w:pPr>
      <w:r w:rsidRPr="00797EF3">
        <w:rPr>
          <w:rFonts w:ascii="Times New Roman" w:eastAsia="Times New Roman" w:hAnsi="Times New Roman" w:cs="Times New Roman"/>
          <w:sz w:val="24"/>
          <w:szCs w:val="24"/>
        </w:rPr>
        <w:t xml:space="preserve">Billy Graham Evangelistic Association. (2015, October 19). </w:t>
      </w:r>
      <w:r w:rsidR="00B07AC3" w:rsidRPr="00797EF3">
        <w:rPr>
          <w:rFonts w:ascii="Times New Roman" w:eastAsia="Times New Roman" w:hAnsi="Times New Roman" w:cs="Times New Roman"/>
          <w:sz w:val="24"/>
          <w:szCs w:val="24"/>
        </w:rPr>
        <w:t xml:space="preserve">Is Jesus the Only Way to Heaven? </w:t>
      </w:r>
      <w:hyperlink r:id="rId8" w:history="1">
        <w:r w:rsidR="00593A2B" w:rsidRPr="00797EF3">
          <w:rPr>
            <w:rStyle w:val="Hyperlink"/>
            <w:rFonts w:ascii="Times New Roman" w:eastAsia="Times New Roman" w:hAnsi="Times New Roman" w:cs="Times New Roman"/>
            <w:sz w:val="24"/>
            <w:szCs w:val="24"/>
          </w:rPr>
          <w:t>https://billygraham.org/story/is-jesus-the-only-way-to-heaven/</w:t>
        </w:r>
      </w:hyperlink>
      <w:r w:rsidRPr="00797EF3">
        <w:rPr>
          <w:rFonts w:ascii="Times New Roman" w:eastAsia="Times New Roman" w:hAnsi="Times New Roman" w:cs="Times New Roman"/>
          <w:sz w:val="24"/>
          <w:szCs w:val="24"/>
        </w:rPr>
        <w:tab/>
      </w:r>
    </w:p>
    <w:p w:rsidR="00332784" w:rsidRPr="00797EF3" w:rsidRDefault="002C38B6" w:rsidP="00F44D4A">
      <w:pPr>
        <w:spacing w:after="0" w:line="480" w:lineRule="auto"/>
        <w:ind w:left="720" w:hanging="720"/>
        <w:contextualSpacing/>
        <w:jc w:val="both"/>
        <w:rPr>
          <w:rFonts w:ascii="Times New Roman" w:hAnsi="Times New Roman" w:cs="Times New Roman"/>
          <w:sz w:val="24"/>
          <w:szCs w:val="24"/>
        </w:rPr>
      </w:pPr>
      <w:r w:rsidRPr="002C38B6">
        <w:rPr>
          <w:rFonts w:ascii="Times New Roman" w:eastAsia="Times New Roman" w:hAnsi="Times New Roman" w:cs="Times New Roman"/>
          <w:sz w:val="24"/>
          <w:szCs w:val="24"/>
        </w:rPr>
        <w:t xml:space="preserve">Willmington, Harold L. </w:t>
      </w:r>
      <w:r w:rsidRPr="002C38B6">
        <w:rPr>
          <w:rFonts w:ascii="Times New Roman" w:eastAsia="Times New Roman" w:hAnsi="Times New Roman" w:cs="Times New Roman"/>
          <w:i/>
          <w:iCs/>
          <w:sz w:val="24"/>
          <w:szCs w:val="24"/>
        </w:rPr>
        <w:t>Willmington's Guide to the Bible</w:t>
      </w:r>
      <w:r w:rsidRPr="002C38B6">
        <w:rPr>
          <w:rFonts w:ascii="Times New Roman" w:eastAsia="Times New Roman" w:hAnsi="Times New Roman" w:cs="Times New Roman"/>
          <w:sz w:val="24"/>
          <w:szCs w:val="24"/>
        </w:rPr>
        <w:t>. Tyndale House Publishers, Inc., 1981.</w:t>
      </w:r>
      <w:r w:rsidRPr="00797EF3">
        <w:rPr>
          <w:rFonts w:ascii="Times New Roman" w:hAnsi="Times New Roman" w:cs="Times New Roman"/>
          <w:sz w:val="24"/>
          <w:szCs w:val="24"/>
        </w:rPr>
        <w:t xml:space="preserve"> pp. 581-603</w:t>
      </w:r>
    </w:p>
    <w:sectPr w:rsidR="00332784" w:rsidRPr="00797EF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6F0E" w:rsidRDefault="009E6F0E" w:rsidP="00593A2B">
      <w:pPr>
        <w:spacing w:after="0" w:line="240" w:lineRule="auto"/>
      </w:pPr>
      <w:r>
        <w:separator/>
      </w:r>
    </w:p>
  </w:endnote>
  <w:endnote w:type="continuationSeparator" w:id="0">
    <w:p w:rsidR="009E6F0E" w:rsidRDefault="009E6F0E" w:rsidP="00593A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6F0E" w:rsidRDefault="009E6F0E" w:rsidP="00593A2B">
      <w:pPr>
        <w:spacing w:after="0" w:line="240" w:lineRule="auto"/>
      </w:pPr>
      <w:r>
        <w:separator/>
      </w:r>
    </w:p>
  </w:footnote>
  <w:footnote w:type="continuationSeparator" w:id="0">
    <w:p w:rsidR="009E6F0E" w:rsidRDefault="009E6F0E" w:rsidP="00593A2B">
      <w:pPr>
        <w:spacing w:after="0" w:line="240" w:lineRule="auto"/>
      </w:pPr>
      <w:r>
        <w:continuationSeparator/>
      </w:r>
    </w:p>
  </w:footnote>
  <w:footnote w:id="1">
    <w:p w:rsidR="00BB72C7" w:rsidRPr="00F44D4A" w:rsidRDefault="00BB72C7">
      <w:pPr>
        <w:pStyle w:val="FootnoteText"/>
        <w:rPr>
          <w:rFonts w:ascii="Times New Roman" w:hAnsi="Times New Roman" w:cs="Times New Roman"/>
        </w:rPr>
      </w:pPr>
      <w:r w:rsidRPr="00F44D4A">
        <w:rPr>
          <w:rStyle w:val="FootnoteReference"/>
          <w:rFonts w:ascii="Times New Roman" w:hAnsi="Times New Roman" w:cs="Times New Roman"/>
        </w:rPr>
        <w:footnoteRef/>
      </w:r>
      <w:r w:rsidRPr="00F44D4A">
        <w:rPr>
          <w:rFonts w:ascii="Times New Roman" w:hAnsi="Times New Roman" w:cs="Times New Roman"/>
        </w:rPr>
        <w:t xml:space="preserve"> Barrick, William D. "Sanctification: The work of the Holy Spirit and scripture." The Masters Seminary Journal 21, no. 2 (2010): 179-191.</w:t>
      </w:r>
    </w:p>
  </w:footnote>
  <w:footnote w:id="2">
    <w:p w:rsidR="00F23DCE" w:rsidRPr="00F44D4A" w:rsidRDefault="00F23DCE">
      <w:pPr>
        <w:pStyle w:val="FootnoteText"/>
        <w:rPr>
          <w:rFonts w:ascii="Times New Roman" w:hAnsi="Times New Roman" w:cs="Times New Roman"/>
        </w:rPr>
      </w:pPr>
      <w:r w:rsidRPr="00F44D4A">
        <w:rPr>
          <w:rStyle w:val="FootnoteReference"/>
          <w:rFonts w:ascii="Times New Roman" w:hAnsi="Times New Roman" w:cs="Times New Roman"/>
        </w:rPr>
        <w:footnoteRef/>
      </w:r>
      <w:r w:rsidRPr="00F44D4A">
        <w:rPr>
          <w:rFonts w:ascii="Times New Roman" w:hAnsi="Times New Roman" w:cs="Times New Roman"/>
        </w:rPr>
        <w:t xml:space="preserve"> John 1:4, 9</w:t>
      </w:r>
    </w:p>
  </w:footnote>
  <w:footnote w:id="3">
    <w:p w:rsidR="00F23DCE" w:rsidRPr="00F44D4A" w:rsidRDefault="00F23DCE" w:rsidP="00F23DCE">
      <w:pPr>
        <w:pStyle w:val="FootnoteText"/>
        <w:spacing w:line="360" w:lineRule="auto"/>
        <w:rPr>
          <w:rFonts w:ascii="Times New Roman" w:hAnsi="Times New Roman" w:cs="Times New Roman"/>
        </w:rPr>
      </w:pPr>
      <w:r w:rsidRPr="00F44D4A">
        <w:rPr>
          <w:rStyle w:val="FootnoteReference"/>
          <w:rFonts w:ascii="Times New Roman" w:hAnsi="Times New Roman" w:cs="Times New Roman"/>
        </w:rPr>
        <w:footnoteRef/>
      </w:r>
      <w:r w:rsidRPr="00F44D4A">
        <w:rPr>
          <w:rFonts w:ascii="Times New Roman" w:hAnsi="Times New Roman" w:cs="Times New Roman"/>
        </w:rPr>
        <w:t xml:space="preserve"> John 14:6</w:t>
      </w:r>
    </w:p>
  </w:footnote>
  <w:footnote w:id="4">
    <w:p w:rsidR="00F23DCE" w:rsidRPr="00F44D4A" w:rsidRDefault="00F23DCE" w:rsidP="00F23DCE">
      <w:pPr>
        <w:pStyle w:val="FootnoteText"/>
        <w:spacing w:line="360" w:lineRule="auto"/>
        <w:rPr>
          <w:rFonts w:ascii="Times New Roman" w:hAnsi="Times New Roman" w:cs="Times New Roman"/>
        </w:rPr>
      </w:pPr>
      <w:r w:rsidRPr="00F44D4A">
        <w:rPr>
          <w:rStyle w:val="FootnoteReference"/>
          <w:rFonts w:ascii="Times New Roman" w:hAnsi="Times New Roman" w:cs="Times New Roman"/>
        </w:rPr>
        <w:footnoteRef/>
      </w:r>
      <w:r w:rsidRPr="00F44D4A">
        <w:rPr>
          <w:rFonts w:ascii="Times New Roman" w:hAnsi="Times New Roman" w:cs="Times New Roman"/>
        </w:rPr>
        <w:t xml:space="preserve"> </w:t>
      </w:r>
      <w:r w:rsidRPr="00F44D4A">
        <w:rPr>
          <w:rFonts w:ascii="Times New Roman" w:eastAsia="Times New Roman" w:hAnsi="Times New Roman" w:cs="Times New Roman"/>
        </w:rPr>
        <w:t>Billy Graham Evangelistic Association. (2015, October 19). Is Jesus the Only Way to Heaven?</w:t>
      </w:r>
    </w:p>
  </w:footnote>
  <w:footnote w:id="5">
    <w:p w:rsidR="00F23DCE" w:rsidRPr="00F44D4A" w:rsidRDefault="00F23DCE" w:rsidP="00F36673">
      <w:pPr>
        <w:spacing w:after="0" w:line="360" w:lineRule="auto"/>
        <w:jc w:val="both"/>
        <w:rPr>
          <w:rFonts w:ascii="Times New Roman" w:hAnsi="Times New Roman" w:cs="Times New Roman"/>
        </w:rPr>
      </w:pPr>
      <w:r w:rsidRPr="00F44D4A">
        <w:rPr>
          <w:rStyle w:val="FootnoteReference"/>
          <w:rFonts w:ascii="Times New Roman" w:hAnsi="Times New Roman" w:cs="Times New Roman"/>
          <w:sz w:val="20"/>
          <w:szCs w:val="20"/>
        </w:rPr>
        <w:footnoteRef/>
      </w:r>
      <w:r w:rsidRPr="00F44D4A">
        <w:rPr>
          <w:rFonts w:ascii="Times New Roman" w:hAnsi="Times New Roman" w:cs="Times New Roman"/>
          <w:sz w:val="20"/>
          <w:szCs w:val="20"/>
        </w:rPr>
        <w:t xml:space="preserve"> </w:t>
      </w:r>
      <w:r w:rsidRPr="00F44D4A">
        <w:rPr>
          <w:rFonts w:ascii="Times New Roman" w:eastAsia="Times New Roman" w:hAnsi="Times New Roman" w:cs="Times New Roman"/>
          <w:sz w:val="20"/>
          <w:szCs w:val="20"/>
        </w:rPr>
        <w:t xml:space="preserve">Willmington, Harold L. </w:t>
      </w:r>
      <w:r w:rsidRPr="00F44D4A">
        <w:rPr>
          <w:rFonts w:ascii="Times New Roman" w:eastAsia="Times New Roman" w:hAnsi="Times New Roman" w:cs="Times New Roman"/>
          <w:i/>
          <w:iCs/>
          <w:sz w:val="20"/>
          <w:szCs w:val="20"/>
        </w:rPr>
        <w:t>Willmington's Guide to the Bible</w:t>
      </w:r>
      <w:r w:rsidRPr="00F44D4A">
        <w:rPr>
          <w:rFonts w:ascii="Times New Roman" w:eastAsia="Times New Roman" w:hAnsi="Times New Roman" w:cs="Times New Roman"/>
          <w:sz w:val="20"/>
          <w:szCs w:val="20"/>
        </w:rPr>
        <w:t>. Tyndale House Publishers, Inc., 1981.</w:t>
      </w:r>
      <w:r w:rsidRPr="00F44D4A">
        <w:rPr>
          <w:rFonts w:ascii="Times New Roman" w:hAnsi="Times New Roman" w:cs="Times New Roman"/>
          <w:sz w:val="20"/>
          <w:szCs w:val="20"/>
        </w:rPr>
        <w:t xml:space="preserve"> </w:t>
      </w:r>
    </w:p>
  </w:footnote>
  <w:footnote w:id="6">
    <w:p w:rsidR="00D72BD6" w:rsidRPr="00F44D4A" w:rsidRDefault="00D72BD6">
      <w:pPr>
        <w:pStyle w:val="FootnoteText"/>
        <w:rPr>
          <w:rFonts w:ascii="Times New Roman" w:hAnsi="Times New Roman" w:cs="Times New Roman"/>
        </w:rPr>
      </w:pPr>
      <w:r w:rsidRPr="00F44D4A">
        <w:rPr>
          <w:rStyle w:val="FootnoteReference"/>
          <w:rFonts w:ascii="Times New Roman" w:hAnsi="Times New Roman" w:cs="Times New Roman"/>
        </w:rPr>
        <w:footnoteRef/>
      </w:r>
      <w:r w:rsidRPr="00F44D4A">
        <w:rPr>
          <w:rFonts w:ascii="Times New Roman" w:hAnsi="Times New Roman" w:cs="Times New Roman"/>
        </w:rPr>
        <w:t xml:space="preserve"> Acts 4:12</w:t>
      </w:r>
    </w:p>
  </w:footnote>
  <w:footnote w:id="7">
    <w:p w:rsidR="00906012" w:rsidRPr="00F44D4A" w:rsidRDefault="00906012">
      <w:pPr>
        <w:pStyle w:val="FootnoteText"/>
        <w:rPr>
          <w:rFonts w:ascii="Times New Roman" w:hAnsi="Times New Roman" w:cs="Times New Roman"/>
        </w:rPr>
      </w:pPr>
      <w:r w:rsidRPr="00F44D4A">
        <w:rPr>
          <w:rStyle w:val="FootnoteReference"/>
          <w:rFonts w:ascii="Times New Roman" w:hAnsi="Times New Roman" w:cs="Times New Roman"/>
        </w:rPr>
        <w:footnoteRef/>
      </w:r>
      <w:r w:rsidRPr="00F44D4A">
        <w:rPr>
          <w:rFonts w:ascii="Times New Roman" w:hAnsi="Times New Roman" w:cs="Times New Roman"/>
        </w:rPr>
        <w:t xml:space="preserve"> Ephesians 2:12</w:t>
      </w:r>
    </w:p>
  </w:footnote>
  <w:footnote w:id="8">
    <w:p w:rsidR="00D05910" w:rsidRPr="00F44D4A" w:rsidRDefault="00D05910">
      <w:pPr>
        <w:pStyle w:val="FootnoteText"/>
        <w:rPr>
          <w:rFonts w:ascii="Times New Roman" w:hAnsi="Times New Roman" w:cs="Times New Roman"/>
        </w:rPr>
      </w:pPr>
      <w:r w:rsidRPr="00F44D4A">
        <w:rPr>
          <w:rStyle w:val="FootnoteReference"/>
          <w:rFonts w:ascii="Times New Roman" w:hAnsi="Times New Roman" w:cs="Times New Roman"/>
        </w:rPr>
        <w:footnoteRef/>
      </w:r>
      <w:r w:rsidRPr="00F44D4A">
        <w:rPr>
          <w:rFonts w:ascii="Times New Roman" w:hAnsi="Times New Roman" w:cs="Times New Roman"/>
        </w:rPr>
        <w:t xml:space="preserve"> Balogun, Dola G. Jesus Christ the Only Way: The Only Way to Heaven. Grace Religious Books Publishing &amp; Distributors, Inc., New York,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7987088"/>
      <w:docPartObj>
        <w:docPartGallery w:val="Page Numbers (Top of Page)"/>
        <w:docPartUnique/>
      </w:docPartObj>
    </w:sdtPr>
    <w:sdtEndPr>
      <w:rPr>
        <w:noProof/>
      </w:rPr>
    </w:sdtEndPr>
    <w:sdtContent>
      <w:p w:rsidR="00385681" w:rsidRDefault="00385681">
        <w:pPr>
          <w:pStyle w:val="Header"/>
          <w:jc w:val="right"/>
        </w:pPr>
        <w:r>
          <w:fldChar w:fldCharType="begin"/>
        </w:r>
        <w:r>
          <w:instrText xml:space="preserve"> PAGE   \* MERGEFORMAT </w:instrText>
        </w:r>
        <w:r>
          <w:fldChar w:fldCharType="separate"/>
        </w:r>
        <w:r w:rsidR="009E6F0E">
          <w:rPr>
            <w:noProof/>
          </w:rPr>
          <w:t>1</w:t>
        </w:r>
        <w:r>
          <w:rPr>
            <w:noProof/>
          </w:rPr>
          <w:fldChar w:fldCharType="end"/>
        </w:r>
      </w:p>
    </w:sdtContent>
  </w:sdt>
  <w:p w:rsidR="00385681" w:rsidRDefault="003856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785C"/>
    <w:rsid w:val="00096DD8"/>
    <w:rsid w:val="000E6FAA"/>
    <w:rsid w:val="00177D89"/>
    <w:rsid w:val="001B1971"/>
    <w:rsid w:val="002B0E95"/>
    <w:rsid w:val="002C38B6"/>
    <w:rsid w:val="002E409F"/>
    <w:rsid w:val="00314FAD"/>
    <w:rsid w:val="00332784"/>
    <w:rsid w:val="00385681"/>
    <w:rsid w:val="0043456A"/>
    <w:rsid w:val="00472040"/>
    <w:rsid w:val="00593A2B"/>
    <w:rsid w:val="005D32A6"/>
    <w:rsid w:val="006A3F73"/>
    <w:rsid w:val="006B714B"/>
    <w:rsid w:val="00724F8E"/>
    <w:rsid w:val="0073279F"/>
    <w:rsid w:val="00797EF3"/>
    <w:rsid w:val="007A0829"/>
    <w:rsid w:val="007A0FE7"/>
    <w:rsid w:val="0081785C"/>
    <w:rsid w:val="008202BC"/>
    <w:rsid w:val="00867243"/>
    <w:rsid w:val="00905C8A"/>
    <w:rsid w:val="00906012"/>
    <w:rsid w:val="00934F03"/>
    <w:rsid w:val="00935AC4"/>
    <w:rsid w:val="009E6F0E"/>
    <w:rsid w:val="00A37259"/>
    <w:rsid w:val="00A52231"/>
    <w:rsid w:val="00AB3EBE"/>
    <w:rsid w:val="00B07AC3"/>
    <w:rsid w:val="00B24F19"/>
    <w:rsid w:val="00BB72C7"/>
    <w:rsid w:val="00C20DED"/>
    <w:rsid w:val="00D05910"/>
    <w:rsid w:val="00D06606"/>
    <w:rsid w:val="00D12FE3"/>
    <w:rsid w:val="00D72BD6"/>
    <w:rsid w:val="00D83512"/>
    <w:rsid w:val="00DC778A"/>
    <w:rsid w:val="00E11625"/>
    <w:rsid w:val="00E13707"/>
    <w:rsid w:val="00E13B33"/>
    <w:rsid w:val="00E31F42"/>
    <w:rsid w:val="00E52147"/>
    <w:rsid w:val="00EB7D76"/>
    <w:rsid w:val="00ED0658"/>
    <w:rsid w:val="00F23DCE"/>
    <w:rsid w:val="00F36673"/>
    <w:rsid w:val="00F44D4A"/>
    <w:rsid w:val="00FC76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71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714B"/>
    <w:rPr>
      <w:color w:val="0000FF"/>
      <w:u w:val="single"/>
    </w:rPr>
  </w:style>
  <w:style w:type="paragraph" w:styleId="Header">
    <w:name w:val="header"/>
    <w:basedOn w:val="Normal"/>
    <w:link w:val="HeaderChar"/>
    <w:uiPriority w:val="99"/>
    <w:unhideWhenUsed/>
    <w:rsid w:val="00593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2B"/>
  </w:style>
  <w:style w:type="paragraph" w:styleId="Footer">
    <w:name w:val="footer"/>
    <w:basedOn w:val="Normal"/>
    <w:link w:val="FooterChar"/>
    <w:uiPriority w:val="99"/>
    <w:unhideWhenUsed/>
    <w:rsid w:val="00593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2B"/>
  </w:style>
  <w:style w:type="paragraph" w:styleId="FootnoteText">
    <w:name w:val="footnote text"/>
    <w:basedOn w:val="Normal"/>
    <w:link w:val="FootnoteTextChar"/>
    <w:uiPriority w:val="99"/>
    <w:semiHidden/>
    <w:unhideWhenUsed/>
    <w:rsid w:val="00F23D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3DCE"/>
    <w:rPr>
      <w:sz w:val="20"/>
      <w:szCs w:val="20"/>
    </w:rPr>
  </w:style>
  <w:style w:type="character" w:styleId="FootnoteReference">
    <w:name w:val="footnote reference"/>
    <w:basedOn w:val="DefaultParagraphFont"/>
    <w:uiPriority w:val="99"/>
    <w:semiHidden/>
    <w:unhideWhenUsed/>
    <w:rsid w:val="00F23DCE"/>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714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B714B"/>
    <w:rPr>
      <w:color w:val="0000FF"/>
      <w:u w:val="single"/>
    </w:rPr>
  </w:style>
  <w:style w:type="paragraph" w:styleId="Header">
    <w:name w:val="header"/>
    <w:basedOn w:val="Normal"/>
    <w:link w:val="HeaderChar"/>
    <w:uiPriority w:val="99"/>
    <w:unhideWhenUsed/>
    <w:rsid w:val="00593A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3A2B"/>
  </w:style>
  <w:style w:type="paragraph" w:styleId="Footer">
    <w:name w:val="footer"/>
    <w:basedOn w:val="Normal"/>
    <w:link w:val="FooterChar"/>
    <w:uiPriority w:val="99"/>
    <w:unhideWhenUsed/>
    <w:rsid w:val="00593A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3A2B"/>
  </w:style>
  <w:style w:type="paragraph" w:styleId="FootnoteText">
    <w:name w:val="footnote text"/>
    <w:basedOn w:val="Normal"/>
    <w:link w:val="FootnoteTextChar"/>
    <w:uiPriority w:val="99"/>
    <w:semiHidden/>
    <w:unhideWhenUsed/>
    <w:rsid w:val="00F23DC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23DCE"/>
    <w:rPr>
      <w:sz w:val="20"/>
      <w:szCs w:val="20"/>
    </w:rPr>
  </w:style>
  <w:style w:type="character" w:styleId="FootnoteReference">
    <w:name w:val="footnote reference"/>
    <w:basedOn w:val="DefaultParagraphFont"/>
    <w:uiPriority w:val="99"/>
    <w:semiHidden/>
    <w:unhideWhenUsed/>
    <w:rsid w:val="00F23D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962122">
      <w:bodyDiv w:val="1"/>
      <w:marLeft w:val="0"/>
      <w:marRight w:val="0"/>
      <w:marTop w:val="0"/>
      <w:marBottom w:val="0"/>
      <w:divBdr>
        <w:top w:val="none" w:sz="0" w:space="0" w:color="auto"/>
        <w:left w:val="none" w:sz="0" w:space="0" w:color="auto"/>
        <w:bottom w:val="none" w:sz="0" w:space="0" w:color="auto"/>
        <w:right w:val="none" w:sz="0" w:space="0" w:color="auto"/>
      </w:divBdr>
    </w:div>
    <w:div w:id="156577447">
      <w:bodyDiv w:val="1"/>
      <w:marLeft w:val="0"/>
      <w:marRight w:val="0"/>
      <w:marTop w:val="0"/>
      <w:marBottom w:val="0"/>
      <w:divBdr>
        <w:top w:val="none" w:sz="0" w:space="0" w:color="auto"/>
        <w:left w:val="none" w:sz="0" w:space="0" w:color="auto"/>
        <w:bottom w:val="none" w:sz="0" w:space="0" w:color="auto"/>
        <w:right w:val="none" w:sz="0" w:space="0" w:color="auto"/>
      </w:divBdr>
      <w:divsChild>
        <w:div w:id="736787405">
          <w:marLeft w:val="0"/>
          <w:marRight w:val="0"/>
          <w:marTop w:val="0"/>
          <w:marBottom w:val="0"/>
          <w:divBdr>
            <w:top w:val="none" w:sz="0" w:space="0" w:color="auto"/>
            <w:left w:val="none" w:sz="0" w:space="0" w:color="auto"/>
            <w:bottom w:val="none" w:sz="0" w:space="0" w:color="auto"/>
            <w:right w:val="none" w:sz="0" w:space="0" w:color="auto"/>
          </w:divBdr>
        </w:div>
      </w:divsChild>
    </w:div>
    <w:div w:id="545213977">
      <w:bodyDiv w:val="1"/>
      <w:marLeft w:val="0"/>
      <w:marRight w:val="0"/>
      <w:marTop w:val="0"/>
      <w:marBottom w:val="0"/>
      <w:divBdr>
        <w:top w:val="none" w:sz="0" w:space="0" w:color="auto"/>
        <w:left w:val="none" w:sz="0" w:space="0" w:color="auto"/>
        <w:bottom w:val="none" w:sz="0" w:space="0" w:color="auto"/>
        <w:right w:val="none" w:sz="0" w:space="0" w:color="auto"/>
      </w:divBdr>
      <w:divsChild>
        <w:div w:id="2075202653">
          <w:marLeft w:val="0"/>
          <w:marRight w:val="0"/>
          <w:marTop w:val="0"/>
          <w:marBottom w:val="0"/>
          <w:divBdr>
            <w:top w:val="none" w:sz="0" w:space="0" w:color="auto"/>
            <w:left w:val="none" w:sz="0" w:space="0" w:color="auto"/>
            <w:bottom w:val="none" w:sz="0" w:space="0" w:color="auto"/>
            <w:right w:val="none" w:sz="0" w:space="0" w:color="auto"/>
          </w:divBdr>
        </w:div>
      </w:divsChild>
    </w:div>
    <w:div w:id="990250954">
      <w:bodyDiv w:val="1"/>
      <w:marLeft w:val="0"/>
      <w:marRight w:val="0"/>
      <w:marTop w:val="0"/>
      <w:marBottom w:val="0"/>
      <w:divBdr>
        <w:top w:val="none" w:sz="0" w:space="0" w:color="auto"/>
        <w:left w:val="none" w:sz="0" w:space="0" w:color="auto"/>
        <w:bottom w:val="none" w:sz="0" w:space="0" w:color="auto"/>
        <w:right w:val="none" w:sz="0" w:space="0" w:color="auto"/>
      </w:divBdr>
      <w:divsChild>
        <w:div w:id="1035807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llygraham.org/story/is-jesus-the-only-way-to-heaven/"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CE15E5-63CD-49F9-B10D-A5E95BDAF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2020-02-26T00:18:00Z</dcterms:created>
  <dcterms:modified xsi:type="dcterms:W3CDTF">2020-02-26T00:18:00Z</dcterms:modified>
</cp:coreProperties>
</file>