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351AF" w14:textId="77777777" w:rsidR="001A6C0E" w:rsidRDefault="001A6C0E" w:rsidP="001A6C0E">
      <w:pPr>
        <w:spacing w:line="480" w:lineRule="auto"/>
        <w:jc w:val="center"/>
        <w:rPr>
          <w:rFonts w:ascii="Times New Roman" w:hAnsi="Times New Roman" w:cs="Times New Roman"/>
          <w:sz w:val="24"/>
          <w:szCs w:val="24"/>
        </w:rPr>
      </w:pPr>
    </w:p>
    <w:p w14:paraId="7EA175D8" w14:textId="77777777" w:rsidR="001A6C0E" w:rsidRDefault="001A6C0E" w:rsidP="001A6C0E">
      <w:pPr>
        <w:spacing w:line="480" w:lineRule="auto"/>
        <w:jc w:val="center"/>
        <w:rPr>
          <w:rFonts w:ascii="Times New Roman" w:hAnsi="Times New Roman" w:cs="Times New Roman"/>
          <w:sz w:val="24"/>
          <w:szCs w:val="24"/>
        </w:rPr>
      </w:pPr>
    </w:p>
    <w:p w14:paraId="1332E66B" w14:textId="77777777" w:rsidR="001A6C0E" w:rsidRDefault="001A6C0E" w:rsidP="001A6C0E">
      <w:pPr>
        <w:spacing w:line="480" w:lineRule="auto"/>
        <w:jc w:val="center"/>
        <w:rPr>
          <w:rFonts w:ascii="Times New Roman" w:hAnsi="Times New Roman" w:cs="Times New Roman"/>
          <w:sz w:val="24"/>
          <w:szCs w:val="24"/>
        </w:rPr>
      </w:pPr>
    </w:p>
    <w:p w14:paraId="22BE4F98" w14:textId="77777777" w:rsidR="001A6C0E" w:rsidRDefault="001A6C0E" w:rsidP="001A6C0E">
      <w:pPr>
        <w:spacing w:line="480" w:lineRule="auto"/>
        <w:jc w:val="center"/>
        <w:rPr>
          <w:rFonts w:ascii="Times New Roman" w:hAnsi="Times New Roman" w:cs="Times New Roman"/>
          <w:sz w:val="24"/>
          <w:szCs w:val="24"/>
        </w:rPr>
      </w:pPr>
    </w:p>
    <w:p w14:paraId="7A0040F3" w14:textId="77777777" w:rsidR="001A6C0E" w:rsidRDefault="001A6C0E" w:rsidP="001A6C0E">
      <w:pPr>
        <w:spacing w:line="480" w:lineRule="auto"/>
        <w:jc w:val="center"/>
        <w:rPr>
          <w:rFonts w:ascii="Times New Roman" w:hAnsi="Times New Roman" w:cs="Times New Roman"/>
          <w:sz w:val="24"/>
          <w:szCs w:val="24"/>
        </w:rPr>
      </w:pPr>
    </w:p>
    <w:p w14:paraId="76C89619" w14:textId="77777777" w:rsidR="005A74B7" w:rsidRDefault="005A74B7" w:rsidP="00A30635">
      <w:pPr>
        <w:spacing w:line="480" w:lineRule="auto"/>
        <w:rPr>
          <w:rFonts w:ascii="Times New Roman" w:hAnsi="Times New Roman" w:cs="Times New Roman"/>
          <w:sz w:val="24"/>
          <w:szCs w:val="24"/>
        </w:rPr>
      </w:pPr>
    </w:p>
    <w:p w14:paraId="0833259C" w14:textId="77777777" w:rsidR="005A74B7" w:rsidRDefault="005A74B7" w:rsidP="001A6C0E">
      <w:pPr>
        <w:spacing w:line="480" w:lineRule="auto"/>
        <w:jc w:val="center"/>
        <w:rPr>
          <w:rFonts w:ascii="Times New Roman" w:hAnsi="Times New Roman" w:cs="Times New Roman"/>
          <w:sz w:val="24"/>
          <w:szCs w:val="24"/>
        </w:rPr>
      </w:pPr>
    </w:p>
    <w:p w14:paraId="2D369422" w14:textId="77777777" w:rsidR="00A30635" w:rsidRDefault="00A30635" w:rsidP="001A6C0E">
      <w:pPr>
        <w:spacing w:line="480" w:lineRule="auto"/>
        <w:jc w:val="center"/>
        <w:rPr>
          <w:rFonts w:ascii="Times New Roman" w:hAnsi="Times New Roman" w:cs="Times New Roman"/>
          <w:sz w:val="24"/>
          <w:szCs w:val="24"/>
        </w:rPr>
      </w:pPr>
    </w:p>
    <w:p w14:paraId="21DDBA9D" w14:textId="77777777" w:rsidR="0080412D"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Culture</w:t>
      </w:r>
      <w:r w:rsidR="005A74B7">
        <w:rPr>
          <w:rFonts w:ascii="Times New Roman" w:hAnsi="Times New Roman" w:cs="Times New Roman"/>
          <w:sz w:val="24"/>
          <w:szCs w:val="24"/>
        </w:rPr>
        <w:t xml:space="preserve"> and EBP implementation</w:t>
      </w:r>
    </w:p>
    <w:p w14:paraId="524CDFD7" w14:textId="77777777" w:rsidR="001A6C0E" w:rsidRDefault="00B10594"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6A342DE5" w14:textId="77777777" w:rsidR="001A6C0E" w:rsidRDefault="00B10594"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w:t>
      </w:r>
      <w:r w:rsidR="00A30635">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590</w:t>
      </w:r>
    </w:p>
    <w:p w14:paraId="6ED18E85" w14:textId="77777777" w:rsidR="00B10594" w:rsidRDefault="00B10594"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9, 2019</w:t>
      </w:r>
    </w:p>
    <w:p w14:paraId="78556678" w14:textId="77777777" w:rsidR="001A6C0E" w:rsidRPr="001A6C0E" w:rsidRDefault="001A6C0E" w:rsidP="001A6C0E">
      <w:pPr>
        <w:rPr>
          <w:rFonts w:ascii="Times New Roman" w:hAnsi="Times New Roman" w:cs="Times New Roman"/>
          <w:sz w:val="24"/>
          <w:szCs w:val="24"/>
        </w:rPr>
      </w:pPr>
    </w:p>
    <w:p w14:paraId="7F4907FF" w14:textId="77777777" w:rsidR="001A6C0E" w:rsidRPr="001A6C0E" w:rsidRDefault="001A6C0E" w:rsidP="001A6C0E">
      <w:pPr>
        <w:rPr>
          <w:rFonts w:ascii="Times New Roman" w:hAnsi="Times New Roman" w:cs="Times New Roman"/>
          <w:sz w:val="24"/>
          <w:szCs w:val="24"/>
        </w:rPr>
      </w:pPr>
    </w:p>
    <w:p w14:paraId="2FC4ABF6" w14:textId="77777777" w:rsidR="001A6C0E" w:rsidRPr="001A6C0E" w:rsidRDefault="001A6C0E" w:rsidP="001A6C0E">
      <w:pPr>
        <w:rPr>
          <w:rFonts w:ascii="Times New Roman" w:hAnsi="Times New Roman" w:cs="Times New Roman"/>
          <w:sz w:val="24"/>
          <w:szCs w:val="24"/>
        </w:rPr>
      </w:pPr>
    </w:p>
    <w:p w14:paraId="2705CC9E" w14:textId="77777777" w:rsidR="001A6C0E" w:rsidRDefault="001A6C0E" w:rsidP="001A6C0E">
      <w:pPr>
        <w:rPr>
          <w:rFonts w:ascii="Times New Roman" w:hAnsi="Times New Roman" w:cs="Times New Roman"/>
          <w:sz w:val="24"/>
          <w:szCs w:val="24"/>
        </w:rPr>
      </w:pPr>
    </w:p>
    <w:p w14:paraId="2487917B" w14:textId="77777777" w:rsidR="00A30635" w:rsidRPr="001A6C0E" w:rsidRDefault="00A30635" w:rsidP="001A6C0E">
      <w:pPr>
        <w:rPr>
          <w:rFonts w:ascii="Times New Roman" w:hAnsi="Times New Roman" w:cs="Times New Roman"/>
          <w:sz w:val="24"/>
          <w:szCs w:val="24"/>
        </w:rPr>
      </w:pPr>
    </w:p>
    <w:p w14:paraId="7FE4EB7B" w14:textId="77777777" w:rsidR="001A6C0E" w:rsidRDefault="001A6C0E" w:rsidP="001A6C0E">
      <w:pPr>
        <w:rPr>
          <w:rFonts w:ascii="Times New Roman" w:hAnsi="Times New Roman" w:cs="Times New Roman"/>
          <w:sz w:val="24"/>
          <w:szCs w:val="24"/>
        </w:rPr>
      </w:pPr>
    </w:p>
    <w:p w14:paraId="0C2AB8AF" w14:textId="77777777" w:rsidR="001A6C0E" w:rsidRDefault="001A6C0E" w:rsidP="001A6C0E">
      <w:pPr>
        <w:rPr>
          <w:rFonts w:ascii="Times New Roman" w:hAnsi="Times New Roman" w:cs="Times New Roman"/>
          <w:sz w:val="24"/>
          <w:szCs w:val="24"/>
        </w:rPr>
      </w:pPr>
    </w:p>
    <w:p w14:paraId="5DFBD3BC" w14:textId="77777777" w:rsidR="001A6C0E"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Culture</w:t>
      </w:r>
      <w:r w:rsidR="005A74B7">
        <w:rPr>
          <w:rFonts w:ascii="Times New Roman" w:hAnsi="Times New Roman" w:cs="Times New Roman"/>
          <w:sz w:val="24"/>
          <w:szCs w:val="24"/>
        </w:rPr>
        <w:t xml:space="preserve"> and EBP implementation</w:t>
      </w:r>
    </w:p>
    <w:p w14:paraId="20F6BC0D" w14:textId="77777777" w:rsidR="00D52921" w:rsidRPr="00D52921" w:rsidRDefault="005111A2" w:rsidP="00D52921">
      <w:pPr>
        <w:spacing w:line="480" w:lineRule="auto"/>
        <w:rPr>
          <w:rFonts w:ascii="Times New Roman" w:hAnsi="Times New Roman" w:cs="Times New Roman"/>
          <w:b/>
          <w:sz w:val="24"/>
          <w:szCs w:val="24"/>
        </w:rPr>
      </w:pPr>
      <w:r w:rsidRPr="00D52921">
        <w:rPr>
          <w:rFonts w:ascii="Times New Roman" w:hAnsi="Times New Roman" w:cs="Times New Roman"/>
          <w:b/>
          <w:sz w:val="24"/>
          <w:szCs w:val="24"/>
        </w:rPr>
        <w:t>Section A:</w:t>
      </w:r>
    </w:p>
    <w:p w14:paraId="3498EFA7" w14:textId="77777777" w:rsidR="005C0995" w:rsidRPr="005C0995" w:rsidRDefault="005111A2" w:rsidP="005C0995">
      <w:pPr>
        <w:spacing w:line="480" w:lineRule="auto"/>
        <w:rPr>
          <w:rFonts w:ascii="Times New Roman" w:hAnsi="Times New Roman" w:cs="Times New Roman"/>
          <w:sz w:val="24"/>
          <w:szCs w:val="24"/>
        </w:rPr>
      </w:pPr>
      <w:r>
        <w:rPr>
          <w:rFonts w:ascii="Times New Roman" w:hAnsi="Times New Roman" w:cs="Times New Roman"/>
          <w:sz w:val="24"/>
          <w:szCs w:val="24"/>
        </w:rPr>
        <w:tab/>
      </w:r>
      <w:r w:rsidR="005C0995" w:rsidRPr="005C0995">
        <w:rPr>
          <w:rFonts w:ascii="Times New Roman" w:hAnsi="Times New Roman" w:cs="Times New Roman"/>
          <w:sz w:val="24"/>
          <w:szCs w:val="24"/>
        </w:rPr>
        <w:t xml:space="preserve">Achievement and sustenance of evidence-based practice (EBP) can be essential to clinical environments based on the problems and questions that nurses encounter when handling patients. The self-assessment organizational culture survey determined that the hospital facility is ready for </w:t>
      </w:r>
      <w:r w:rsidR="00B54AC6">
        <w:rPr>
          <w:rFonts w:ascii="Times New Roman" w:hAnsi="Times New Roman" w:cs="Times New Roman"/>
          <w:sz w:val="24"/>
          <w:szCs w:val="24"/>
        </w:rPr>
        <w:t>certified diabetes</w:t>
      </w:r>
      <w:r w:rsidR="005C0995" w:rsidRPr="005C0995">
        <w:rPr>
          <w:rFonts w:ascii="Times New Roman" w:hAnsi="Times New Roman" w:cs="Times New Roman"/>
          <w:sz w:val="24"/>
          <w:szCs w:val="24"/>
        </w:rPr>
        <w:t xml:space="preserve"> education </w:t>
      </w:r>
      <w:r w:rsidR="00B54AC6">
        <w:rPr>
          <w:rFonts w:ascii="Times New Roman" w:hAnsi="Times New Roman" w:cs="Times New Roman"/>
          <w:sz w:val="24"/>
          <w:szCs w:val="24"/>
        </w:rPr>
        <w:t xml:space="preserve">(CDE) staff enforced </w:t>
      </w:r>
      <w:r w:rsidR="005C0995" w:rsidRPr="005C0995">
        <w:rPr>
          <w:rFonts w:ascii="Times New Roman" w:hAnsi="Times New Roman" w:cs="Times New Roman"/>
          <w:sz w:val="24"/>
          <w:szCs w:val="24"/>
        </w:rPr>
        <w:t>programs</w:t>
      </w:r>
      <w:r w:rsidR="00B54AC6">
        <w:rPr>
          <w:rFonts w:ascii="Times New Roman" w:hAnsi="Times New Roman" w:cs="Times New Roman"/>
          <w:sz w:val="24"/>
          <w:szCs w:val="24"/>
        </w:rPr>
        <w:t xml:space="preserve"> to provide diabetes education to newly diagnosed patients</w:t>
      </w:r>
      <w:r w:rsidR="005C0995" w:rsidRPr="005C0995">
        <w:rPr>
          <w:rFonts w:ascii="Times New Roman" w:hAnsi="Times New Roman" w:cs="Times New Roman"/>
          <w:sz w:val="24"/>
          <w:szCs w:val="24"/>
        </w:rPr>
        <w:t xml:space="preserve">. Inpatient management of </w:t>
      </w:r>
      <w:r w:rsidR="00B54AC6">
        <w:rPr>
          <w:rFonts w:ascii="Times New Roman" w:hAnsi="Times New Roman" w:cs="Times New Roman"/>
          <w:sz w:val="24"/>
          <w:szCs w:val="24"/>
        </w:rPr>
        <w:t xml:space="preserve">newly diagnosed </w:t>
      </w:r>
      <w:r w:rsidR="005C0995" w:rsidRPr="005C0995">
        <w:rPr>
          <w:rFonts w:ascii="Times New Roman" w:hAnsi="Times New Roman" w:cs="Times New Roman"/>
          <w:sz w:val="24"/>
          <w:szCs w:val="24"/>
        </w:rPr>
        <w:t xml:space="preserve">diabetic patients has sparked positive </w:t>
      </w:r>
      <w:r w:rsidR="00B54AC6">
        <w:rPr>
          <w:rFonts w:ascii="Times New Roman" w:hAnsi="Times New Roman" w:cs="Times New Roman"/>
          <w:sz w:val="24"/>
          <w:szCs w:val="24"/>
        </w:rPr>
        <w:t>reactions from the nurses.  N</w:t>
      </w:r>
      <w:r w:rsidR="005C0995" w:rsidRPr="005C0995">
        <w:rPr>
          <w:rFonts w:ascii="Times New Roman" w:hAnsi="Times New Roman" w:cs="Times New Roman"/>
          <w:sz w:val="24"/>
          <w:szCs w:val="24"/>
        </w:rPr>
        <w:t xml:space="preserve">urses feel that this program will help reduce readmission rates of </w:t>
      </w:r>
      <w:r w:rsidR="00B54AC6">
        <w:rPr>
          <w:rFonts w:ascii="Times New Roman" w:hAnsi="Times New Roman" w:cs="Times New Roman"/>
          <w:sz w:val="24"/>
          <w:szCs w:val="24"/>
        </w:rPr>
        <w:t>patients suffering from diabetes</w:t>
      </w:r>
      <w:r w:rsidR="005C0995" w:rsidRPr="005C0995">
        <w:rPr>
          <w:rFonts w:ascii="Times New Roman" w:hAnsi="Times New Roman" w:cs="Times New Roman"/>
          <w:sz w:val="24"/>
          <w:szCs w:val="24"/>
        </w:rPr>
        <w:t xml:space="preserve"> while decreasing </w:t>
      </w:r>
      <w:r w:rsidR="00B54AC6">
        <w:rPr>
          <w:rFonts w:ascii="Times New Roman" w:hAnsi="Times New Roman" w:cs="Times New Roman"/>
          <w:sz w:val="24"/>
          <w:szCs w:val="24"/>
        </w:rPr>
        <w:t>their workflow. The nurses suggested</w:t>
      </w:r>
      <w:r w:rsidR="005C0995" w:rsidRPr="005C0995">
        <w:rPr>
          <w:rFonts w:ascii="Times New Roman" w:hAnsi="Times New Roman" w:cs="Times New Roman"/>
          <w:sz w:val="24"/>
          <w:szCs w:val="24"/>
        </w:rPr>
        <w:t xml:space="preserve"> that the program could be facilitated by the existing discharge instructions that patients receive. The instructional methods used during discharge will help the organization to integrate the educational modules for </w:t>
      </w:r>
      <w:r w:rsidR="00B54AC6">
        <w:rPr>
          <w:rFonts w:ascii="Times New Roman" w:hAnsi="Times New Roman" w:cs="Times New Roman"/>
          <w:sz w:val="24"/>
          <w:szCs w:val="24"/>
        </w:rPr>
        <w:t xml:space="preserve">patients with </w:t>
      </w:r>
      <w:r w:rsidR="00FE7B70">
        <w:rPr>
          <w:rFonts w:ascii="Times New Roman" w:hAnsi="Times New Roman" w:cs="Times New Roman"/>
          <w:sz w:val="24"/>
          <w:szCs w:val="24"/>
        </w:rPr>
        <w:t xml:space="preserve">newly diagnosed </w:t>
      </w:r>
      <w:r w:rsidR="00B54AC6">
        <w:rPr>
          <w:rFonts w:ascii="Times New Roman" w:hAnsi="Times New Roman" w:cs="Times New Roman"/>
          <w:sz w:val="24"/>
          <w:szCs w:val="24"/>
        </w:rPr>
        <w:t>diabetes</w:t>
      </w:r>
      <w:r w:rsidR="005C0995" w:rsidRPr="005C0995">
        <w:rPr>
          <w:rFonts w:ascii="Times New Roman" w:hAnsi="Times New Roman" w:cs="Times New Roman"/>
          <w:sz w:val="24"/>
          <w:szCs w:val="24"/>
        </w:rPr>
        <w:t>. On the othe</w:t>
      </w:r>
      <w:r w:rsidR="00FE7B70">
        <w:rPr>
          <w:rFonts w:ascii="Times New Roman" w:hAnsi="Times New Roman" w:cs="Times New Roman"/>
          <w:sz w:val="24"/>
          <w:szCs w:val="24"/>
        </w:rPr>
        <w:t>r hand, some of the nurses felt</w:t>
      </w:r>
      <w:r w:rsidR="005C0995" w:rsidRPr="005C0995">
        <w:rPr>
          <w:rFonts w:ascii="Times New Roman" w:hAnsi="Times New Roman" w:cs="Times New Roman"/>
          <w:sz w:val="24"/>
          <w:szCs w:val="24"/>
        </w:rPr>
        <w:t xml:space="preserve"> that our organizational structure has inadequate personnel that can be used for the program. Even though the mission statements and objectives of the facility align with the delivery metrics of the program, some nurses thought it was not reasonable. Also, there is a foreseeable challenge of the cost of training </w:t>
      </w:r>
      <w:r w:rsidR="00FE7B70">
        <w:rPr>
          <w:rFonts w:ascii="Times New Roman" w:hAnsi="Times New Roman" w:cs="Times New Roman"/>
          <w:sz w:val="24"/>
          <w:szCs w:val="24"/>
        </w:rPr>
        <w:t>certified diabetic</w:t>
      </w:r>
      <w:r w:rsidR="005C0995" w:rsidRPr="005C0995">
        <w:rPr>
          <w:rFonts w:ascii="Times New Roman" w:hAnsi="Times New Roman" w:cs="Times New Roman"/>
          <w:sz w:val="24"/>
          <w:szCs w:val="24"/>
        </w:rPr>
        <w:t xml:space="preserve"> educators that is crucial to the implementation of the intervention. Also, the facility may meet regulatory barriers such as the standard that requires the appointment of an advisory group that enhances the quality of education delivery.  </w:t>
      </w:r>
    </w:p>
    <w:p w14:paraId="6A2EA498" w14:textId="77777777" w:rsidR="005C0995" w:rsidRDefault="005C0995" w:rsidP="005C0995">
      <w:pPr>
        <w:spacing w:line="480" w:lineRule="auto"/>
        <w:rPr>
          <w:rFonts w:ascii="Times New Roman" w:hAnsi="Times New Roman" w:cs="Times New Roman"/>
          <w:sz w:val="24"/>
          <w:szCs w:val="24"/>
        </w:rPr>
      </w:pPr>
      <w:r w:rsidRPr="005C0995">
        <w:rPr>
          <w:rFonts w:ascii="Times New Roman" w:hAnsi="Times New Roman" w:cs="Times New Roman"/>
          <w:sz w:val="24"/>
          <w:szCs w:val="24"/>
        </w:rPr>
        <w:t xml:space="preserve">    Moreover, the educational framework aims at identifying the specific needs of the target population based on the ease of access. Diabetes self-management education (DSME) strategy to be employed will analyze demographic variables such as age, ethnicity, and educational levels </w:t>
      </w:r>
      <w:r w:rsidRPr="005C0995">
        <w:rPr>
          <w:rFonts w:ascii="Times New Roman" w:hAnsi="Times New Roman" w:cs="Times New Roman"/>
          <w:sz w:val="24"/>
          <w:szCs w:val="24"/>
        </w:rPr>
        <w:lastRenderedPageBreak/>
        <w:t>that can prevent patients from participating in the program. Also, the hospital will designate a coordinator that will oversee the implementation, planning, and evaluation of the intervention. Accountable care organizations require hospitals to meet quality standards to reduce the mortality and morbidity rates of patients</w:t>
      </w:r>
      <w:r w:rsidR="00FE7B70">
        <w:rPr>
          <w:rFonts w:ascii="Times New Roman" w:hAnsi="Times New Roman" w:cs="Times New Roman"/>
          <w:sz w:val="24"/>
          <w:szCs w:val="24"/>
        </w:rPr>
        <w:t xml:space="preserve"> with diabetes</w:t>
      </w:r>
      <w:r w:rsidRPr="005C0995">
        <w:rPr>
          <w:rFonts w:ascii="Times New Roman" w:hAnsi="Times New Roman" w:cs="Times New Roman"/>
          <w:sz w:val="24"/>
          <w:szCs w:val="24"/>
        </w:rPr>
        <w:t xml:space="preserve"> (</w:t>
      </w:r>
      <w:proofErr w:type="spellStart"/>
      <w:r w:rsidRPr="005C0995">
        <w:rPr>
          <w:rFonts w:ascii="Times New Roman" w:hAnsi="Times New Roman" w:cs="Times New Roman"/>
          <w:sz w:val="24"/>
          <w:szCs w:val="24"/>
        </w:rPr>
        <w:t>Hodorowicz</w:t>
      </w:r>
      <w:proofErr w:type="spellEnd"/>
      <w:r w:rsidRPr="005C0995">
        <w:rPr>
          <w:rFonts w:ascii="Times New Roman" w:hAnsi="Times New Roman" w:cs="Times New Roman"/>
          <w:sz w:val="24"/>
          <w:szCs w:val="24"/>
        </w:rPr>
        <w:t>, 2016). There will be a systematic process that will help improve the quality and continuity of diabetic management.</w:t>
      </w:r>
    </w:p>
    <w:p w14:paraId="1A6D4DA3" w14:textId="77777777" w:rsidR="00D52921" w:rsidRDefault="005111A2" w:rsidP="005C0995">
      <w:pPr>
        <w:spacing w:line="480" w:lineRule="auto"/>
        <w:rPr>
          <w:rFonts w:ascii="Times New Roman" w:hAnsi="Times New Roman" w:cs="Times New Roman"/>
          <w:b/>
          <w:sz w:val="24"/>
          <w:szCs w:val="24"/>
        </w:rPr>
      </w:pPr>
      <w:r w:rsidRPr="00D52921">
        <w:rPr>
          <w:rFonts w:ascii="Times New Roman" w:hAnsi="Times New Roman" w:cs="Times New Roman"/>
          <w:b/>
          <w:sz w:val="24"/>
          <w:szCs w:val="24"/>
        </w:rPr>
        <w:t xml:space="preserve">Section B: </w:t>
      </w:r>
    </w:p>
    <w:p w14:paraId="6E4827B3" w14:textId="77777777" w:rsidR="00B22AFD" w:rsidRPr="00B22AFD" w:rsidRDefault="00A30635" w:rsidP="005A74B7">
      <w:pPr>
        <w:spacing w:line="480" w:lineRule="auto"/>
        <w:rPr>
          <w:rFonts w:ascii="Times New Roman" w:hAnsi="Times New Roman" w:cs="Times New Roman"/>
          <w:b/>
          <w:sz w:val="24"/>
          <w:szCs w:val="24"/>
        </w:rPr>
      </w:pPr>
      <w:r>
        <w:rPr>
          <w:rFonts w:ascii="Times New Roman" w:hAnsi="Times New Roman" w:cs="Times New Roman"/>
          <w:b/>
          <w:sz w:val="24"/>
          <w:szCs w:val="24"/>
        </w:rPr>
        <w:t>Problem Statement</w:t>
      </w:r>
      <w:r w:rsidR="005111A2" w:rsidRPr="00B22AFD">
        <w:rPr>
          <w:rFonts w:ascii="Times New Roman" w:hAnsi="Times New Roman" w:cs="Times New Roman"/>
          <w:b/>
          <w:sz w:val="24"/>
          <w:szCs w:val="24"/>
        </w:rPr>
        <w:t xml:space="preserve"> </w:t>
      </w:r>
    </w:p>
    <w:p w14:paraId="6127F4C9" w14:textId="77777777" w:rsidR="00D52921" w:rsidRPr="005C0995" w:rsidRDefault="005C0995" w:rsidP="005C0995">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00B54AC6">
        <w:rPr>
          <w:rFonts w:ascii="Times New Roman" w:eastAsia="Times New Roman" w:hAnsi="Times New Roman" w:cs="Times New Roman"/>
          <w:color w:val="000000"/>
          <w:sz w:val="24"/>
          <w:szCs w:val="24"/>
          <w:shd w:val="clear" w:color="auto" w:fill="FFFFFF"/>
        </w:rPr>
        <w:t>P</w:t>
      </w:r>
      <w:r w:rsidRPr="005C0995">
        <w:rPr>
          <w:rFonts w:ascii="Times New Roman" w:eastAsia="Times New Roman" w:hAnsi="Times New Roman" w:cs="Times New Roman"/>
          <w:color w:val="000000"/>
          <w:sz w:val="24"/>
          <w:szCs w:val="24"/>
          <w:shd w:val="clear" w:color="auto" w:fill="FFFFFF"/>
        </w:rPr>
        <w:t xml:space="preserve">atients </w:t>
      </w:r>
      <w:r>
        <w:rPr>
          <w:rFonts w:ascii="Times New Roman" w:eastAsia="Times New Roman" w:hAnsi="Times New Roman" w:cs="Times New Roman"/>
          <w:color w:val="000000"/>
          <w:sz w:val="24"/>
          <w:szCs w:val="24"/>
          <w:shd w:val="clear" w:color="auto" w:fill="FFFFFF"/>
        </w:rPr>
        <w:t>with an initial diagnosis of</w:t>
      </w:r>
      <w:r w:rsidRPr="005C0995">
        <w:rPr>
          <w:rFonts w:ascii="Times New Roman" w:eastAsia="Times New Roman" w:hAnsi="Times New Roman" w:cs="Times New Roman"/>
          <w:color w:val="000000"/>
          <w:sz w:val="24"/>
          <w:szCs w:val="24"/>
          <w:shd w:val="clear" w:color="auto" w:fill="FFFFFF"/>
        </w:rPr>
        <w:t xml:space="preserve"> diabetes</w:t>
      </w:r>
      <w:r w:rsidRPr="005C0995">
        <w:rPr>
          <w:rFonts w:ascii="Times New Roman" w:eastAsia="Times New Roman" w:hAnsi="Times New Roman" w:cs="Times New Roman"/>
          <w:sz w:val="24"/>
          <w:szCs w:val="24"/>
        </w:rPr>
        <w:t xml:space="preserve"> </w:t>
      </w:r>
      <w:r w:rsidR="005111A2" w:rsidRPr="005C0995">
        <w:rPr>
          <w:rFonts w:ascii="Times New Roman" w:hAnsi="Times New Roman" w:cs="Times New Roman"/>
          <w:sz w:val="24"/>
          <w:szCs w:val="24"/>
        </w:rPr>
        <w:t xml:space="preserve">that do not receive </w:t>
      </w:r>
      <w:r w:rsidR="00B22AFD" w:rsidRPr="005C0995">
        <w:rPr>
          <w:rFonts w:ascii="Times New Roman" w:hAnsi="Times New Roman" w:cs="Times New Roman"/>
          <w:sz w:val="24"/>
          <w:szCs w:val="24"/>
        </w:rPr>
        <w:t xml:space="preserve">diabetes education from certified </w:t>
      </w:r>
      <w:r w:rsidRPr="005C0995">
        <w:rPr>
          <w:rFonts w:ascii="Times New Roman" w:hAnsi="Times New Roman" w:cs="Times New Roman"/>
          <w:sz w:val="24"/>
          <w:szCs w:val="24"/>
        </w:rPr>
        <w:t xml:space="preserve">diabetes </w:t>
      </w:r>
      <w:r w:rsidR="00B54AC6">
        <w:rPr>
          <w:rFonts w:ascii="Times New Roman" w:hAnsi="Times New Roman" w:cs="Times New Roman"/>
          <w:sz w:val="24"/>
          <w:szCs w:val="24"/>
        </w:rPr>
        <w:t>educator</w:t>
      </w:r>
      <w:r w:rsidRPr="005C0995">
        <w:rPr>
          <w:rFonts w:ascii="Times New Roman" w:hAnsi="Times New Roman" w:cs="Times New Roman"/>
          <w:sz w:val="24"/>
          <w:szCs w:val="24"/>
        </w:rPr>
        <w:t xml:space="preserve"> (CDE)</w:t>
      </w:r>
      <w:r>
        <w:rPr>
          <w:rFonts w:ascii="Times New Roman" w:hAnsi="Times New Roman" w:cs="Times New Roman"/>
          <w:sz w:val="24"/>
          <w:szCs w:val="24"/>
        </w:rPr>
        <w:t xml:space="preserve"> during their hospital stay are more</w:t>
      </w:r>
      <w:r w:rsidR="00B22AFD" w:rsidRPr="005C0995">
        <w:rPr>
          <w:rFonts w:ascii="Times New Roman" w:hAnsi="Times New Roman" w:cs="Times New Roman"/>
          <w:sz w:val="24"/>
          <w:szCs w:val="24"/>
        </w:rPr>
        <w:t xml:space="preserve"> likely to have higher readmissions rate</w:t>
      </w:r>
      <w:r w:rsidR="00B54AC6">
        <w:rPr>
          <w:rFonts w:ascii="Times New Roman" w:hAnsi="Times New Roman" w:cs="Times New Roman"/>
          <w:sz w:val="24"/>
          <w:szCs w:val="24"/>
        </w:rPr>
        <w:t xml:space="preserve">s within six months of </w:t>
      </w:r>
      <w:r w:rsidR="00B22AFD" w:rsidRPr="005C0995">
        <w:rPr>
          <w:rFonts w:ascii="Times New Roman" w:hAnsi="Times New Roman" w:cs="Times New Roman"/>
          <w:sz w:val="24"/>
          <w:szCs w:val="24"/>
        </w:rPr>
        <w:t>discharge as co</w:t>
      </w:r>
      <w:r w:rsidR="00B54AC6">
        <w:rPr>
          <w:rFonts w:ascii="Times New Roman" w:hAnsi="Times New Roman" w:cs="Times New Roman"/>
          <w:sz w:val="24"/>
          <w:szCs w:val="24"/>
        </w:rPr>
        <w:t xml:space="preserve">mpared to those who </w:t>
      </w:r>
      <w:r w:rsidR="00FE7B70">
        <w:rPr>
          <w:rFonts w:ascii="Times New Roman" w:hAnsi="Times New Roman" w:cs="Times New Roman"/>
          <w:sz w:val="24"/>
          <w:szCs w:val="24"/>
        </w:rPr>
        <w:t xml:space="preserve">do </w:t>
      </w:r>
      <w:r w:rsidR="00B54AC6">
        <w:rPr>
          <w:rFonts w:ascii="Times New Roman" w:hAnsi="Times New Roman" w:cs="Times New Roman"/>
          <w:sz w:val="24"/>
          <w:szCs w:val="24"/>
        </w:rPr>
        <w:t xml:space="preserve">receive </w:t>
      </w:r>
      <w:r w:rsidRPr="005C0995">
        <w:rPr>
          <w:rFonts w:ascii="Times New Roman" w:hAnsi="Times New Roman" w:cs="Times New Roman"/>
          <w:sz w:val="24"/>
          <w:szCs w:val="24"/>
        </w:rPr>
        <w:t>education from CDE</w:t>
      </w:r>
      <w:r w:rsidR="00B54AC6">
        <w:rPr>
          <w:rFonts w:ascii="Times New Roman" w:hAnsi="Times New Roman" w:cs="Times New Roman"/>
          <w:sz w:val="24"/>
          <w:szCs w:val="24"/>
        </w:rPr>
        <w:t xml:space="preserve"> staff</w:t>
      </w:r>
      <w:r w:rsidR="00B22AFD" w:rsidRPr="005C0995">
        <w:rPr>
          <w:rFonts w:ascii="Times New Roman" w:hAnsi="Times New Roman" w:cs="Times New Roman"/>
          <w:sz w:val="24"/>
          <w:szCs w:val="24"/>
        </w:rPr>
        <w:t>.</w:t>
      </w:r>
    </w:p>
    <w:p w14:paraId="54E6BF79" w14:textId="77777777" w:rsidR="00D52921" w:rsidRDefault="005111A2" w:rsidP="005A74B7">
      <w:pPr>
        <w:spacing w:line="480" w:lineRule="auto"/>
        <w:rPr>
          <w:rFonts w:ascii="Times New Roman" w:hAnsi="Times New Roman" w:cs="Times New Roman"/>
          <w:b/>
          <w:sz w:val="24"/>
          <w:szCs w:val="24"/>
        </w:rPr>
      </w:pPr>
      <w:r w:rsidRPr="00B22AFD">
        <w:rPr>
          <w:rFonts w:ascii="Times New Roman" w:hAnsi="Times New Roman" w:cs="Times New Roman"/>
          <w:b/>
          <w:sz w:val="24"/>
          <w:szCs w:val="24"/>
        </w:rPr>
        <w:t>Research Summary</w:t>
      </w:r>
    </w:p>
    <w:p w14:paraId="334C79D9" w14:textId="77777777" w:rsidR="00B22AFD" w:rsidRDefault="005111A2" w:rsidP="007021EA">
      <w:pPr>
        <w:pStyle w:val="ListParagraph"/>
        <w:spacing w:line="480" w:lineRule="auto"/>
        <w:ind w:left="0" w:firstLine="720"/>
      </w:pPr>
      <w:r>
        <w:t xml:space="preserve">The research conducted highlighted that inpatient diabetes management </w:t>
      </w:r>
      <w:r w:rsidR="0008160B">
        <w:t xml:space="preserve">education helps reduce the number of readmissions of </w:t>
      </w:r>
      <w:r w:rsidR="00FE7B70">
        <w:t>patients with newly diagnosed diabetes</w:t>
      </w:r>
      <w:r w:rsidR="0008160B">
        <w:t xml:space="preserve">. The financial burden associated with the increased number of readmissions was due to the lack of formal education </w:t>
      </w:r>
      <w:r w:rsidR="00FE7B70">
        <w:t xml:space="preserve">programs </w:t>
      </w:r>
      <w:r w:rsidR="0008160B">
        <w:t xml:space="preserve">regarding how to manage diabetes after discharge. </w:t>
      </w:r>
      <w:r w:rsidR="00787EB6">
        <w:t>Statistical evidence from the C</w:t>
      </w:r>
      <w:r w:rsidR="00FE7B70">
        <w:t xml:space="preserve">enters for </w:t>
      </w:r>
      <w:r w:rsidR="00787EB6">
        <w:t>D</w:t>
      </w:r>
      <w:r w:rsidR="00FE7B70">
        <w:t xml:space="preserve">isease </w:t>
      </w:r>
      <w:r w:rsidR="00787EB6">
        <w:t>C</w:t>
      </w:r>
      <w:r w:rsidR="00FE7B70">
        <w:t>ontrol and Prevention (CDC)</w:t>
      </w:r>
      <w:r w:rsidR="00787EB6">
        <w:t xml:space="preserve"> showed that 30.3 million persons in the United</w:t>
      </w:r>
      <w:r w:rsidR="007021EA">
        <w:t xml:space="preserve"> States (U. S) have diabetes [Center for Disease Control (CDC), 2019]. </w:t>
      </w:r>
      <w:r w:rsidR="0008160B">
        <w:t xml:space="preserve">Also, diabetes relapse was linked to certain situational factors such as comorbidity, socioeconomic status, race, and insurance. The research established that these factors are likely to reduce access to education. </w:t>
      </w:r>
      <w:r w:rsidR="00787EB6">
        <w:t xml:space="preserve">In this regard, the conceptual framework developed established that the program </w:t>
      </w:r>
      <w:r w:rsidR="00FE7B70">
        <w:lastRenderedPageBreak/>
        <w:t>would</w:t>
      </w:r>
      <w:r w:rsidR="00787EB6">
        <w:t xml:space="preserve"> mitigate unplanned discharges, therapeutic mistakes, post-procedural complications, and adverse drug reactions. </w:t>
      </w:r>
    </w:p>
    <w:p w14:paraId="17EB3B19" w14:textId="77777777" w:rsidR="00787EB6" w:rsidRDefault="005111A2" w:rsidP="005A74B7">
      <w:pPr>
        <w:spacing w:line="480" w:lineRule="auto"/>
        <w:rPr>
          <w:rFonts w:ascii="Times New Roman" w:hAnsi="Times New Roman" w:cs="Times New Roman"/>
          <w:sz w:val="24"/>
          <w:szCs w:val="24"/>
        </w:rPr>
      </w:pPr>
      <w:r>
        <w:rPr>
          <w:rFonts w:ascii="Times New Roman" w:hAnsi="Times New Roman" w:cs="Times New Roman"/>
          <w:sz w:val="24"/>
          <w:szCs w:val="24"/>
        </w:rPr>
        <w:tab/>
      </w:r>
      <w:r w:rsidR="0096786C">
        <w:rPr>
          <w:rFonts w:ascii="Times New Roman" w:hAnsi="Times New Roman" w:cs="Times New Roman"/>
          <w:sz w:val="24"/>
          <w:szCs w:val="24"/>
        </w:rPr>
        <w:t xml:space="preserve">Moreover, </w:t>
      </w:r>
      <w:proofErr w:type="spellStart"/>
      <w:r w:rsidR="0096786C">
        <w:rPr>
          <w:rFonts w:ascii="Times New Roman" w:hAnsi="Times New Roman" w:cs="Times New Roman"/>
          <w:sz w:val="24"/>
          <w:szCs w:val="24"/>
        </w:rPr>
        <w:t>Bansal</w:t>
      </w:r>
      <w:proofErr w:type="spellEnd"/>
      <w:r w:rsidR="0096786C">
        <w:rPr>
          <w:rFonts w:ascii="Times New Roman" w:hAnsi="Times New Roman" w:cs="Times New Roman"/>
          <w:sz w:val="24"/>
          <w:szCs w:val="24"/>
        </w:rPr>
        <w:t xml:space="preserve"> et al. </w:t>
      </w:r>
      <w:r w:rsidR="00E76FE3">
        <w:rPr>
          <w:rFonts w:ascii="Times New Roman" w:hAnsi="Times New Roman" w:cs="Times New Roman"/>
          <w:sz w:val="24"/>
          <w:szCs w:val="24"/>
        </w:rPr>
        <w:t xml:space="preserve">(2019) </w:t>
      </w:r>
      <w:r w:rsidR="0096786C">
        <w:rPr>
          <w:rFonts w:ascii="Times New Roman" w:hAnsi="Times New Roman" w:cs="Times New Roman"/>
          <w:sz w:val="24"/>
          <w:szCs w:val="24"/>
        </w:rPr>
        <w:t xml:space="preserve">research studied 756 hospitals and showed a decline in readmission rates of patients that received diabetic education by 30. 5%.  The study had a limitation of unchanging results when the intervention was applied to surgical units.  </w:t>
      </w:r>
      <w:proofErr w:type="spellStart"/>
      <w:r w:rsidR="007021EA">
        <w:rPr>
          <w:rFonts w:ascii="Times New Roman" w:hAnsi="Times New Roman" w:cs="Times New Roman"/>
          <w:sz w:val="24"/>
          <w:szCs w:val="24"/>
        </w:rPr>
        <w:t>Drinic</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Pfeffer</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Luo</w:t>
      </w:r>
      <w:proofErr w:type="spellEnd"/>
      <w:r w:rsidR="007021EA">
        <w:rPr>
          <w:rFonts w:ascii="Times New Roman" w:hAnsi="Times New Roman" w:cs="Times New Roman"/>
          <w:sz w:val="24"/>
          <w:szCs w:val="24"/>
        </w:rPr>
        <w:t xml:space="preserve">, &amp; </w:t>
      </w:r>
      <w:proofErr w:type="spellStart"/>
      <w:r w:rsidR="007021EA">
        <w:rPr>
          <w:rFonts w:ascii="Times New Roman" w:hAnsi="Times New Roman" w:cs="Times New Roman"/>
          <w:sz w:val="24"/>
          <w:szCs w:val="24"/>
        </w:rPr>
        <w:t>Goldner</w:t>
      </w:r>
      <w:proofErr w:type="spellEnd"/>
      <w:r w:rsidR="007021EA">
        <w:rPr>
          <w:rFonts w:ascii="Times New Roman" w:hAnsi="Times New Roman" w:cs="Times New Roman"/>
          <w:sz w:val="24"/>
          <w:szCs w:val="24"/>
        </w:rPr>
        <w:t xml:space="preserve">, </w:t>
      </w:r>
      <w:r w:rsidR="00E76FE3">
        <w:rPr>
          <w:rFonts w:ascii="Times New Roman" w:hAnsi="Times New Roman" w:cs="Times New Roman"/>
          <w:sz w:val="24"/>
          <w:szCs w:val="24"/>
        </w:rPr>
        <w:t xml:space="preserve">(2017) </w:t>
      </w:r>
      <w:r>
        <w:rPr>
          <w:rFonts w:ascii="Times New Roman" w:hAnsi="Times New Roman" w:cs="Times New Roman"/>
          <w:sz w:val="24"/>
          <w:szCs w:val="24"/>
        </w:rPr>
        <w:t xml:space="preserve">established that certified diabetes educators are needed during patients’ hospital stay to reduce readmission rates. The researchers </w:t>
      </w:r>
      <w:r w:rsidR="0096786C">
        <w:rPr>
          <w:rFonts w:ascii="Times New Roman" w:hAnsi="Times New Roman" w:cs="Times New Roman"/>
          <w:sz w:val="24"/>
          <w:szCs w:val="24"/>
        </w:rPr>
        <w:t xml:space="preserve">used a retrospective analysis to give </w:t>
      </w:r>
      <w:r>
        <w:rPr>
          <w:rFonts w:ascii="Times New Roman" w:hAnsi="Times New Roman" w:cs="Times New Roman"/>
          <w:sz w:val="24"/>
          <w:szCs w:val="24"/>
        </w:rPr>
        <w:t>statistics that showed a reduction of readmission rates by 15.1% (</w:t>
      </w:r>
      <w:proofErr w:type="spellStart"/>
      <w:r w:rsidR="007021EA">
        <w:rPr>
          <w:rFonts w:ascii="Times New Roman" w:hAnsi="Times New Roman" w:cs="Times New Roman"/>
          <w:sz w:val="24"/>
          <w:szCs w:val="24"/>
        </w:rPr>
        <w:t>Drincic</w:t>
      </w:r>
      <w:proofErr w:type="spellEnd"/>
      <w:r w:rsidR="007021EA">
        <w:rPr>
          <w:rFonts w:ascii="Times New Roman" w:hAnsi="Times New Roman" w:cs="Times New Roman"/>
          <w:sz w:val="24"/>
          <w:szCs w:val="24"/>
        </w:rPr>
        <w:t xml:space="preserve"> et al., </w:t>
      </w:r>
      <w:r w:rsidR="007021EA" w:rsidRPr="0037499D">
        <w:rPr>
          <w:rFonts w:ascii="Times New Roman" w:hAnsi="Times New Roman" w:cs="Times New Roman"/>
          <w:sz w:val="24"/>
          <w:szCs w:val="24"/>
        </w:rPr>
        <w:t>2017).</w:t>
      </w:r>
      <w:r>
        <w:rPr>
          <w:rFonts w:ascii="Times New Roman" w:hAnsi="Times New Roman" w:cs="Times New Roman"/>
          <w:sz w:val="24"/>
          <w:szCs w:val="24"/>
        </w:rPr>
        <w:t xml:space="preserve"> </w:t>
      </w:r>
      <w:r w:rsidR="0096786C">
        <w:rPr>
          <w:rFonts w:ascii="Times New Roman" w:hAnsi="Times New Roman" w:cs="Times New Roman"/>
          <w:sz w:val="24"/>
          <w:szCs w:val="24"/>
        </w:rPr>
        <w:t xml:space="preserve"> However, it was limited since it used a narrow scope of study that did not focus on other clinical results. </w:t>
      </w:r>
      <w:r>
        <w:rPr>
          <w:rFonts w:ascii="Times New Roman" w:hAnsi="Times New Roman" w:cs="Times New Roman"/>
          <w:sz w:val="24"/>
          <w:szCs w:val="24"/>
        </w:rPr>
        <w:t>Daniel J. Rubin als</w:t>
      </w:r>
      <w:r w:rsidR="0096786C">
        <w:rPr>
          <w:rFonts w:ascii="Times New Roman" w:hAnsi="Times New Roman" w:cs="Times New Roman"/>
          <w:sz w:val="24"/>
          <w:szCs w:val="24"/>
        </w:rPr>
        <w:t>o provided findings of reduced readmission rates from 70% to 30% (2018). The researches employed a systematic literature review to assess the factor</w:t>
      </w:r>
      <w:r w:rsidR="00FE7B70">
        <w:rPr>
          <w:rFonts w:ascii="Times New Roman" w:hAnsi="Times New Roman" w:cs="Times New Roman"/>
          <w:sz w:val="24"/>
          <w:szCs w:val="24"/>
        </w:rPr>
        <w:t>s that hinder access to diabetes</w:t>
      </w:r>
      <w:r w:rsidR="0096786C">
        <w:rPr>
          <w:rFonts w:ascii="Times New Roman" w:hAnsi="Times New Roman" w:cs="Times New Roman"/>
          <w:sz w:val="24"/>
          <w:szCs w:val="24"/>
        </w:rPr>
        <w:t xml:space="preserve"> education (Rubin, 2018). The research had a limitation of </w:t>
      </w:r>
      <w:r w:rsidR="002347C6">
        <w:rPr>
          <w:rFonts w:ascii="Times New Roman" w:hAnsi="Times New Roman" w:cs="Times New Roman"/>
          <w:sz w:val="24"/>
          <w:szCs w:val="24"/>
        </w:rPr>
        <w:t xml:space="preserve">not including factors such as financial statuses, ethnic affiliation, and hospitalization history in their research. </w:t>
      </w:r>
    </w:p>
    <w:p w14:paraId="3646E993" w14:textId="77777777" w:rsidR="002347C6" w:rsidRDefault="002347C6" w:rsidP="005A74B7">
      <w:pPr>
        <w:spacing w:line="480" w:lineRule="auto"/>
        <w:rPr>
          <w:rFonts w:ascii="Times New Roman" w:hAnsi="Times New Roman" w:cs="Times New Roman"/>
          <w:sz w:val="24"/>
          <w:szCs w:val="24"/>
        </w:rPr>
      </w:pPr>
    </w:p>
    <w:p w14:paraId="597B8EC8" w14:textId="77777777" w:rsidR="002347C6" w:rsidRDefault="002347C6" w:rsidP="005A74B7">
      <w:pPr>
        <w:spacing w:line="480" w:lineRule="auto"/>
        <w:rPr>
          <w:rFonts w:ascii="Times New Roman" w:hAnsi="Times New Roman" w:cs="Times New Roman"/>
          <w:sz w:val="24"/>
          <w:szCs w:val="24"/>
        </w:rPr>
      </w:pPr>
    </w:p>
    <w:p w14:paraId="74217B73" w14:textId="77777777" w:rsidR="002347C6" w:rsidRDefault="002347C6" w:rsidP="005A74B7">
      <w:pPr>
        <w:spacing w:line="480" w:lineRule="auto"/>
        <w:rPr>
          <w:rFonts w:ascii="Times New Roman" w:hAnsi="Times New Roman" w:cs="Times New Roman"/>
          <w:sz w:val="24"/>
          <w:szCs w:val="24"/>
        </w:rPr>
      </w:pPr>
    </w:p>
    <w:p w14:paraId="4389E117" w14:textId="77777777" w:rsidR="002347C6" w:rsidRDefault="002347C6" w:rsidP="005A74B7">
      <w:pPr>
        <w:spacing w:line="480" w:lineRule="auto"/>
        <w:rPr>
          <w:rFonts w:ascii="Times New Roman" w:hAnsi="Times New Roman" w:cs="Times New Roman"/>
          <w:sz w:val="24"/>
          <w:szCs w:val="24"/>
        </w:rPr>
      </w:pPr>
    </w:p>
    <w:p w14:paraId="1B8D0201" w14:textId="77777777" w:rsidR="002347C6" w:rsidRDefault="002347C6" w:rsidP="005A74B7">
      <w:pPr>
        <w:spacing w:line="480" w:lineRule="auto"/>
        <w:rPr>
          <w:rFonts w:ascii="Times New Roman" w:hAnsi="Times New Roman" w:cs="Times New Roman"/>
          <w:sz w:val="24"/>
          <w:szCs w:val="24"/>
        </w:rPr>
      </w:pPr>
    </w:p>
    <w:p w14:paraId="0B92A141" w14:textId="77777777" w:rsidR="00A65CD1" w:rsidRDefault="00A65CD1" w:rsidP="005A74B7">
      <w:pPr>
        <w:spacing w:line="480" w:lineRule="auto"/>
        <w:rPr>
          <w:rFonts w:ascii="Times New Roman" w:hAnsi="Times New Roman" w:cs="Times New Roman"/>
          <w:sz w:val="24"/>
          <w:szCs w:val="24"/>
        </w:rPr>
      </w:pPr>
    </w:p>
    <w:p w14:paraId="1340F9A2" w14:textId="77777777" w:rsidR="00A30635" w:rsidRDefault="00A30635" w:rsidP="005A74B7">
      <w:pPr>
        <w:spacing w:line="480" w:lineRule="auto"/>
        <w:rPr>
          <w:rFonts w:ascii="Times New Roman" w:hAnsi="Times New Roman" w:cs="Times New Roman"/>
          <w:sz w:val="24"/>
          <w:szCs w:val="24"/>
        </w:rPr>
      </w:pPr>
    </w:p>
    <w:p w14:paraId="3EB5661D" w14:textId="77777777" w:rsidR="002347C6" w:rsidRPr="00B22AFD" w:rsidRDefault="005111A2" w:rsidP="00EA41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A417F">
        <w:rPr>
          <w:rFonts w:ascii="Times New Roman" w:hAnsi="Times New Roman" w:cs="Times New Roman"/>
          <w:sz w:val="24"/>
          <w:szCs w:val="24"/>
        </w:rPr>
        <w:t>s</w:t>
      </w:r>
    </w:p>
    <w:p w14:paraId="501B2B18" w14:textId="77777777" w:rsidR="0037499D" w:rsidRPr="0037499D" w:rsidRDefault="005111A2" w:rsidP="0037499D">
      <w:pPr>
        <w:spacing w:line="480" w:lineRule="auto"/>
        <w:rPr>
          <w:rFonts w:ascii="Times New Roman" w:hAnsi="Times New Roman" w:cs="Times New Roman"/>
          <w:sz w:val="24"/>
          <w:szCs w:val="24"/>
        </w:rPr>
      </w:pPr>
      <w:proofErr w:type="spellStart"/>
      <w:proofErr w:type="gramStart"/>
      <w:r w:rsidRPr="0037499D">
        <w:rPr>
          <w:rFonts w:ascii="Times New Roman" w:hAnsi="Times New Roman" w:cs="Times New Roman"/>
          <w:sz w:val="24"/>
          <w:szCs w:val="24"/>
        </w:rPr>
        <w:t>Bansal</w:t>
      </w:r>
      <w:proofErr w:type="spellEnd"/>
      <w:r w:rsidRPr="0037499D">
        <w:rPr>
          <w:rFonts w:ascii="Times New Roman" w:hAnsi="Times New Roman" w:cs="Times New Roman"/>
          <w:sz w:val="24"/>
          <w:szCs w:val="24"/>
        </w:rPr>
        <w:t xml:space="preserve">, V., </w:t>
      </w:r>
      <w:proofErr w:type="spellStart"/>
      <w:r w:rsidRPr="0037499D">
        <w:rPr>
          <w:rFonts w:ascii="Times New Roman" w:hAnsi="Times New Roman" w:cs="Times New Roman"/>
          <w:sz w:val="24"/>
          <w:szCs w:val="24"/>
        </w:rPr>
        <w:t>Mottalib</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Pawar</w:t>
      </w:r>
      <w:proofErr w:type="spellEnd"/>
      <w:r w:rsidRPr="0037499D">
        <w:rPr>
          <w:rFonts w:ascii="Times New Roman" w:hAnsi="Times New Roman" w:cs="Times New Roman"/>
          <w:sz w:val="24"/>
          <w:szCs w:val="24"/>
        </w:rPr>
        <w:t xml:space="preserve">, K. T., </w:t>
      </w:r>
      <w:proofErr w:type="spellStart"/>
      <w:r w:rsidRPr="0037499D">
        <w:rPr>
          <w:rFonts w:ascii="Times New Roman" w:hAnsi="Times New Roman" w:cs="Times New Roman"/>
          <w:sz w:val="24"/>
          <w:szCs w:val="24"/>
        </w:rPr>
        <w:t>Abbasakoor</w:t>
      </w:r>
      <w:proofErr w:type="spellEnd"/>
      <w:r w:rsidRPr="0037499D">
        <w:rPr>
          <w:rFonts w:ascii="Times New Roman" w:hAnsi="Times New Roman" w:cs="Times New Roman"/>
          <w:sz w:val="24"/>
          <w:szCs w:val="24"/>
        </w:rPr>
        <w:t xml:space="preserve">, N., Chuang, E., </w:t>
      </w:r>
      <w:proofErr w:type="spellStart"/>
      <w:r w:rsidRPr="0037499D">
        <w:rPr>
          <w:rFonts w:ascii="Times New Roman" w:hAnsi="Times New Roman" w:cs="Times New Roman"/>
          <w:sz w:val="24"/>
          <w:szCs w:val="24"/>
        </w:rPr>
        <w:t>Sakr</w:t>
      </w:r>
      <w:proofErr w:type="spellEnd"/>
      <w:r w:rsidRPr="0037499D">
        <w:rPr>
          <w:rFonts w:ascii="Times New Roman" w:hAnsi="Times New Roman" w:cs="Times New Roman"/>
          <w:sz w:val="24"/>
          <w:szCs w:val="24"/>
        </w:rPr>
        <w:t>, M…</w:t>
      </w:r>
      <w:proofErr w:type="spellStart"/>
      <w:r w:rsidRPr="0037499D">
        <w:rPr>
          <w:rFonts w:ascii="Times New Roman" w:hAnsi="Times New Roman" w:cs="Times New Roman"/>
          <w:sz w:val="24"/>
          <w:szCs w:val="24"/>
        </w:rPr>
        <w:t>Hamdy</w:t>
      </w:r>
      <w:proofErr w:type="spellEnd"/>
      <w:r w:rsidRPr="0037499D">
        <w:rPr>
          <w:rFonts w:ascii="Times New Roman" w:hAnsi="Times New Roman" w:cs="Times New Roman"/>
          <w:sz w:val="24"/>
          <w:szCs w:val="24"/>
        </w:rPr>
        <w:t>, O.</w:t>
      </w:r>
      <w:proofErr w:type="gramEnd"/>
      <w:r w:rsidRPr="0037499D">
        <w:rPr>
          <w:rFonts w:ascii="Times New Roman" w:hAnsi="Times New Roman" w:cs="Times New Roman"/>
          <w:sz w:val="24"/>
          <w:szCs w:val="24"/>
        </w:rPr>
        <w:t xml:space="preserve"> </w:t>
      </w:r>
    </w:p>
    <w:p w14:paraId="3D511947"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proofErr w:type="gramStart"/>
      <w:r w:rsidRPr="0037499D">
        <w:rPr>
          <w:rFonts w:ascii="Times New Roman" w:hAnsi="Times New Roman" w:cs="Times New Roman"/>
          <w:sz w:val="24"/>
          <w:szCs w:val="24"/>
        </w:rPr>
        <w:t xml:space="preserve">(2019). </w:t>
      </w:r>
      <w:r w:rsidRPr="0037499D">
        <w:rPr>
          <w:rFonts w:ascii="Times New Roman" w:hAnsi="Times New Roman" w:cs="Times New Roman"/>
          <w:i/>
          <w:sz w:val="24"/>
          <w:szCs w:val="24"/>
        </w:rPr>
        <w:t>BMJ Open Diabetes Research &amp; Care</w:t>
      </w:r>
      <w:r w:rsidRPr="0037499D">
        <w:rPr>
          <w:rFonts w:ascii="Times New Roman" w:hAnsi="Times New Roman" w:cs="Times New Roman"/>
          <w:sz w:val="24"/>
          <w:szCs w:val="24"/>
        </w:rPr>
        <w:t>, 6(1), 1-8.</w:t>
      </w:r>
      <w:proofErr w:type="gramEnd"/>
      <w:r w:rsidRPr="0037499D">
        <w:rPr>
          <w:rFonts w:ascii="Times New Roman" w:hAnsi="Times New Roman" w:cs="Times New Roman"/>
          <w:sz w:val="24"/>
          <w:szCs w:val="24"/>
        </w:rPr>
        <w:t xml:space="preserve"> </w:t>
      </w:r>
    </w:p>
    <w:p w14:paraId="6B437F4C" w14:textId="77777777" w:rsidR="0037499D" w:rsidRPr="0037499D" w:rsidRDefault="005111A2" w:rsidP="0037499D">
      <w:pPr>
        <w:spacing w:line="480" w:lineRule="auto"/>
        <w:rPr>
          <w:rFonts w:ascii="Times New Roman" w:hAnsi="Times New Roman" w:cs="Times New Roman"/>
          <w:sz w:val="24"/>
          <w:szCs w:val="24"/>
        </w:rPr>
      </w:pPr>
      <w:proofErr w:type="gramStart"/>
      <w:r w:rsidRPr="0037499D">
        <w:rPr>
          <w:rFonts w:ascii="Times New Roman" w:hAnsi="Times New Roman" w:cs="Times New Roman"/>
          <w:sz w:val="24"/>
          <w:szCs w:val="24"/>
        </w:rPr>
        <w:t>C</w:t>
      </w:r>
      <w:r w:rsidR="007021EA">
        <w:rPr>
          <w:rFonts w:ascii="Times New Roman" w:hAnsi="Times New Roman" w:cs="Times New Roman"/>
          <w:sz w:val="24"/>
          <w:szCs w:val="24"/>
        </w:rPr>
        <w:t>enter for Disease Control.</w:t>
      </w:r>
      <w:proofErr w:type="gramEnd"/>
      <w:r w:rsidRPr="0037499D">
        <w:rPr>
          <w:rFonts w:ascii="Times New Roman" w:hAnsi="Times New Roman" w:cs="Times New Roman"/>
          <w:sz w:val="24"/>
          <w:szCs w:val="24"/>
        </w:rPr>
        <w:t xml:space="preserve"> (2019)</w:t>
      </w:r>
      <w:proofErr w:type="gramStart"/>
      <w:r w:rsidRPr="0037499D">
        <w:rPr>
          <w:rFonts w:ascii="Times New Roman" w:hAnsi="Times New Roman" w:cs="Times New Roman"/>
          <w:sz w:val="24"/>
          <w:szCs w:val="24"/>
        </w:rPr>
        <w:t xml:space="preserve">. </w:t>
      </w:r>
      <w:r w:rsidRPr="007021EA">
        <w:rPr>
          <w:rFonts w:ascii="Times New Roman" w:hAnsi="Times New Roman" w:cs="Times New Roman"/>
          <w:i/>
          <w:sz w:val="24"/>
          <w:szCs w:val="24"/>
        </w:rPr>
        <w:t>Providing diabetes self-management education and support for rural Americans</w:t>
      </w:r>
      <w:r w:rsidRPr="0037499D">
        <w:rPr>
          <w:rFonts w:ascii="Times New Roman" w:hAnsi="Times New Roman" w:cs="Times New Roman"/>
          <w:sz w:val="24"/>
          <w:szCs w:val="24"/>
        </w:rPr>
        <w:t>.</w:t>
      </w:r>
      <w:proofErr w:type="gramEnd"/>
      <w:r w:rsidR="007021EA">
        <w:rPr>
          <w:rFonts w:ascii="Times New Roman" w:hAnsi="Times New Roman" w:cs="Times New Roman"/>
          <w:sz w:val="24"/>
          <w:szCs w:val="24"/>
        </w:rPr>
        <w:t xml:space="preserve"> </w:t>
      </w:r>
      <w:r w:rsidRPr="0037499D">
        <w:rPr>
          <w:rFonts w:ascii="Times New Roman" w:hAnsi="Times New Roman" w:cs="Times New Roman"/>
          <w:sz w:val="24"/>
          <w:szCs w:val="24"/>
        </w:rPr>
        <w:t>Retrieved from</w:t>
      </w:r>
    </w:p>
    <w:p w14:paraId="177783E4"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r w:rsidR="005C0995">
        <w:fldChar w:fldCharType="begin"/>
      </w:r>
      <w:r w:rsidR="005C0995">
        <w:instrText xml:space="preserve"> HYPERLINK "https://www.cdc.gov/ruralhealth/diabetes/policybrief.html" </w:instrText>
      </w:r>
      <w:r w:rsidR="005C0995">
        <w:fldChar w:fldCharType="separate"/>
      </w:r>
      <w:r w:rsidRPr="0037499D">
        <w:rPr>
          <w:rStyle w:val="Hyperlink"/>
          <w:rFonts w:ascii="Times New Roman" w:hAnsi="Times New Roman" w:cs="Times New Roman"/>
          <w:sz w:val="24"/>
          <w:szCs w:val="24"/>
        </w:rPr>
        <w:t>https://www.cdc.gov/ruralhealth/diabetes/policybrief.html</w:t>
      </w:r>
      <w:r w:rsidR="005C0995">
        <w:rPr>
          <w:rStyle w:val="Hyperlink"/>
          <w:rFonts w:ascii="Times New Roman" w:hAnsi="Times New Roman" w:cs="Times New Roman"/>
          <w:sz w:val="24"/>
          <w:szCs w:val="24"/>
        </w:rPr>
        <w:fldChar w:fldCharType="end"/>
      </w:r>
    </w:p>
    <w:p w14:paraId="5F0B9047" w14:textId="77777777" w:rsidR="0037499D" w:rsidRPr="0037499D" w:rsidRDefault="005111A2" w:rsidP="0037499D">
      <w:pPr>
        <w:spacing w:line="480" w:lineRule="auto"/>
        <w:rPr>
          <w:rFonts w:ascii="Times New Roman" w:hAnsi="Times New Roman" w:cs="Times New Roman"/>
          <w:sz w:val="24"/>
          <w:szCs w:val="24"/>
        </w:rPr>
      </w:pPr>
      <w:proofErr w:type="spellStart"/>
      <w:r w:rsidRPr="0037499D">
        <w:rPr>
          <w:rFonts w:ascii="Times New Roman" w:hAnsi="Times New Roman" w:cs="Times New Roman"/>
          <w:sz w:val="24"/>
          <w:szCs w:val="24"/>
        </w:rPr>
        <w:t>Drincic</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Pfeffer</w:t>
      </w:r>
      <w:proofErr w:type="spellEnd"/>
      <w:r w:rsidRPr="0037499D">
        <w:rPr>
          <w:rFonts w:ascii="Times New Roman" w:hAnsi="Times New Roman" w:cs="Times New Roman"/>
          <w:sz w:val="24"/>
          <w:szCs w:val="24"/>
        </w:rPr>
        <w:t xml:space="preserve">, E., </w:t>
      </w:r>
      <w:proofErr w:type="spellStart"/>
      <w:r w:rsidRPr="0037499D">
        <w:rPr>
          <w:rFonts w:ascii="Times New Roman" w:hAnsi="Times New Roman" w:cs="Times New Roman"/>
          <w:sz w:val="24"/>
          <w:szCs w:val="24"/>
        </w:rPr>
        <w:t>Luo</w:t>
      </w:r>
      <w:proofErr w:type="spellEnd"/>
      <w:r w:rsidRPr="0037499D">
        <w:rPr>
          <w:rFonts w:ascii="Times New Roman" w:hAnsi="Times New Roman" w:cs="Times New Roman"/>
          <w:sz w:val="24"/>
          <w:szCs w:val="24"/>
        </w:rPr>
        <w:t xml:space="preserve">, J., &amp; </w:t>
      </w:r>
      <w:proofErr w:type="spellStart"/>
      <w:r w:rsidRPr="0037499D">
        <w:rPr>
          <w:rFonts w:ascii="Times New Roman" w:hAnsi="Times New Roman" w:cs="Times New Roman"/>
          <w:sz w:val="24"/>
          <w:szCs w:val="24"/>
        </w:rPr>
        <w:t>Goldner</w:t>
      </w:r>
      <w:proofErr w:type="spellEnd"/>
      <w:r w:rsidRPr="0037499D">
        <w:rPr>
          <w:rFonts w:ascii="Times New Roman" w:hAnsi="Times New Roman" w:cs="Times New Roman"/>
          <w:sz w:val="24"/>
          <w:szCs w:val="24"/>
        </w:rPr>
        <w:t>, S. W. (2017). The effect of diabetes case</w:t>
      </w:r>
    </w:p>
    <w:p w14:paraId="59AAD473"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proofErr w:type="gramStart"/>
      <w:r w:rsidRPr="0037499D">
        <w:rPr>
          <w:rFonts w:ascii="Times New Roman" w:hAnsi="Times New Roman" w:cs="Times New Roman"/>
          <w:sz w:val="24"/>
          <w:szCs w:val="24"/>
        </w:rPr>
        <w:t>management</w:t>
      </w:r>
      <w:proofErr w:type="gramEnd"/>
      <w:r w:rsidRPr="0037499D">
        <w:rPr>
          <w:rFonts w:ascii="Times New Roman" w:hAnsi="Times New Roman" w:cs="Times New Roman"/>
          <w:sz w:val="24"/>
          <w:szCs w:val="24"/>
        </w:rPr>
        <w:t xml:space="preserve"> and diabetes resource nurse program on readmissions of patients with</w:t>
      </w:r>
    </w:p>
    <w:p w14:paraId="09A525C2"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proofErr w:type="gramStart"/>
      <w:r w:rsidRPr="0037499D">
        <w:rPr>
          <w:rFonts w:ascii="Times New Roman" w:hAnsi="Times New Roman" w:cs="Times New Roman"/>
          <w:sz w:val="24"/>
          <w:szCs w:val="24"/>
        </w:rPr>
        <w:t>diabetes</w:t>
      </w:r>
      <w:proofErr w:type="gramEnd"/>
      <w:r w:rsidRPr="0037499D">
        <w:rPr>
          <w:rFonts w:ascii="Times New Roman" w:hAnsi="Times New Roman" w:cs="Times New Roman"/>
          <w:sz w:val="24"/>
          <w:szCs w:val="24"/>
        </w:rPr>
        <w:t xml:space="preserve"> mellitus. </w:t>
      </w:r>
      <w:proofErr w:type="gramStart"/>
      <w:r w:rsidRPr="0037499D">
        <w:rPr>
          <w:rFonts w:ascii="Times New Roman" w:hAnsi="Times New Roman" w:cs="Times New Roman"/>
          <w:i/>
          <w:sz w:val="24"/>
          <w:szCs w:val="24"/>
        </w:rPr>
        <w:t xml:space="preserve">Journal of Clinical and Translational </w:t>
      </w:r>
      <w:proofErr w:type="spellStart"/>
      <w:r w:rsidRPr="0037499D">
        <w:rPr>
          <w:rFonts w:ascii="Times New Roman" w:hAnsi="Times New Roman" w:cs="Times New Roman"/>
          <w:i/>
          <w:sz w:val="24"/>
          <w:szCs w:val="24"/>
        </w:rPr>
        <w:t>Endrocrinology</w:t>
      </w:r>
      <w:proofErr w:type="spellEnd"/>
      <w:r w:rsidRPr="0037499D">
        <w:rPr>
          <w:rFonts w:ascii="Times New Roman" w:hAnsi="Times New Roman" w:cs="Times New Roman"/>
          <w:i/>
          <w:sz w:val="24"/>
          <w:szCs w:val="24"/>
        </w:rPr>
        <w:t xml:space="preserve">, </w:t>
      </w:r>
      <w:r w:rsidRPr="0037499D">
        <w:rPr>
          <w:rFonts w:ascii="Times New Roman" w:hAnsi="Times New Roman" w:cs="Times New Roman"/>
          <w:sz w:val="24"/>
          <w:szCs w:val="24"/>
        </w:rPr>
        <w:t>8(1), 29-34.</w:t>
      </w:r>
      <w:proofErr w:type="gramEnd"/>
      <w:r w:rsidRPr="0037499D">
        <w:rPr>
          <w:rFonts w:ascii="Times New Roman" w:hAnsi="Times New Roman" w:cs="Times New Roman"/>
          <w:sz w:val="24"/>
          <w:szCs w:val="24"/>
        </w:rPr>
        <w:t xml:space="preserve"> </w:t>
      </w:r>
    </w:p>
    <w:p w14:paraId="1FA63F1F" w14:textId="77777777" w:rsidR="0037499D" w:rsidRPr="0037499D" w:rsidRDefault="005111A2" w:rsidP="0037499D">
      <w:pPr>
        <w:spacing w:line="480" w:lineRule="auto"/>
        <w:rPr>
          <w:rFonts w:ascii="Times New Roman" w:hAnsi="Times New Roman" w:cs="Times New Roman"/>
          <w:sz w:val="24"/>
          <w:szCs w:val="24"/>
        </w:rPr>
      </w:pPr>
      <w:proofErr w:type="spellStart"/>
      <w:r w:rsidRPr="0037499D">
        <w:rPr>
          <w:rFonts w:ascii="Times New Roman" w:hAnsi="Times New Roman" w:cs="Times New Roman"/>
          <w:sz w:val="24"/>
          <w:szCs w:val="24"/>
        </w:rPr>
        <w:t>Hodorowicz</w:t>
      </w:r>
      <w:proofErr w:type="spellEnd"/>
      <w:r w:rsidRPr="0037499D">
        <w:rPr>
          <w:rFonts w:ascii="Times New Roman" w:hAnsi="Times New Roman" w:cs="Times New Roman"/>
          <w:sz w:val="24"/>
          <w:szCs w:val="24"/>
        </w:rPr>
        <w:t xml:space="preserve">, A. M. (2016). Diabetes educators in </w:t>
      </w:r>
      <w:proofErr w:type="gramStart"/>
      <w:r w:rsidRPr="0037499D">
        <w:rPr>
          <w:rFonts w:ascii="Times New Roman" w:hAnsi="Times New Roman" w:cs="Times New Roman"/>
          <w:sz w:val="24"/>
          <w:szCs w:val="24"/>
        </w:rPr>
        <w:t>accountable</w:t>
      </w:r>
      <w:proofErr w:type="gramEnd"/>
      <w:r w:rsidRPr="0037499D">
        <w:rPr>
          <w:rFonts w:ascii="Times New Roman" w:hAnsi="Times New Roman" w:cs="Times New Roman"/>
          <w:sz w:val="24"/>
          <w:szCs w:val="24"/>
        </w:rPr>
        <w:t xml:space="preserve"> care organizations: Meeting</w:t>
      </w:r>
    </w:p>
    <w:p w14:paraId="47D05237"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proofErr w:type="gramStart"/>
      <w:r w:rsidRPr="0037499D">
        <w:rPr>
          <w:rFonts w:ascii="Times New Roman" w:hAnsi="Times New Roman" w:cs="Times New Roman"/>
          <w:sz w:val="24"/>
          <w:szCs w:val="24"/>
        </w:rPr>
        <w:t>Measures through diabetes self-management education and care coordination.</w:t>
      </w:r>
      <w:proofErr w:type="gramEnd"/>
      <w:r w:rsidRPr="0037499D">
        <w:rPr>
          <w:rFonts w:ascii="Times New Roman" w:hAnsi="Times New Roman" w:cs="Times New Roman"/>
          <w:sz w:val="24"/>
          <w:szCs w:val="24"/>
        </w:rPr>
        <w:t xml:space="preserve"> Managed</w:t>
      </w:r>
    </w:p>
    <w:p w14:paraId="1DEEEC89"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Markets Network. Retrieved from</w:t>
      </w:r>
    </w:p>
    <w:p w14:paraId="71F51477" w14:textId="77777777" w:rsidR="0037499D" w:rsidRPr="0037499D" w:rsidRDefault="005C0995" w:rsidP="0037499D">
      <w:pPr>
        <w:spacing w:line="480" w:lineRule="auto"/>
        <w:rPr>
          <w:rFonts w:ascii="Times New Roman" w:hAnsi="Times New Roman" w:cs="Times New Roman"/>
          <w:sz w:val="24"/>
          <w:szCs w:val="24"/>
        </w:rPr>
      </w:pPr>
      <w:hyperlink r:id="rId7" w:history="1">
        <w:r w:rsidR="005111A2" w:rsidRPr="0037499D">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14:paraId="621F0B1F" w14:textId="77777777" w:rsidR="0037499D" w:rsidRPr="0037499D" w:rsidRDefault="005111A2" w:rsidP="0037499D">
      <w:pPr>
        <w:spacing w:line="480" w:lineRule="auto"/>
        <w:rPr>
          <w:rFonts w:ascii="Times New Roman" w:hAnsi="Times New Roman" w:cs="Times New Roman"/>
          <w:i/>
          <w:sz w:val="24"/>
          <w:szCs w:val="24"/>
        </w:rPr>
      </w:pPr>
      <w:r w:rsidRPr="0037499D">
        <w:rPr>
          <w:rFonts w:ascii="Times New Roman" w:hAnsi="Times New Roman" w:cs="Times New Roman"/>
          <w:sz w:val="24"/>
          <w:szCs w:val="24"/>
        </w:rPr>
        <w:t xml:space="preserve">Rubin, J. D. (2018). Correction to: Hospital readmission of patients with diabetes. </w:t>
      </w:r>
      <w:r w:rsidRPr="0037499D">
        <w:rPr>
          <w:rFonts w:ascii="Times New Roman" w:hAnsi="Times New Roman" w:cs="Times New Roman"/>
          <w:i/>
          <w:sz w:val="24"/>
          <w:szCs w:val="24"/>
        </w:rPr>
        <w:t>Current</w:t>
      </w:r>
    </w:p>
    <w:p w14:paraId="5BFA81B2" w14:textId="77777777"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i/>
          <w:sz w:val="24"/>
          <w:szCs w:val="24"/>
        </w:rPr>
        <w:tab/>
      </w:r>
      <w:proofErr w:type="gramStart"/>
      <w:r w:rsidRPr="0037499D">
        <w:rPr>
          <w:rFonts w:ascii="Times New Roman" w:hAnsi="Times New Roman" w:cs="Times New Roman"/>
          <w:i/>
          <w:sz w:val="24"/>
          <w:szCs w:val="24"/>
        </w:rPr>
        <w:t>Diabetes Report</w:t>
      </w:r>
      <w:r w:rsidRPr="0037499D">
        <w:rPr>
          <w:rFonts w:ascii="Times New Roman" w:hAnsi="Times New Roman" w:cs="Times New Roman"/>
          <w:sz w:val="24"/>
          <w:szCs w:val="24"/>
        </w:rPr>
        <w:t>, 18(21), 1-9.</w:t>
      </w:r>
      <w:proofErr w:type="gramEnd"/>
      <w:r w:rsidRPr="0037499D">
        <w:rPr>
          <w:rFonts w:ascii="Times New Roman" w:hAnsi="Times New Roman" w:cs="Times New Roman"/>
          <w:sz w:val="24"/>
          <w:szCs w:val="24"/>
        </w:rPr>
        <w:t xml:space="preserve"> </w:t>
      </w:r>
    </w:p>
    <w:p w14:paraId="344E76E9" w14:textId="77777777" w:rsidR="001A6C0E" w:rsidRPr="001A6C0E" w:rsidRDefault="001A6C0E" w:rsidP="001A6C0E">
      <w:pPr>
        <w:spacing w:line="480" w:lineRule="auto"/>
        <w:rPr>
          <w:rFonts w:ascii="Times New Roman" w:hAnsi="Times New Roman" w:cs="Times New Roman"/>
          <w:sz w:val="24"/>
          <w:szCs w:val="24"/>
        </w:rPr>
      </w:pPr>
    </w:p>
    <w:sectPr w:rsidR="001A6C0E" w:rsidRPr="001A6C0E" w:rsidSect="00E7005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248058" w14:textId="77777777" w:rsidR="00E76FE3" w:rsidRDefault="00E76FE3">
      <w:pPr>
        <w:spacing w:after="0" w:line="240" w:lineRule="auto"/>
      </w:pPr>
      <w:r>
        <w:separator/>
      </w:r>
    </w:p>
  </w:endnote>
  <w:endnote w:type="continuationSeparator" w:id="0">
    <w:p w14:paraId="0BFBED02" w14:textId="77777777" w:rsidR="00E76FE3" w:rsidRDefault="00E76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349C0A" w14:textId="77777777" w:rsidR="00E76FE3" w:rsidRDefault="00E76FE3">
      <w:pPr>
        <w:spacing w:after="0" w:line="240" w:lineRule="auto"/>
      </w:pPr>
      <w:r>
        <w:separator/>
      </w:r>
    </w:p>
  </w:footnote>
  <w:footnote w:type="continuationSeparator" w:id="0">
    <w:p w14:paraId="7EFA19A2" w14:textId="77777777" w:rsidR="00E76FE3" w:rsidRDefault="00E76FE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5C430" w14:textId="77777777" w:rsidR="00E76FE3" w:rsidRPr="001A6C0E" w:rsidRDefault="00E76FE3" w:rsidP="001A6C0E">
    <w:pPr>
      <w:pStyle w:val="Header"/>
      <w:spacing w:line="480" w:lineRule="auto"/>
      <w:rPr>
        <w:rFonts w:ascii="Times New Roman" w:hAnsi="Times New Roman" w:cs="Times New Roman"/>
        <w:sz w:val="24"/>
        <w:szCs w:val="24"/>
      </w:rPr>
    </w:pPr>
    <w:r w:rsidRPr="001A6C0E">
      <w:rPr>
        <w:rFonts w:ascii="Times New Roman" w:hAnsi="Times New Roman" w:cs="Times New Roman"/>
        <w:sz w:val="24"/>
        <w:szCs w:val="24"/>
      </w:rPr>
      <w:t>EVIDENCE-BASED PRACTICE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5443249"/>
        <w:docPartObj>
          <w:docPartGallery w:val="Page Numbers (Top of Page)"/>
          <w:docPartUnique/>
        </w:docPartObj>
      </w:sdtPr>
      <w:sdtEndPr>
        <w:rPr>
          <w:noProof/>
        </w:rPr>
      </w:sdtEndPr>
      <w:sdtContent>
        <w:r w:rsidRPr="001A6C0E">
          <w:rPr>
            <w:rFonts w:ascii="Times New Roman" w:hAnsi="Times New Roman" w:cs="Times New Roman"/>
            <w:sz w:val="24"/>
            <w:szCs w:val="24"/>
          </w:rPr>
          <w:fldChar w:fldCharType="begin"/>
        </w:r>
        <w:r w:rsidRPr="001A6C0E">
          <w:rPr>
            <w:rFonts w:ascii="Times New Roman" w:hAnsi="Times New Roman" w:cs="Times New Roman"/>
            <w:sz w:val="24"/>
            <w:szCs w:val="24"/>
          </w:rPr>
          <w:instrText xml:space="preserve"> PAGE   \* MERGEFORMAT </w:instrText>
        </w:r>
        <w:r w:rsidRPr="001A6C0E">
          <w:rPr>
            <w:rFonts w:ascii="Times New Roman" w:hAnsi="Times New Roman" w:cs="Times New Roman"/>
            <w:sz w:val="24"/>
            <w:szCs w:val="24"/>
          </w:rPr>
          <w:fldChar w:fldCharType="separate"/>
        </w:r>
        <w:r w:rsidR="00A30635">
          <w:rPr>
            <w:rFonts w:ascii="Times New Roman" w:hAnsi="Times New Roman" w:cs="Times New Roman"/>
            <w:noProof/>
            <w:sz w:val="24"/>
            <w:szCs w:val="24"/>
          </w:rPr>
          <w:t>2</w:t>
        </w:r>
        <w:r w:rsidRPr="001A6C0E">
          <w:rPr>
            <w:rFonts w:ascii="Times New Roman" w:hAnsi="Times New Roman" w:cs="Times New Roman"/>
            <w:noProof/>
            <w:sz w:val="24"/>
            <w:szCs w:val="24"/>
          </w:rPr>
          <w:fldChar w:fldCharType="end"/>
        </w:r>
      </w:sdtContent>
    </w:sdt>
  </w:p>
  <w:p w14:paraId="33742A73" w14:textId="77777777" w:rsidR="00E76FE3" w:rsidRDefault="00E76FE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3A903" w14:textId="77777777" w:rsidR="00E76FE3" w:rsidRPr="00E70058" w:rsidRDefault="00E76FE3" w:rsidP="00E70058">
    <w:pPr>
      <w:pStyle w:val="Header"/>
      <w:spacing w:line="480" w:lineRule="auto"/>
      <w:rPr>
        <w:rFonts w:ascii="Times New Roman" w:hAnsi="Times New Roman" w:cs="Times New Roman"/>
        <w:sz w:val="24"/>
        <w:szCs w:val="24"/>
      </w:rPr>
    </w:pPr>
    <w:r w:rsidRPr="00F24E66">
      <w:rPr>
        <w:rFonts w:ascii="Times New Roman" w:hAnsi="Times New Roman" w:cs="Times New Roman"/>
        <w:sz w:val="24"/>
        <w:szCs w:val="24"/>
      </w:rPr>
      <w:t>Running Head:  EVIDENCE-BASED PRACTICE</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189711023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A30635">
          <w:rPr>
            <w:rFonts w:ascii="Times New Roman" w:hAnsi="Times New Roman" w:cs="Times New Roman"/>
            <w:noProof/>
            <w:sz w:val="24"/>
            <w:szCs w:val="24"/>
          </w:rPr>
          <w:t>1</w:t>
        </w:r>
        <w:r w:rsidRPr="00E70058">
          <w:rPr>
            <w:rFonts w:ascii="Times New Roman" w:hAnsi="Times New Roman" w:cs="Times New Roman"/>
            <w:noProof/>
            <w:sz w:val="24"/>
            <w:szCs w:val="24"/>
          </w:rPr>
          <w:fldChar w:fldCharType="end"/>
        </w:r>
      </w:sdtContent>
    </w:sdt>
  </w:p>
  <w:p w14:paraId="0F87D79F" w14:textId="77777777" w:rsidR="00E76FE3" w:rsidRDefault="00E76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058"/>
    <w:rsid w:val="0008160B"/>
    <w:rsid w:val="001A6C0E"/>
    <w:rsid w:val="001D2666"/>
    <w:rsid w:val="002347C6"/>
    <w:rsid w:val="00302C31"/>
    <w:rsid w:val="003128FA"/>
    <w:rsid w:val="0037499D"/>
    <w:rsid w:val="003E5963"/>
    <w:rsid w:val="005111A2"/>
    <w:rsid w:val="005A74B7"/>
    <w:rsid w:val="005C0995"/>
    <w:rsid w:val="00666ECC"/>
    <w:rsid w:val="007021EA"/>
    <w:rsid w:val="00787EB6"/>
    <w:rsid w:val="0080412D"/>
    <w:rsid w:val="0096786C"/>
    <w:rsid w:val="00A30635"/>
    <w:rsid w:val="00A65CD1"/>
    <w:rsid w:val="00A71BB1"/>
    <w:rsid w:val="00A84BF5"/>
    <w:rsid w:val="00B10594"/>
    <w:rsid w:val="00B22AFD"/>
    <w:rsid w:val="00B54AC6"/>
    <w:rsid w:val="00BD4F4E"/>
    <w:rsid w:val="00CE78D8"/>
    <w:rsid w:val="00D52921"/>
    <w:rsid w:val="00D62B15"/>
    <w:rsid w:val="00E565B2"/>
    <w:rsid w:val="00E70058"/>
    <w:rsid w:val="00E76FE3"/>
    <w:rsid w:val="00EA417F"/>
    <w:rsid w:val="00F24E66"/>
    <w:rsid w:val="00F5369A"/>
    <w:rsid w:val="00FE7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7A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3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940</Words>
  <Characters>5359</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Rodriguez</cp:lastModifiedBy>
  <cp:revision>3</cp:revision>
  <dcterms:created xsi:type="dcterms:W3CDTF">2019-10-10T00:49:00Z</dcterms:created>
  <dcterms:modified xsi:type="dcterms:W3CDTF">2019-10-10T01:19:00Z</dcterms:modified>
</cp:coreProperties>
</file>