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Journal</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Contrastive Analysis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French would be selected as the best language to compare with English. The reason why I selected French is due to a number of reasons. The first is that French has similar phonological and also morphological comparisons with English. The lexical comparison of most of the words and structure of sentences in French and English is also similar and this helps to enhance the comparison of the two languages to make them unique and also outstanding in their comparisons.  The difference between the two languages is also different. French Nouns are also considered to have genders which make them unique except for nouns that represent creature. In French adjectives usually come after nouns while English they come before the nouns.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will use the information I learned about French and English to receive linguistic understanding of the contrasting differences between the two languages. It is evident that the lexical morphology us one of the best understanding of the languages.  The understanding of the pedagogical differences between French and English can be used to ensure that teachers are use as agents of socialization, evaluators and also communicators. This would help to advance language development by providing individuals with cognitive development and understanding of languages and also the challenges that prevent learners from understanding the second language. In terms of understanding the basic structures of language, it is important to understand the cognition especially in terms of rhetorical development  (Freeman &amp; Freeman, 2016).</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Error Analysis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In order to conduct analysis of the errors, data would be collected from the student’s populations in the university. This will present an understanding of the first language learners and the second language learners. Errors would be focused on accents, agreement of the language, the articles, the contractions, the liaisons and also the conjugations. This would help to advance the understanding of English as a second language to enhance the understanding of language. Errors would also be collected from the papers and assignments in terms of pronunciation errors, silent letters, spelling equivalents and also word order. Acceptability would be identified in ensuring that language would be taught for the content and also helping practice language to help improve one’s understanding (Freeman &amp; Freeman, 2016).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In this study, I have understood the importance of learning phonemes as the smallest units in language and also morphemes as the basic structures of the spelling system that can help to advance ones understanding of the second language. One would also improve their spelling and meaning of a second language. The morphological understanding of a new language is important for improving the segmentation and also the creation of new words while at the same time developing the existing wording. This would help to advance ones understanding of a second language while at the same time develop the capacity of an individual to improve their mastery of language. Its clear that phonological awareness always helps to advance learning and also improving the alphabetic system of writing while at the same time improving how individuals learn and become masters in their study. The relationship between the two can always help to advance the learning processes of an individual hence making them unique in their language understanding.  </w:t>
      </w:r>
    </w:p>
    <w:p>
      <w:pPr>
        <w:spacing w:before="0" w:after="160" w:line="480"/>
        <w:ind w:right="0" w:left="0" w:firstLine="72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keepNext w:val="true"/>
        <w:keepLines w:val="true"/>
        <w:spacing w:before="0" w:after="0" w:line="480"/>
        <w:ind w:right="0" w:left="0" w:firstLine="0"/>
        <w:jc w:val="left"/>
        <w:rPr>
          <w:rFonts w:ascii="Times New Roman" w:hAnsi="Times New Roman" w:cs="Times New Roman" w:eastAsia="Times New Roman"/>
          <w:color w:val="auto"/>
          <w:spacing w:val="0"/>
          <w:position w:val="0"/>
          <w:sz w:val="24"/>
          <w:shd w:fill="F6F6F6" w:val="clear"/>
        </w:rPr>
      </w:pPr>
      <w:r>
        <w:rPr>
          <w:rFonts w:ascii="Times New Roman" w:hAnsi="Times New Roman" w:cs="Times New Roman" w:eastAsia="Times New Roman"/>
          <w:color w:val="auto"/>
          <w:spacing w:val="0"/>
          <w:position w:val="0"/>
          <w:sz w:val="24"/>
          <w:shd w:fill="F6F6F6" w:val="clear"/>
        </w:rPr>
        <w:t xml:space="preserve">Freeman, Y &amp; Freeman, D. (2016). </w:t>
      </w:r>
      <w:r>
        <w:rPr>
          <w:rFonts w:ascii="Times New Roman" w:hAnsi="Times New Roman" w:cs="Times New Roman" w:eastAsia="Times New Roman"/>
          <w:i/>
          <w:color w:val="auto"/>
          <w:spacing w:val="0"/>
          <w:position w:val="0"/>
          <w:sz w:val="24"/>
          <w:shd w:fill="F6F6F6" w:val="clear"/>
        </w:rPr>
        <w:t xml:space="preserve">Essential linguistics: what teachers need to know to teach ESL, reading, spelling, and grammar</w:t>
      </w:r>
      <w:r>
        <w:rPr>
          <w:rFonts w:ascii="Times New Roman" w:hAnsi="Times New Roman" w:cs="Times New Roman" w:eastAsia="Times New Roman"/>
          <w:color w:val="auto"/>
          <w:spacing w:val="0"/>
          <w:position w:val="0"/>
          <w:sz w:val="24"/>
          <w:shd w:fill="F6F6F6" w:val="clear"/>
        </w:rPr>
        <w:t xml:space="preserve">. Heinemann: New York</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