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ABD86" w14:textId="77777777" w:rsidR="00BE3E21" w:rsidRDefault="00BE3E21" w:rsidP="00BE3E21">
      <w:pPr>
        <w:spacing w:line="480" w:lineRule="auto"/>
        <w:jc w:val="center"/>
        <w:rPr>
          <w:color w:val="2D3B45"/>
          <w:shd w:val="clear" w:color="auto" w:fill="FFFFFF"/>
        </w:rPr>
      </w:pPr>
    </w:p>
    <w:p w14:paraId="5BE5890E" w14:textId="77777777" w:rsidR="00BE3E21" w:rsidRDefault="00BE3E21" w:rsidP="00BE3E21">
      <w:pPr>
        <w:spacing w:line="480" w:lineRule="auto"/>
        <w:jc w:val="center"/>
        <w:rPr>
          <w:color w:val="2D3B45"/>
          <w:shd w:val="clear" w:color="auto" w:fill="FFFFFF"/>
        </w:rPr>
      </w:pPr>
    </w:p>
    <w:p w14:paraId="0FC7D3F4" w14:textId="77777777" w:rsidR="00BE3E21" w:rsidRDefault="00BE3E21" w:rsidP="00BE3E21">
      <w:pPr>
        <w:spacing w:line="480" w:lineRule="auto"/>
        <w:jc w:val="center"/>
        <w:rPr>
          <w:color w:val="2D3B45"/>
          <w:shd w:val="clear" w:color="auto" w:fill="FFFFFF"/>
        </w:rPr>
      </w:pPr>
    </w:p>
    <w:p w14:paraId="001AE068" w14:textId="77777777" w:rsidR="00BE3E21" w:rsidRDefault="00BE3E21" w:rsidP="00BE3E21">
      <w:pPr>
        <w:spacing w:line="480" w:lineRule="auto"/>
        <w:jc w:val="center"/>
        <w:rPr>
          <w:color w:val="2D3B45"/>
          <w:shd w:val="clear" w:color="auto" w:fill="FFFFFF"/>
        </w:rPr>
      </w:pPr>
    </w:p>
    <w:p w14:paraId="221FA211" w14:textId="77777777" w:rsidR="00BE3E21" w:rsidRDefault="00BE3E21" w:rsidP="00BE3E21">
      <w:pPr>
        <w:spacing w:line="480" w:lineRule="auto"/>
        <w:jc w:val="center"/>
        <w:rPr>
          <w:color w:val="2D3B45"/>
          <w:shd w:val="clear" w:color="auto" w:fill="FFFFFF"/>
        </w:rPr>
      </w:pPr>
    </w:p>
    <w:p w14:paraId="32992711" w14:textId="77777777" w:rsidR="00BE3E21" w:rsidRDefault="00BE3E21" w:rsidP="00BE3E21">
      <w:pPr>
        <w:spacing w:line="480" w:lineRule="auto"/>
        <w:jc w:val="center"/>
        <w:rPr>
          <w:color w:val="2D3B45"/>
          <w:shd w:val="clear" w:color="auto" w:fill="FFFFFF"/>
        </w:rPr>
      </w:pPr>
    </w:p>
    <w:p w14:paraId="387C8494" w14:textId="77777777" w:rsidR="00BE3E21" w:rsidRDefault="00BE3E21" w:rsidP="00BE3E21">
      <w:pPr>
        <w:spacing w:line="480" w:lineRule="auto"/>
        <w:jc w:val="center"/>
        <w:rPr>
          <w:color w:val="2D3B45"/>
          <w:shd w:val="clear" w:color="auto" w:fill="FFFFFF"/>
        </w:rPr>
      </w:pPr>
    </w:p>
    <w:p w14:paraId="1BF6ED98" w14:textId="77777777" w:rsidR="00BE3E21" w:rsidRDefault="00BE3E21" w:rsidP="00BE3E21">
      <w:pPr>
        <w:spacing w:line="480" w:lineRule="auto"/>
        <w:jc w:val="center"/>
        <w:rPr>
          <w:color w:val="2D3B45"/>
          <w:shd w:val="clear" w:color="auto" w:fill="FFFFFF"/>
        </w:rPr>
      </w:pPr>
    </w:p>
    <w:p w14:paraId="6B05B329" w14:textId="77777777" w:rsidR="00BE3E21" w:rsidRPr="009F1B3C" w:rsidRDefault="003203FE" w:rsidP="00BE3E21">
      <w:pPr>
        <w:spacing w:line="480" w:lineRule="auto"/>
        <w:jc w:val="center"/>
        <w:rPr>
          <w:color w:val="000000" w:themeColor="text1"/>
          <w:shd w:val="clear" w:color="auto" w:fill="FFFFFF"/>
        </w:rPr>
      </w:pPr>
      <w:r w:rsidRPr="009F1B3C">
        <w:rPr>
          <w:color w:val="000000" w:themeColor="text1"/>
          <w:shd w:val="clear" w:color="auto" w:fill="FFFFFF"/>
        </w:rPr>
        <w:t>Judaism</w:t>
      </w:r>
    </w:p>
    <w:p w14:paraId="54B72F05" w14:textId="77777777" w:rsidR="00BE3E21" w:rsidRPr="009F1B3C" w:rsidRDefault="003203FE" w:rsidP="00BE3E21">
      <w:pPr>
        <w:spacing w:line="480" w:lineRule="auto"/>
        <w:jc w:val="center"/>
        <w:rPr>
          <w:color w:val="000000" w:themeColor="text1"/>
          <w:shd w:val="clear" w:color="auto" w:fill="FFFFFF"/>
        </w:rPr>
      </w:pPr>
      <w:r w:rsidRPr="009F1B3C">
        <w:rPr>
          <w:color w:val="000000" w:themeColor="text1"/>
          <w:shd w:val="clear" w:color="auto" w:fill="FFFFFF"/>
        </w:rPr>
        <w:t>Introduction to Religion 2011</w:t>
      </w:r>
    </w:p>
    <w:p w14:paraId="1293A7DD" w14:textId="77777777" w:rsidR="00BE3E21" w:rsidRPr="009F1B3C" w:rsidRDefault="003203FE" w:rsidP="00BE3E21">
      <w:pPr>
        <w:spacing w:line="480" w:lineRule="auto"/>
        <w:jc w:val="center"/>
        <w:rPr>
          <w:color w:val="000000" w:themeColor="text1"/>
          <w:shd w:val="clear" w:color="auto" w:fill="FFFFFF"/>
        </w:rPr>
      </w:pPr>
      <w:r w:rsidRPr="009F1B3C">
        <w:rPr>
          <w:color w:val="000000" w:themeColor="text1"/>
          <w:shd w:val="clear" w:color="auto" w:fill="FFFFFF"/>
        </w:rPr>
        <w:t>Prof. Eric Isaac</w:t>
      </w:r>
    </w:p>
    <w:p w14:paraId="459B82FB" w14:textId="77777777" w:rsidR="00BE3E21" w:rsidRPr="009F1B3C" w:rsidRDefault="00BE3E21" w:rsidP="00BE3E21">
      <w:pPr>
        <w:spacing w:line="480" w:lineRule="auto"/>
        <w:jc w:val="both"/>
        <w:rPr>
          <w:color w:val="000000" w:themeColor="text1"/>
          <w:shd w:val="clear" w:color="auto" w:fill="FFFFFF"/>
        </w:rPr>
      </w:pPr>
    </w:p>
    <w:p w14:paraId="79FCABC6" w14:textId="77777777" w:rsidR="00BE3E21" w:rsidRPr="009F1B3C" w:rsidRDefault="00BE3E21" w:rsidP="00BE3E21">
      <w:pPr>
        <w:spacing w:line="480" w:lineRule="auto"/>
        <w:jc w:val="both"/>
        <w:rPr>
          <w:color w:val="000000" w:themeColor="text1"/>
          <w:shd w:val="clear" w:color="auto" w:fill="FFFFFF"/>
        </w:rPr>
      </w:pPr>
    </w:p>
    <w:p w14:paraId="6D56CDE7" w14:textId="77777777" w:rsidR="00BE3E21" w:rsidRPr="009F1B3C" w:rsidRDefault="00BE3E21" w:rsidP="00BE3E21">
      <w:pPr>
        <w:spacing w:line="480" w:lineRule="auto"/>
        <w:jc w:val="both"/>
        <w:rPr>
          <w:color w:val="000000" w:themeColor="text1"/>
          <w:shd w:val="clear" w:color="auto" w:fill="FFFFFF"/>
        </w:rPr>
      </w:pPr>
    </w:p>
    <w:p w14:paraId="3626043D" w14:textId="77777777" w:rsidR="00BE3E21" w:rsidRPr="009F1B3C" w:rsidRDefault="00BE3E21" w:rsidP="00BE3E21">
      <w:pPr>
        <w:spacing w:line="480" w:lineRule="auto"/>
        <w:jc w:val="both"/>
        <w:rPr>
          <w:color w:val="000000" w:themeColor="text1"/>
          <w:shd w:val="clear" w:color="auto" w:fill="FFFFFF"/>
        </w:rPr>
      </w:pPr>
    </w:p>
    <w:p w14:paraId="6B7D7299" w14:textId="77777777" w:rsidR="00BE3E21" w:rsidRPr="009F1B3C" w:rsidRDefault="00BE3E21" w:rsidP="00BE3E21">
      <w:pPr>
        <w:spacing w:line="480" w:lineRule="auto"/>
        <w:jc w:val="both"/>
        <w:rPr>
          <w:color w:val="000000" w:themeColor="text1"/>
          <w:shd w:val="clear" w:color="auto" w:fill="FFFFFF"/>
        </w:rPr>
      </w:pPr>
    </w:p>
    <w:p w14:paraId="46A23AA3" w14:textId="77777777" w:rsidR="00BE3E21" w:rsidRPr="009F1B3C" w:rsidRDefault="00BE3E21" w:rsidP="00BE3E21">
      <w:pPr>
        <w:spacing w:line="480" w:lineRule="auto"/>
        <w:jc w:val="both"/>
        <w:rPr>
          <w:color w:val="000000" w:themeColor="text1"/>
          <w:shd w:val="clear" w:color="auto" w:fill="FFFFFF"/>
        </w:rPr>
      </w:pPr>
    </w:p>
    <w:p w14:paraId="58B05E26" w14:textId="77777777" w:rsidR="00BE3E21" w:rsidRPr="009F1B3C" w:rsidRDefault="00BE3E21" w:rsidP="00BE3E21">
      <w:pPr>
        <w:spacing w:line="480" w:lineRule="auto"/>
        <w:jc w:val="both"/>
        <w:rPr>
          <w:color w:val="000000" w:themeColor="text1"/>
          <w:shd w:val="clear" w:color="auto" w:fill="FFFFFF"/>
        </w:rPr>
      </w:pPr>
    </w:p>
    <w:p w14:paraId="0118B6F8" w14:textId="77777777" w:rsidR="00BE3E21" w:rsidRPr="009F1B3C" w:rsidRDefault="00BE3E21" w:rsidP="00BE3E21">
      <w:pPr>
        <w:spacing w:line="480" w:lineRule="auto"/>
        <w:jc w:val="both"/>
        <w:rPr>
          <w:color w:val="000000" w:themeColor="text1"/>
          <w:shd w:val="clear" w:color="auto" w:fill="FFFFFF"/>
        </w:rPr>
      </w:pPr>
    </w:p>
    <w:p w14:paraId="2C2FEF6F" w14:textId="77777777" w:rsidR="00BE3E21" w:rsidRPr="009F1B3C" w:rsidRDefault="00BE3E21" w:rsidP="00BE3E21">
      <w:pPr>
        <w:spacing w:line="480" w:lineRule="auto"/>
        <w:jc w:val="both"/>
        <w:rPr>
          <w:color w:val="000000" w:themeColor="text1"/>
          <w:shd w:val="clear" w:color="auto" w:fill="FFFFFF"/>
        </w:rPr>
      </w:pPr>
    </w:p>
    <w:p w14:paraId="460136AA" w14:textId="77777777" w:rsidR="00BE3E21" w:rsidRPr="009F1B3C" w:rsidRDefault="00BE3E21" w:rsidP="00BE3E21">
      <w:pPr>
        <w:spacing w:line="480" w:lineRule="auto"/>
        <w:jc w:val="both"/>
        <w:rPr>
          <w:color w:val="000000" w:themeColor="text1"/>
          <w:shd w:val="clear" w:color="auto" w:fill="FFFFFF"/>
        </w:rPr>
      </w:pPr>
    </w:p>
    <w:p w14:paraId="379AE5B9" w14:textId="77777777" w:rsidR="00BE3E21" w:rsidRPr="009F1B3C" w:rsidRDefault="00BE3E21" w:rsidP="00BE3E21">
      <w:pPr>
        <w:spacing w:line="480" w:lineRule="auto"/>
        <w:jc w:val="both"/>
        <w:rPr>
          <w:color w:val="000000" w:themeColor="text1"/>
          <w:shd w:val="clear" w:color="auto" w:fill="FFFFFF"/>
        </w:rPr>
      </w:pPr>
    </w:p>
    <w:p w14:paraId="4C6BB0CA" w14:textId="34F2EAC3" w:rsidR="000256B0" w:rsidRPr="009F1B3C" w:rsidRDefault="003203FE" w:rsidP="00E7739D">
      <w:pPr>
        <w:spacing w:line="480" w:lineRule="auto"/>
        <w:ind w:firstLine="720"/>
        <w:jc w:val="both"/>
        <w:rPr>
          <w:color w:val="000000" w:themeColor="text1"/>
          <w:shd w:val="clear" w:color="auto" w:fill="FFFFFF"/>
        </w:rPr>
      </w:pPr>
      <w:r w:rsidRPr="009F1B3C">
        <w:rPr>
          <w:color w:val="000000" w:themeColor="text1"/>
          <w:shd w:val="clear" w:color="auto" w:fill="FFFFFF"/>
        </w:rPr>
        <w:lastRenderedPageBreak/>
        <w:t xml:space="preserve">This paper will observe and debate the central idea of Judaism, and how the history of Judaism shapes the Jewish faith. Judaism is the world’s oldest monotheistic religion, dating back </w:t>
      </w:r>
      <w:r w:rsidR="00AD7AFF">
        <w:rPr>
          <w:color w:val="000000" w:themeColor="text1"/>
          <w:shd w:val="clear" w:color="auto" w:fill="FFFFFF"/>
        </w:rPr>
        <w:t>nearly</w:t>
      </w:r>
      <w:r w:rsidRPr="009F1B3C">
        <w:rPr>
          <w:color w:val="000000" w:themeColor="text1"/>
          <w:shd w:val="clear" w:color="auto" w:fill="FFFFFF"/>
        </w:rPr>
        <w:t xml:space="preserve"> 4,000 years. Jewish people believe that there is one transce</w:t>
      </w:r>
      <w:r w:rsidRPr="009F1B3C">
        <w:rPr>
          <w:color w:val="000000" w:themeColor="text1"/>
          <w:shd w:val="clear" w:color="auto" w:fill="FFFFFF"/>
        </w:rPr>
        <w:t>ndent God who has established a covenant with them, and who revealed himself through ancient prophets. The history of Judaism is crucial to understanding the Jewish faith, which is why this paper will review the researcher’s experience at The Jewish Museum</w:t>
      </w:r>
      <w:r w:rsidRPr="009F1B3C">
        <w:rPr>
          <w:color w:val="000000" w:themeColor="text1"/>
          <w:shd w:val="clear" w:color="auto" w:fill="FFFFFF"/>
        </w:rPr>
        <w:t xml:space="preserve"> of Florida-FIU. The Jewish Museum of Florida, established in 1995, is the only museum dedicated to telling the story of more than 250 years of Florida Jewish history. This paper will demonstrate that Jewish history plays an essential role in shaping its f</w:t>
      </w:r>
      <w:r w:rsidRPr="009F1B3C">
        <w:rPr>
          <w:color w:val="000000" w:themeColor="text1"/>
          <w:shd w:val="clear" w:color="auto" w:fill="FFFFFF"/>
        </w:rPr>
        <w:t xml:space="preserve">aith. This will be accomplished through observing The Jewish Museum of Florida’s extensive collection of artifacts, documents, photographs, and oral histories. On the other hand, this paper will also discuss that the central idea of Judaism is based on </w:t>
      </w:r>
      <w:r w:rsidR="00D537D6" w:rsidRPr="009F1B3C">
        <w:rPr>
          <w:color w:val="000000" w:themeColor="text1"/>
          <w:shd w:val="clear" w:color="auto" w:fill="FFFFFF"/>
        </w:rPr>
        <w:t>structural</w:t>
      </w:r>
      <w:r w:rsidRPr="009F1B3C">
        <w:rPr>
          <w:color w:val="000000" w:themeColor="text1"/>
          <w:shd w:val="clear" w:color="auto" w:fill="FFFFFF"/>
        </w:rPr>
        <w:t xml:space="preserve"> beliefs</w:t>
      </w:r>
      <w:r w:rsidR="00D537D6" w:rsidRPr="009F1B3C">
        <w:rPr>
          <w:color w:val="000000" w:themeColor="text1"/>
          <w:shd w:val="clear" w:color="auto" w:fill="FFFFFF"/>
        </w:rPr>
        <w:t xml:space="preserve"> such as</w:t>
      </w:r>
      <w:r w:rsidRPr="009F1B3C">
        <w:rPr>
          <w:color w:val="000000" w:themeColor="text1"/>
          <w:shd w:val="clear" w:color="auto" w:fill="FFFFFF"/>
        </w:rPr>
        <w:t xml:space="preserve"> Monotheism, </w:t>
      </w:r>
      <w:r w:rsidR="00D537D6" w:rsidRPr="009F1B3C">
        <w:rPr>
          <w:color w:val="000000" w:themeColor="text1"/>
          <w:shd w:val="clear" w:color="auto" w:fill="FFFFFF"/>
        </w:rPr>
        <w:t xml:space="preserve">and </w:t>
      </w:r>
      <w:r w:rsidRPr="009F1B3C">
        <w:rPr>
          <w:color w:val="000000" w:themeColor="text1"/>
          <w:shd w:val="clear" w:color="auto" w:fill="FFFFFF"/>
        </w:rPr>
        <w:t>Covenant (an agreement between God and his people)</w:t>
      </w:r>
      <w:r w:rsidR="00BD7DB7" w:rsidRPr="009F1B3C">
        <w:rPr>
          <w:color w:val="000000" w:themeColor="text1"/>
          <w:shd w:val="clear" w:color="auto" w:fill="FFFFFF"/>
        </w:rPr>
        <w:t>, and</w:t>
      </w:r>
      <w:r w:rsidRPr="009F1B3C">
        <w:rPr>
          <w:color w:val="000000" w:themeColor="text1"/>
          <w:shd w:val="clear" w:color="auto" w:fill="FFFFFF"/>
        </w:rPr>
        <w:t xml:space="preserve"> it will demonstrate this by basing its research on the religion’s history, and how its beliefs have remained so solid over thousands of years.</w:t>
      </w:r>
    </w:p>
    <w:p w14:paraId="5A6A1344" w14:textId="6A7AA7E3" w:rsidR="001046F4" w:rsidRDefault="003203FE" w:rsidP="009D3666">
      <w:pPr>
        <w:spacing w:line="480" w:lineRule="auto"/>
        <w:ind w:firstLine="720"/>
        <w:rPr>
          <w:color w:val="000000" w:themeColor="text1"/>
        </w:rPr>
      </w:pPr>
      <w:r w:rsidRPr="009F1B3C">
        <w:rPr>
          <w:color w:val="000000" w:themeColor="text1"/>
          <w:shd w:val="clear" w:color="auto" w:fill="FFFFFF"/>
        </w:rPr>
        <w:t xml:space="preserve">Judaism has </w:t>
      </w:r>
      <w:r w:rsidR="00E8788A">
        <w:rPr>
          <w:color w:val="000000" w:themeColor="text1"/>
          <w:shd w:val="clear" w:color="auto" w:fill="FFFFFF"/>
        </w:rPr>
        <w:t xml:space="preserve">endured so many years as a </w:t>
      </w:r>
      <w:r w:rsidRPr="009F1B3C">
        <w:rPr>
          <w:color w:val="000000" w:themeColor="text1"/>
          <w:shd w:val="clear" w:color="auto" w:fill="FFFFFF"/>
        </w:rPr>
        <w:t xml:space="preserve">strong religion because it </w:t>
      </w:r>
      <w:r w:rsidR="00E8788A">
        <w:rPr>
          <w:color w:val="000000" w:themeColor="text1"/>
          <w:shd w:val="clear" w:color="auto" w:fill="FFFFFF"/>
        </w:rPr>
        <w:t>sticks to</w:t>
      </w:r>
      <w:r w:rsidRPr="009F1B3C">
        <w:rPr>
          <w:color w:val="000000" w:themeColor="text1"/>
          <w:shd w:val="clear" w:color="auto" w:fill="FFFFFF"/>
        </w:rPr>
        <w:t xml:space="preserve"> some basic strong beliefs. Jews believe that there is only one God who not only singlehandedly created the universe, but with whom every Jew has a personal and individual relationship. Jewish peopl</w:t>
      </w:r>
      <w:r w:rsidRPr="009F1B3C">
        <w:rPr>
          <w:color w:val="000000" w:themeColor="text1"/>
          <w:shd w:val="clear" w:color="auto" w:fill="FFFFFF"/>
        </w:rPr>
        <w:t xml:space="preserve">e </w:t>
      </w:r>
      <w:r w:rsidR="009F1B3C" w:rsidRPr="009F1B3C">
        <w:rPr>
          <w:color w:val="000000" w:themeColor="text1"/>
          <w:shd w:val="clear" w:color="auto" w:fill="FFFFFF"/>
        </w:rPr>
        <w:t>feel</w:t>
      </w:r>
      <w:r w:rsidRPr="009F1B3C">
        <w:rPr>
          <w:color w:val="000000" w:themeColor="text1"/>
          <w:shd w:val="clear" w:color="auto" w:fill="FFFFFF"/>
        </w:rPr>
        <w:t xml:space="preserve"> that God continues his work in the world influencing people’s actions. </w:t>
      </w:r>
      <w:r w:rsidR="008A2BE6" w:rsidRPr="009F1B3C">
        <w:rPr>
          <w:color w:val="000000" w:themeColor="text1"/>
        </w:rPr>
        <w:t>Foremost, Judaism</w:t>
      </w:r>
      <w:r w:rsidR="0075789D">
        <w:rPr>
          <w:color w:val="000000" w:themeColor="text1"/>
        </w:rPr>
        <w:t xml:space="preserve"> is a monotheistic religion, which means they believe there is only one God who is the creator of everything. This belief</w:t>
      </w:r>
      <w:r w:rsidR="009F1B3C" w:rsidRPr="009F1B3C">
        <w:rPr>
          <w:color w:val="000000" w:themeColor="text1"/>
        </w:rPr>
        <w:t xml:space="preserve"> is enforced by the sacred texts </w:t>
      </w:r>
      <w:r w:rsidR="009F1B3C">
        <w:rPr>
          <w:color w:val="000000" w:themeColor="text1"/>
        </w:rPr>
        <w:t>inside the</w:t>
      </w:r>
      <w:r w:rsidR="009F1B3C" w:rsidRPr="009F1B3C">
        <w:rPr>
          <w:color w:val="000000" w:themeColor="text1"/>
        </w:rPr>
        <w:t xml:space="preserve"> Torah and the Talmud.</w:t>
      </w:r>
      <w:r w:rsidR="009F1B3C">
        <w:rPr>
          <w:color w:val="000000" w:themeColor="text1"/>
        </w:rPr>
        <w:t xml:space="preserve"> </w:t>
      </w:r>
      <w:r w:rsidR="009F1B3C" w:rsidRPr="009F1B3C">
        <w:rPr>
          <w:color w:val="000000" w:themeColor="text1"/>
        </w:rPr>
        <w:t>The Torah, or Jewish Written Law, consists of the five books of the Hebrew Bible - known more commonly to non-Jews as the "Old Testament"</w:t>
      </w:r>
      <w:r w:rsidR="0075789D">
        <w:rPr>
          <w:color w:val="000000" w:themeColor="text1"/>
        </w:rPr>
        <w:t xml:space="preserve">. The Torah </w:t>
      </w:r>
      <w:r>
        <w:rPr>
          <w:color w:val="000000" w:themeColor="text1"/>
        </w:rPr>
        <w:t xml:space="preserve">is sacred to Jews as it </w:t>
      </w:r>
      <w:r w:rsidR="0075789D">
        <w:rPr>
          <w:color w:val="000000" w:themeColor="text1"/>
        </w:rPr>
        <w:t xml:space="preserve">uniquely </w:t>
      </w:r>
      <w:r w:rsidR="0075789D">
        <w:rPr>
          <w:color w:val="000000" w:themeColor="text1"/>
        </w:rPr>
        <w:lastRenderedPageBreak/>
        <w:t>provides the basic laws and</w:t>
      </w:r>
      <w:r w:rsidR="00E8788A">
        <w:rPr>
          <w:color w:val="000000" w:themeColor="text1"/>
        </w:rPr>
        <w:t xml:space="preserve"> the</w:t>
      </w:r>
      <w:r w:rsidR="0075789D">
        <w:rPr>
          <w:color w:val="000000" w:themeColor="text1"/>
        </w:rPr>
        <w:t xml:space="preserve"> tenets of Judaism</w:t>
      </w:r>
      <w:r w:rsidR="005C3992">
        <w:rPr>
          <w:rStyle w:val="FootnoteReference"/>
          <w:color w:val="000000" w:themeColor="text1"/>
        </w:rPr>
        <w:footnoteReference w:id="1"/>
      </w:r>
      <w:r w:rsidR="0075789D">
        <w:rPr>
          <w:color w:val="000000" w:themeColor="text1"/>
        </w:rPr>
        <w:t xml:space="preserve">. </w:t>
      </w:r>
      <w:sdt>
        <w:sdtPr>
          <w:rPr>
            <w:color w:val="000000" w:themeColor="text1"/>
          </w:rPr>
          <w:id w:val="-500740743"/>
          <w:citation/>
        </w:sdtPr>
        <w:sdtEndPr/>
        <w:sdtContent>
          <w:r w:rsidR="00EA65A7">
            <w:rPr>
              <w:color w:val="000000" w:themeColor="text1"/>
            </w:rPr>
            <w:fldChar w:fldCharType="begin"/>
          </w:r>
          <w:r w:rsidR="00EA65A7">
            <w:rPr>
              <w:color w:val="000000" w:themeColor="text1"/>
            </w:rPr>
            <w:instrText xml:space="preserve"> CITATION AIC10 \l 1033 </w:instrText>
          </w:r>
          <w:r w:rsidR="00EA65A7">
            <w:rPr>
              <w:color w:val="000000" w:themeColor="text1"/>
            </w:rPr>
            <w:fldChar w:fldCharType="separate"/>
          </w:r>
          <w:r w:rsidR="00EA65A7" w:rsidRPr="00EA65A7">
            <w:rPr>
              <w:noProof/>
              <w:color w:val="000000" w:themeColor="text1"/>
            </w:rPr>
            <w:t>(AICE 2010)</w:t>
          </w:r>
          <w:r w:rsidR="00EA65A7">
            <w:rPr>
              <w:color w:val="000000" w:themeColor="text1"/>
            </w:rPr>
            <w:fldChar w:fldCharType="end"/>
          </w:r>
        </w:sdtContent>
      </w:sdt>
      <w:r w:rsidR="00EA65A7">
        <w:rPr>
          <w:color w:val="000000" w:themeColor="text1"/>
        </w:rPr>
        <w:t xml:space="preserve"> </w:t>
      </w:r>
      <w:r w:rsidR="0075789D">
        <w:rPr>
          <w:color w:val="000000" w:themeColor="text1"/>
        </w:rPr>
        <w:t xml:space="preserve">On the other hand, the Talmud, which stands for “learning” in Hebrew, is </w:t>
      </w:r>
      <w:r w:rsidR="0075789D" w:rsidRPr="0075789D">
        <w:rPr>
          <w:color w:val="000000" w:themeColor="text1"/>
        </w:rPr>
        <w:t>a collection of writings that covers the full gamut of Jewish law and tradition, compiled, and edited between the third and sixth centuries</w:t>
      </w:r>
      <w:r w:rsidR="005C3992">
        <w:rPr>
          <w:rStyle w:val="FootnoteReference"/>
          <w:color w:val="000000" w:themeColor="text1"/>
        </w:rPr>
        <w:footnoteReference w:id="2"/>
      </w:r>
      <w:r w:rsidR="0075789D" w:rsidRPr="0075789D">
        <w:rPr>
          <w:color w:val="000000" w:themeColor="text1"/>
        </w:rPr>
        <w:t>.</w:t>
      </w:r>
      <w:r w:rsidR="0075789D">
        <w:rPr>
          <w:color w:val="000000" w:themeColor="text1"/>
        </w:rPr>
        <w:t xml:space="preserve"> </w:t>
      </w:r>
      <w:sdt>
        <w:sdtPr>
          <w:rPr>
            <w:color w:val="000000" w:themeColor="text1"/>
          </w:rPr>
          <w:id w:val="1908958286"/>
          <w:citation/>
        </w:sdtPr>
        <w:sdtEndPr/>
        <w:sdtContent>
          <w:r w:rsidR="00EA65A7">
            <w:rPr>
              <w:color w:val="000000" w:themeColor="text1"/>
            </w:rPr>
            <w:fldChar w:fldCharType="begin"/>
          </w:r>
          <w:r w:rsidR="00EA65A7">
            <w:rPr>
              <w:color w:val="000000" w:themeColor="text1"/>
            </w:rPr>
            <w:instrText xml:space="preserve"> CITATION Shu16 \l 1033 </w:instrText>
          </w:r>
          <w:r w:rsidR="00EA65A7">
            <w:rPr>
              <w:color w:val="000000" w:themeColor="text1"/>
            </w:rPr>
            <w:fldChar w:fldCharType="separate"/>
          </w:r>
          <w:r w:rsidR="00EA65A7" w:rsidRPr="00EA65A7">
            <w:rPr>
              <w:noProof/>
              <w:color w:val="000000" w:themeColor="text1"/>
            </w:rPr>
            <w:t>(Shurpin 2016)</w:t>
          </w:r>
          <w:r w:rsidR="00EA65A7">
            <w:rPr>
              <w:color w:val="000000" w:themeColor="text1"/>
            </w:rPr>
            <w:fldChar w:fldCharType="end"/>
          </w:r>
        </w:sdtContent>
      </w:sdt>
      <w:r w:rsidR="0075789D">
        <w:rPr>
          <w:color w:val="000000" w:themeColor="text1"/>
        </w:rPr>
        <w:t xml:space="preserve"> </w:t>
      </w:r>
      <w:r w:rsidR="00E7739D" w:rsidRPr="00E7739D">
        <w:rPr>
          <w:color w:val="000000" w:themeColor="text1"/>
        </w:rPr>
        <w:t>Jewish people worship in holy places known as synagogues, and their spiritual leaders are called rabbis.</w:t>
      </w:r>
      <w:r w:rsidR="00E7739D">
        <w:rPr>
          <w:color w:val="000000" w:themeColor="text1"/>
        </w:rPr>
        <w:t xml:space="preserve"> </w:t>
      </w:r>
      <w:r w:rsidR="00E7739D" w:rsidRPr="00E7739D">
        <w:rPr>
          <w:color w:val="000000" w:themeColor="text1"/>
        </w:rPr>
        <w:t>The six-pointed Star of David is the symbol of Judaism. Today, there are about 14 million Jews worldwide. Most of them live in the United States and Israel. Traditionally, a person is considered Jewish if his or her mother is Jewish</w:t>
      </w:r>
      <w:r w:rsidR="005C3992">
        <w:rPr>
          <w:rStyle w:val="FootnoteReference"/>
          <w:color w:val="000000" w:themeColor="text1"/>
        </w:rPr>
        <w:footnoteReference w:id="3"/>
      </w:r>
      <w:r w:rsidR="00E7739D" w:rsidRPr="00E7739D">
        <w:rPr>
          <w:color w:val="000000" w:themeColor="text1"/>
        </w:rPr>
        <w:t>.</w:t>
      </w:r>
      <w:r w:rsidR="00E7739D">
        <w:rPr>
          <w:color w:val="000000" w:themeColor="text1"/>
        </w:rPr>
        <w:t xml:space="preserve"> </w:t>
      </w:r>
      <w:sdt>
        <w:sdtPr>
          <w:rPr>
            <w:color w:val="000000" w:themeColor="text1"/>
          </w:rPr>
          <w:id w:val="-561331994"/>
          <w:citation/>
        </w:sdtPr>
        <w:sdtEndPr/>
        <w:sdtContent>
          <w:r w:rsidR="00E7739D">
            <w:rPr>
              <w:color w:val="000000" w:themeColor="text1"/>
            </w:rPr>
            <w:fldChar w:fldCharType="begin"/>
          </w:r>
          <w:r w:rsidR="00E7739D">
            <w:rPr>
              <w:color w:val="000000" w:themeColor="text1"/>
            </w:rPr>
            <w:instrText xml:space="preserve"> CITATION Ama18 \l 1033 </w:instrText>
          </w:r>
          <w:r w:rsidR="00E7739D">
            <w:rPr>
              <w:color w:val="000000" w:themeColor="text1"/>
            </w:rPr>
            <w:fldChar w:fldCharType="separate"/>
          </w:r>
          <w:r w:rsidR="00E7739D" w:rsidRPr="00E7739D">
            <w:rPr>
              <w:noProof/>
              <w:color w:val="000000" w:themeColor="text1"/>
            </w:rPr>
            <w:t>(Onion 2018)</w:t>
          </w:r>
          <w:r w:rsidR="00E7739D">
            <w:rPr>
              <w:color w:val="000000" w:themeColor="text1"/>
            </w:rPr>
            <w:fldChar w:fldCharType="end"/>
          </w:r>
        </w:sdtContent>
      </w:sdt>
    </w:p>
    <w:p w14:paraId="32720865" w14:textId="77777777" w:rsidR="007649E8" w:rsidRDefault="003203FE" w:rsidP="00E7739D">
      <w:pPr>
        <w:spacing w:line="480" w:lineRule="auto"/>
        <w:ind w:firstLine="720"/>
        <w:rPr>
          <w:color w:val="000000" w:themeColor="text1"/>
          <w:shd w:val="clear" w:color="auto" w:fill="FFFFFF"/>
        </w:rPr>
      </w:pPr>
      <w:r>
        <w:rPr>
          <w:color w:val="000000" w:themeColor="text1"/>
        </w:rPr>
        <w:t xml:space="preserve">Furthermore, the Jewish relationship with God is a covenant relationship. </w:t>
      </w:r>
      <w:r w:rsidR="001C1E2B" w:rsidRPr="009F1B3C">
        <w:rPr>
          <w:color w:val="000000" w:themeColor="text1"/>
        </w:rPr>
        <w:t xml:space="preserve">According to Judaism, </w:t>
      </w:r>
      <w:r w:rsidR="001C1E2B" w:rsidRPr="009F1B3C">
        <w:rPr>
          <w:color w:val="000000" w:themeColor="text1"/>
          <w:shd w:val="clear" w:color="auto" w:fill="FFFFFF"/>
        </w:rPr>
        <w:t xml:space="preserve">the covenant is a promise that God made with Abraham in which God would offer </w:t>
      </w:r>
      <w:r>
        <w:rPr>
          <w:color w:val="000000" w:themeColor="text1"/>
          <w:shd w:val="clear" w:color="auto" w:fill="FFFFFF"/>
        </w:rPr>
        <w:t>safety</w:t>
      </w:r>
      <w:r w:rsidR="001C1E2B" w:rsidRPr="009F1B3C">
        <w:rPr>
          <w:color w:val="000000" w:themeColor="text1"/>
          <w:shd w:val="clear" w:color="auto" w:fill="FFFFFF"/>
        </w:rPr>
        <w:t xml:space="preserve"> and </w:t>
      </w:r>
      <w:r w:rsidR="00D537D6" w:rsidRPr="009F1B3C">
        <w:rPr>
          <w:color w:val="000000" w:themeColor="text1"/>
          <w:shd w:val="clear" w:color="auto" w:fill="FFFFFF"/>
        </w:rPr>
        <w:t xml:space="preserve">land to </w:t>
      </w:r>
      <w:r w:rsidR="001C1E2B" w:rsidRPr="009F1B3C">
        <w:rPr>
          <w:color w:val="000000" w:themeColor="text1"/>
          <w:shd w:val="clear" w:color="auto" w:fill="FFFFFF"/>
        </w:rPr>
        <w:t>Abraham</w:t>
      </w:r>
      <w:r w:rsidR="00D537D6" w:rsidRPr="009F1B3C">
        <w:rPr>
          <w:color w:val="000000" w:themeColor="text1"/>
          <w:shd w:val="clear" w:color="auto" w:fill="FFFFFF"/>
        </w:rPr>
        <w:t xml:space="preserve"> and his descendants</w:t>
      </w:r>
      <w:r w:rsidR="001C1E2B" w:rsidRPr="009F1B3C">
        <w:rPr>
          <w:color w:val="000000" w:themeColor="text1"/>
          <w:shd w:val="clear" w:color="auto" w:fill="FFFFFF"/>
        </w:rPr>
        <w:t xml:space="preserve">, but in return, they must follow the path of God. </w:t>
      </w:r>
      <w:r w:rsidR="005E640F" w:rsidRPr="009F1B3C">
        <w:rPr>
          <w:color w:val="000000" w:themeColor="text1"/>
          <w:shd w:val="clear" w:color="auto" w:fill="FFFFFF"/>
        </w:rPr>
        <w:t xml:space="preserve">Under this covenant, the land of Israel was given to the Jewish people through </w:t>
      </w:r>
      <w:r w:rsidR="00E8788A">
        <w:rPr>
          <w:color w:val="000000" w:themeColor="text1"/>
          <w:shd w:val="clear" w:color="auto" w:fill="FFFFFF"/>
        </w:rPr>
        <w:t xml:space="preserve">the </w:t>
      </w:r>
      <w:r w:rsidR="005E640F" w:rsidRPr="009F1B3C">
        <w:rPr>
          <w:color w:val="000000" w:themeColor="text1"/>
          <w:shd w:val="clear" w:color="auto" w:fill="FFFFFF"/>
        </w:rPr>
        <w:t xml:space="preserve">Prophet Moses at Mount Sinai. </w:t>
      </w:r>
      <w:r w:rsidR="00BD7DB7" w:rsidRPr="009F1B3C">
        <w:rPr>
          <w:color w:val="000000" w:themeColor="text1"/>
          <w:shd w:val="clear" w:color="auto" w:fill="FFFFFF"/>
        </w:rPr>
        <w:t>As a symbol, this covenant was sealed by proceeding to command Abraham and his future generations to undergo circumcision (brit milah)</w:t>
      </w:r>
      <w:r w:rsidR="00D537D6" w:rsidRPr="009F1B3C">
        <w:rPr>
          <w:color w:val="000000" w:themeColor="text1"/>
          <w:shd w:val="clear" w:color="auto" w:fill="FFFFFF"/>
        </w:rPr>
        <w:t>. Even today, the Jewish people undergo circumcision as a way of honoring the promise</w:t>
      </w:r>
      <w:r w:rsidR="005E640F" w:rsidRPr="009F1B3C">
        <w:rPr>
          <w:color w:val="000000" w:themeColor="text1"/>
          <w:shd w:val="clear" w:color="auto" w:fill="FFFFFF"/>
        </w:rPr>
        <w:t>.</w:t>
      </w:r>
      <w:r>
        <w:rPr>
          <w:color w:val="000000" w:themeColor="text1"/>
          <w:shd w:val="clear" w:color="auto" w:fill="FFFFFF"/>
        </w:rPr>
        <w:t xml:space="preserve"> Jewish tradition comes from Abraham’s covenant with God, which makes it an Abrahamic religion, like Christianity and Islam. Sin</w:t>
      </w:r>
      <w:r>
        <w:rPr>
          <w:color w:val="000000" w:themeColor="text1"/>
          <w:shd w:val="clear" w:color="auto" w:fill="FFFFFF"/>
        </w:rPr>
        <w:t>ce the Jewish relationship with God is a covenant</w:t>
      </w:r>
      <w:r w:rsidR="005E640F" w:rsidRPr="009F1B3C">
        <w:rPr>
          <w:color w:val="000000" w:themeColor="text1"/>
          <w:shd w:val="clear" w:color="auto" w:fill="FFFFFF"/>
        </w:rPr>
        <w:t xml:space="preserve">, in </w:t>
      </w:r>
      <w:r>
        <w:rPr>
          <w:color w:val="000000" w:themeColor="text1"/>
          <w:shd w:val="clear" w:color="auto" w:fill="FFFFFF"/>
        </w:rPr>
        <w:t>return</w:t>
      </w:r>
      <w:r w:rsidR="005E640F" w:rsidRPr="009F1B3C">
        <w:rPr>
          <w:color w:val="000000" w:themeColor="text1"/>
          <w:shd w:val="clear" w:color="auto" w:fill="FFFFFF"/>
        </w:rPr>
        <w:t xml:space="preserve"> for </w:t>
      </w:r>
      <w:r>
        <w:rPr>
          <w:color w:val="000000" w:themeColor="text1"/>
          <w:shd w:val="clear" w:color="auto" w:fill="FFFFFF"/>
        </w:rPr>
        <w:t xml:space="preserve">all the </w:t>
      </w:r>
      <w:r w:rsidR="005E640F" w:rsidRPr="009F1B3C">
        <w:rPr>
          <w:color w:val="000000" w:themeColor="text1"/>
          <w:shd w:val="clear" w:color="auto" w:fill="FFFFFF"/>
        </w:rPr>
        <w:t xml:space="preserve">good deeds that God has done and continues to do for the Jewish </w:t>
      </w:r>
      <w:r>
        <w:rPr>
          <w:color w:val="000000" w:themeColor="text1"/>
          <w:shd w:val="clear" w:color="auto" w:fill="FFFFFF"/>
        </w:rPr>
        <w:t>p</w:t>
      </w:r>
      <w:r w:rsidR="005E640F" w:rsidRPr="009F1B3C">
        <w:rPr>
          <w:color w:val="000000" w:themeColor="text1"/>
          <w:shd w:val="clear" w:color="auto" w:fill="FFFFFF"/>
        </w:rPr>
        <w:t xml:space="preserve">eople the Jews keep God's laws and seek to bring </w:t>
      </w:r>
      <w:r>
        <w:rPr>
          <w:color w:val="000000" w:themeColor="text1"/>
          <w:shd w:val="clear" w:color="auto" w:fill="FFFFFF"/>
        </w:rPr>
        <w:t>sanctity</w:t>
      </w:r>
      <w:r w:rsidR="005E640F" w:rsidRPr="009F1B3C">
        <w:rPr>
          <w:color w:val="000000" w:themeColor="text1"/>
          <w:shd w:val="clear" w:color="auto" w:fill="FFFFFF"/>
        </w:rPr>
        <w:t xml:space="preserve"> into every aspect of their lives.</w:t>
      </w:r>
      <w:r w:rsidR="00D537D6" w:rsidRPr="009F1B3C">
        <w:rPr>
          <w:color w:val="000000" w:themeColor="text1"/>
          <w:shd w:val="clear" w:color="auto" w:fill="FFFFFF"/>
        </w:rPr>
        <w:t xml:space="preserve"> However, the</w:t>
      </w:r>
      <w:r w:rsidR="001C1E2B" w:rsidRPr="009F1B3C">
        <w:rPr>
          <w:color w:val="000000" w:themeColor="text1"/>
          <w:shd w:val="clear" w:color="auto" w:fill="FFFFFF"/>
        </w:rPr>
        <w:t xml:space="preserve"> covenant can have different meanings to different people based on</w:t>
      </w:r>
      <w:r w:rsidR="00E8788A">
        <w:rPr>
          <w:color w:val="000000" w:themeColor="text1"/>
          <w:shd w:val="clear" w:color="auto" w:fill="FFFFFF"/>
        </w:rPr>
        <w:t xml:space="preserve"> their</w:t>
      </w:r>
      <w:r w:rsidR="001C1E2B" w:rsidRPr="009F1B3C">
        <w:rPr>
          <w:color w:val="000000" w:themeColor="text1"/>
          <w:shd w:val="clear" w:color="auto" w:fill="FFFFFF"/>
        </w:rPr>
        <w:t xml:space="preserve"> stream, belief, practice, and culture.</w:t>
      </w:r>
      <w:r w:rsidR="001046F4">
        <w:rPr>
          <w:color w:val="000000" w:themeColor="text1"/>
          <w:shd w:val="clear" w:color="auto" w:fill="FFFFFF"/>
        </w:rPr>
        <w:t xml:space="preserve"> </w:t>
      </w:r>
    </w:p>
    <w:p w14:paraId="5BB8EBB9" w14:textId="322F8916" w:rsidR="00E8788A" w:rsidRDefault="003203FE" w:rsidP="00E7739D">
      <w:pPr>
        <w:spacing w:line="480" w:lineRule="auto"/>
        <w:ind w:firstLine="720"/>
        <w:rPr>
          <w:color w:val="000000" w:themeColor="text1"/>
          <w:shd w:val="clear" w:color="auto" w:fill="FFFFFF"/>
        </w:rPr>
      </w:pPr>
      <w:r>
        <w:rPr>
          <w:color w:val="000000" w:themeColor="text1"/>
          <w:shd w:val="clear" w:color="auto" w:fill="FFFFFF"/>
        </w:rPr>
        <w:t>Another strong belief in Judaism is that Judaism is</w:t>
      </w:r>
      <w:r w:rsidR="00913AFE">
        <w:rPr>
          <w:color w:val="000000" w:themeColor="text1"/>
          <w:shd w:val="clear" w:color="auto" w:fill="FFFFFF"/>
        </w:rPr>
        <w:t xml:space="preserve"> the faith of a community. </w:t>
      </w:r>
      <w:r w:rsidR="00292FAA" w:rsidRPr="00292FAA">
        <w:rPr>
          <w:color w:val="000000" w:themeColor="text1"/>
          <w:shd w:val="clear" w:color="auto" w:fill="FFFFFF"/>
        </w:rPr>
        <w:t xml:space="preserve">Jews believe that God appointed the Jews to be His chosen people to set an example of holiness and ethical </w:t>
      </w:r>
      <w:r w:rsidR="00292FAA" w:rsidRPr="00292FAA">
        <w:rPr>
          <w:color w:val="000000" w:themeColor="text1"/>
          <w:shd w:val="clear" w:color="auto" w:fill="FFFFFF"/>
        </w:rPr>
        <w:lastRenderedPageBreak/>
        <w:t>behavior to the world</w:t>
      </w:r>
      <w:r w:rsidR="005C3992">
        <w:rPr>
          <w:rStyle w:val="FootnoteReference"/>
          <w:color w:val="000000" w:themeColor="text1"/>
          <w:shd w:val="clear" w:color="auto" w:fill="FFFFFF"/>
        </w:rPr>
        <w:footnoteReference w:id="4"/>
      </w:r>
      <w:r w:rsidR="00292FAA" w:rsidRPr="00292FAA">
        <w:rPr>
          <w:color w:val="000000" w:themeColor="text1"/>
          <w:shd w:val="clear" w:color="auto" w:fill="FFFFFF"/>
        </w:rPr>
        <w:t>.</w:t>
      </w:r>
      <w:r w:rsidR="00292FAA">
        <w:rPr>
          <w:color w:val="000000" w:themeColor="text1"/>
          <w:shd w:val="clear" w:color="auto" w:fill="FFFFFF"/>
        </w:rPr>
        <w:t xml:space="preserve"> </w:t>
      </w:r>
      <w:sdt>
        <w:sdtPr>
          <w:rPr>
            <w:color w:val="000000" w:themeColor="text1"/>
            <w:shd w:val="clear" w:color="auto" w:fill="FFFFFF"/>
          </w:rPr>
          <w:id w:val="-1171713835"/>
          <w:citation/>
        </w:sdtPr>
        <w:sdtEndPr/>
        <w:sdtContent>
          <w:r w:rsidR="00292FAA">
            <w:rPr>
              <w:color w:val="000000" w:themeColor="text1"/>
              <w:shd w:val="clear" w:color="auto" w:fill="FFFFFF"/>
            </w:rPr>
            <w:fldChar w:fldCharType="begin"/>
          </w:r>
          <w:r w:rsidR="00292FAA">
            <w:rPr>
              <w:color w:val="000000" w:themeColor="text1"/>
              <w:shd w:val="clear" w:color="auto" w:fill="FFFFFF"/>
            </w:rPr>
            <w:instrText xml:space="preserve"> CITATION BBC09 \l 1033 </w:instrText>
          </w:r>
          <w:r w:rsidR="00292FAA">
            <w:rPr>
              <w:color w:val="000000" w:themeColor="text1"/>
              <w:shd w:val="clear" w:color="auto" w:fill="FFFFFF"/>
            </w:rPr>
            <w:fldChar w:fldCharType="separate"/>
          </w:r>
          <w:r w:rsidR="00292FAA" w:rsidRPr="00292FAA">
            <w:rPr>
              <w:noProof/>
              <w:color w:val="000000" w:themeColor="text1"/>
              <w:shd w:val="clear" w:color="auto" w:fill="FFFFFF"/>
            </w:rPr>
            <w:t>(BBC 2009)</w:t>
          </w:r>
          <w:r w:rsidR="00292FAA">
            <w:rPr>
              <w:color w:val="000000" w:themeColor="text1"/>
              <w:shd w:val="clear" w:color="auto" w:fill="FFFFFF"/>
            </w:rPr>
            <w:fldChar w:fldCharType="end"/>
          </w:r>
        </w:sdtContent>
      </w:sdt>
      <w:r w:rsidR="00292FAA">
        <w:rPr>
          <w:color w:val="000000" w:themeColor="text1"/>
          <w:shd w:val="clear" w:color="auto" w:fill="FFFFFF"/>
        </w:rPr>
        <w:t xml:space="preserve"> Jewish life is based on living as a community </w:t>
      </w:r>
      <w:r w:rsidR="00E7739D">
        <w:rPr>
          <w:color w:val="000000" w:themeColor="text1"/>
          <w:shd w:val="clear" w:color="auto" w:fill="FFFFFF"/>
        </w:rPr>
        <w:t>and there are many activities they must do as a community as well. They feel part of a global community as well because they share a close bond with Jewish people spread around the world.</w:t>
      </w:r>
      <w:r w:rsidR="00E7739D" w:rsidRPr="00E7739D">
        <w:t xml:space="preserve"> </w:t>
      </w:r>
      <w:r w:rsidR="00E7739D" w:rsidRPr="00E7739D">
        <w:rPr>
          <w:color w:val="000000" w:themeColor="text1"/>
          <w:shd w:val="clear" w:color="auto" w:fill="FFFFFF"/>
        </w:rPr>
        <w:t>Many Jewish religious customs revolve around the home. One example is the Sabbath meal when families join to welcome in the special day</w:t>
      </w:r>
      <w:r w:rsidR="002B27E4">
        <w:rPr>
          <w:rStyle w:val="FootnoteReference"/>
          <w:color w:val="000000" w:themeColor="text1"/>
          <w:shd w:val="clear" w:color="auto" w:fill="FFFFFF"/>
        </w:rPr>
        <w:footnoteReference w:id="5"/>
      </w:r>
      <w:r w:rsidR="00E7739D" w:rsidRPr="00E7739D">
        <w:rPr>
          <w:color w:val="000000" w:themeColor="text1"/>
          <w:shd w:val="clear" w:color="auto" w:fill="FFFFFF"/>
        </w:rPr>
        <w:t>.</w:t>
      </w:r>
      <w:sdt>
        <w:sdtPr>
          <w:rPr>
            <w:color w:val="000000" w:themeColor="text1"/>
            <w:shd w:val="clear" w:color="auto" w:fill="FFFFFF"/>
          </w:rPr>
          <w:id w:val="-1323047971"/>
          <w:citation/>
        </w:sdtPr>
        <w:sdtEndPr/>
        <w:sdtContent>
          <w:r w:rsidR="00E7739D">
            <w:rPr>
              <w:color w:val="000000" w:themeColor="text1"/>
              <w:shd w:val="clear" w:color="auto" w:fill="FFFFFF"/>
            </w:rPr>
            <w:fldChar w:fldCharType="begin"/>
          </w:r>
          <w:r w:rsidR="00E7739D">
            <w:rPr>
              <w:color w:val="000000" w:themeColor="text1"/>
              <w:shd w:val="clear" w:color="auto" w:fill="FFFFFF"/>
            </w:rPr>
            <w:instrText xml:space="preserve"> CITATION BBC09 \l 1033 </w:instrText>
          </w:r>
          <w:r w:rsidR="00E7739D">
            <w:rPr>
              <w:color w:val="000000" w:themeColor="text1"/>
              <w:shd w:val="clear" w:color="auto" w:fill="FFFFFF"/>
            </w:rPr>
            <w:fldChar w:fldCharType="separate"/>
          </w:r>
          <w:r w:rsidR="00E7739D">
            <w:rPr>
              <w:noProof/>
              <w:color w:val="000000" w:themeColor="text1"/>
              <w:shd w:val="clear" w:color="auto" w:fill="FFFFFF"/>
            </w:rPr>
            <w:t xml:space="preserve"> </w:t>
          </w:r>
          <w:r w:rsidR="00E7739D" w:rsidRPr="00E7739D">
            <w:rPr>
              <w:noProof/>
              <w:color w:val="000000" w:themeColor="text1"/>
              <w:shd w:val="clear" w:color="auto" w:fill="FFFFFF"/>
            </w:rPr>
            <w:t>(BBC 2009)</w:t>
          </w:r>
          <w:r w:rsidR="00E7739D">
            <w:rPr>
              <w:color w:val="000000" w:themeColor="text1"/>
              <w:shd w:val="clear" w:color="auto" w:fill="FFFFFF"/>
            </w:rPr>
            <w:fldChar w:fldCharType="end"/>
          </w:r>
        </w:sdtContent>
      </w:sdt>
      <w:r w:rsidR="00E7739D">
        <w:rPr>
          <w:color w:val="000000" w:themeColor="text1"/>
          <w:shd w:val="clear" w:color="auto" w:fill="FFFFFF"/>
        </w:rPr>
        <w:t xml:space="preserve"> </w:t>
      </w:r>
    </w:p>
    <w:p w14:paraId="6037FAA9" w14:textId="6FFD0B03" w:rsidR="00E7739D" w:rsidRPr="009F1B3C" w:rsidRDefault="003203FE" w:rsidP="00E7739D">
      <w:pPr>
        <w:pStyle w:val="NormalWeb"/>
        <w:shd w:val="clear" w:color="auto" w:fill="FFFFFF"/>
        <w:spacing w:line="480" w:lineRule="auto"/>
        <w:ind w:firstLine="720"/>
        <w:jc w:val="both"/>
        <w:rPr>
          <w:color w:val="000000" w:themeColor="text1"/>
        </w:rPr>
      </w:pPr>
      <w:r w:rsidRPr="009F1B3C">
        <w:rPr>
          <w:color w:val="000000" w:themeColor="text1"/>
        </w:rPr>
        <w:t>As</w:t>
      </w:r>
      <w:r w:rsidRPr="009F1B3C">
        <w:rPr>
          <w:color w:val="000000" w:themeColor="text1"/>
        </w:rPr>
        <w:t>ide from basing their faith in some basic beliefs, the Jewish faith is very influenced and shape</w:t>
      </w:r>
      <w:r w:rsidR="007649E8">
        <w:rPr>
          <w:color w:val="000000" w:themeColor="text1"/>
        </w:rPr>
        <w:t>d</w:t>
      </w:r>
      <w:r w:rsidRPr="009F1B3C">
        <w:rPr>
          <w:color w:val="000000" w:themeColor="text1"/>
        </w:rPr>
        <w:t xml:space="preserve"> by their history. I observed and explored this further by visiting the Jewish Museum of Florida-FIU. The Jewish Museum of Florida is the only museum dedicated</w:t>
      </w:r>
      <w:r w:rsidRPr="009F1B3C">
        <w:rPr>
          <w:color w:val="000000" w:themeColor="text1"/>
        </w:rPr>
        <w:t xml:space="preserve"> to telling Jewish history in Florida by representing arts and culture, with a growing collection of more than 100,000 items. The Museum is housed in two re-established historic buildings that were once synagogues for Miami Beach's first Jewish congregatio</w:t>
      </w:r>
      <w:r w:rsidRPr="009F1B3C">
        <w:rPr>
          <w:color w:val="000000" w:themeColor="text1"/>
        </w:rPr>
        <w:t>n.</w:t>
      </w:r>
      <w:r>
        <w:rPr>
          <w:color w:val="000000" w:themeColor="text1"/>
        </w:rPr>
        <w:t xml:space="preserve"> </w:t>
      </w:r>
      <w:r w:rsidRPr="009F1B3C">
        <w:rPr>
          <w:color w:val="000000" w:themeColor="text1"/>
        </w:rPr>
        <w:t>This museum is accredited by the American Alliance of Museums, and it has achieved a standard of excellence in its research, archiving, collecting, conservating, safekeeping, and interpreting its property</w:t>
      </w:r>
      <w:r w:rsidR="002B27E4">
        <w:rPr>
          <w:rStyle w:val="FootnoteReference"/>
          <w:color w:val="000000" w:themeColor="text1"/>
        </w:rPr>
        <w:footnoteReference w:id="6"/>
      </w:r>
      <w:r w:rsidRPr="009F1B3C">
        <w:rPr>
          <w:color w:val="000000" w:themeColor="text1"/>
        </w:rPr>
        <w:t>.</w:t>
      </w:r>
      <w:r>
        <w:rPr>
          <w:color w:val="000000" w:themeColor="text1"/>
        </w:rPr>
        <w:t xml:space="preserve"> </w:t>
      </w:r>
      <w:sdt>
        <w:sdtPr>
          <w:rPr>
            <w:color w:val="000000" w:themeColor="text1"/>
          </w:rPr>
          <w:id w:val="-1211570562"/>
          <w:citation/>
        </w:sdtPr>
        <w:sdtEndPr/>
        <w:sdtContent>
          <w:r>
            <w:rPr>
              <w:color w:val="000000" w:themeColor="text1"/>
            </w:rPr>
            <w:fldChar w:fldCharType="begin"/>
          </w:r>
          <w:r>
            <w:rPr>
              <w:color w:val="000000" w:themeColor="text1"/>
            </w:rPr>
            <w:instrText xml:space="preserve"> CITATION FIU12 \l 1033 </w:instrText>
          </w:r>
          <w:r>
            <w:rPr>
              <w:color w:val="000000" w:themeColor="text1"/>
            </w:rPr>
            <w:fldChar w:fldCharType="separate"/>
          </w:r>
          <w:r w:rsidRPr="001A3BD9">
            <w:rPr>
              <w:noProof/>
              <w:color w:val="000000" w:themeColor="text1"/>
            </w:rPr>
            <w:t>(FIU 2012)</w:t>
          </w:r>
          <w:r>
            <w:rPr>
              <w:color w:val="000000" w:themeColor="text1"/>
            </w:rPr>
            <w:fldChar w:fldCharType="end"/>
          </w:r>
        </w:sdtContent>
      </w:sdt>
    </w:p>
    <w:p w14:paraId="5E981928" w14:textId="15476F45" w:rsidR="00E7739D" w:rsidRDefault="003203FE" w:rsidP="00E7739D">
      <w:pPr>
        <w:pStyle w:val="NormalWeb"/>
        <w:shd w:val="clear" w:color="auto" w:fill="FFFFFF"/>
        <w:spacing w:line="480" w:lineRule="auto"/>
        <w:ind w:firstLine="720"/>
        <w:jc w:val="both"/>
        <w:rPr>
          <w:color w:val="000000" w:themeColor="text1"/>
        </w:rPr>
      </w:pPr>
      <w:r w:rsidRPr="009F1B3C">
        <w:rPr>
          <w:color w:val="000000" w:themeColor="text1"/>
        </w:rPr>
        <w:t xml:space="preserve">The </w:t>
      </w:r>
      <w:r w:rsidRPr="009F1B3C">
        <w:rPr>
          <w:color w:val="000000" w:themeColor="text1"/>
        </w:rPr>
        <w:t>museum makes the experience reflective and creates awareness of the Jewish immigrant experience in our multicultural society here in Miami, Florida. The Museum's core exhibition, MOSAIC: Jewish Life in Florida 1763 to today, originated by Marcia Jo Zerivit</w:t>
      </w:r>
      <w:r w:rsidRPr="009F1B3C">
        <w:rPr>
          <w:color w:val="000000" w:themeColor="text1"/>
        </w:rPr>
        <w:t xml:space="preserve">z, began as a gathering of photographs, </w:t>
      </w:r>
      <w:r w:rsidR="008C1602" w:rsidRPr="009F1B3C">
        <w:rPr>
          <w:color w:val="000000" w:themeColor="text1"/>
        </w:rPr>
        <w:t>artifacts,</w:t>
      </w:r>
      <w:r w:rsidRPr="009F1B3C">
        <w:rPr>
          <w:color w:val="000000" w:themeColor="text1"/>
        </w:rPr>
        <w:t xml:space="preserve"> and oral histories from the lineage of pioneer families, including recent. Mosaic generated so much interest that by 1995, it evolved into the Jewish Museum of Florida</w:t>
      </w:r>
      <w:r w:rsidR="002B27E4">
        <w:rPr>
          <w:rStyle w:val="FootnoteReference"/>
          <w:color w:val="000000" w:themeColor="text1"/>
        </w:rPr>
        <w:footnoteReference w:id="7"/>
      </w:r>
      <w:r w:rsidRPr="009F1B3C">
        <w:rPr>
          <w:color w:val="000000" w:themeColor="text1"/>
        </w:rPr>
        <w:t>. </w:t>
      </w:r>
      <w:sdt>
        <w:sdtPr>
          <w:rPr>
            <w:color w:val="000000" w:themeColor="text1"/>
          </w:rPr>
          <w:id w:val="157119172"/>
          <w:citation/>
        </w:sdtPr>
        <w:sdtEndPr/>
        <w:sdtContent>
          <w:r w:rsidR="001A3BD9">
            <w:rPr>
              <w:color w:val="000000" w:themeColor="text1"/>
            </w:rPr>
            <w:fldChar w:fldCharType="begin"/>
          </w:r>
          <w:r w:rsidR="001A3BD9">
            <w:rPr>
              <w:color w:val="000000" w:themeColor="text1"/>
            </w:rPr>
            <w:instrText xml:space="preserve"> CITATION FIU12 \l 1033 </w:instrText>
          </w:r>
          <w:r w:rsidR="001A3BD9">
            <w:rPr>
              <w:color w:val="000000" w:themeColor="text1"/>
            </w:rPr>
            <w:fldChar w:fldCharType="separate"/>
          </w:r>
          <w:r w:rsidR="001A3BD9" w:rsidRPr="001A3BD9">
            <w:rPr>
              <w:noProof/>
              <w:color w:val="000000" w:themeColor="text1"/>
            </w:rPr>
            <w:t>(FIU 2012)</w:t>
          </w:r>
          <w:r w:rsidR="001A3BD9">
            <w:rPr>
              <w:color w:val="000000" w:themeColor="text1"/>
            </w:rPr>
            <w:fldChar w:fldCharType="end"/>
          </w:r>
        </w:sdtContent>
      </w:sdt>
      <w:r>
        <w:rPr>
          <w:color w:val="000000" w:themeColor="text1"/>
        </w:rPr>
        <w:tab/>
      </w:r>
    </w:p>
    <w:p w14:paraId="0C0A05BA" w14:textId="0912C136" w:rsidR="00BE3E21" w:rsidRPr="00E7739D" w:rsidRDefault="003203FE" w:rsidP="00E7739D">
      <w:pPr>
        <w:pStyle w:val="NormalWeb"/>
        <w:shd w:val="clear" w:color="auto" w:fill="FFFFFF"/>
        <w:spacing w:line="480" w:lineRule="auto"/>
        <w:ind w:firstLine="720"/>
        <w:jc w:val="both"/>
        <w:rPr>
          <w:color w:val="000000" w:themeColor="text1"/>
        </w:rPr>
      </w:pPr>
      <w:r>
        <w:rPr>
          <w:color w:val="000000" w:themeColor="text1"/>
        </w:rPr>
        <w:lastRenderedPageBreak/>
        <w:t xml:space="preserve">Observing this museum made me realize that the history of Judaism is key to understand the Jewish faith, which </w:t>
      </w:r>
      <w:r w:rsidRPr="0072283D">
        <w:rPr>
          <w:color w:val="000000" w:themeColor="text1"/>
        </w:rPr>
        <w:t>has a</w:t>
      </w:r>
      <w:r>
        <w:rPr>
          <w:color w:val="000000" w:themeColor="text1"/>
        </w:rPr>
        <w:t>n abundant</w:t>
      </w:r>
      <w:r w:rsidRPr="0072283D">
        <w:rPr>
          <w:color w:val="000000" w:themeColor="text1"/>
        </w:rPr>
        <w:t xml:space="preserve"> heritage of </w:t>
      </w:r>
      <w:r>
        <w:rPr>
          <w:color w:val="000000" w:themeColor="text1"/>
        </w:rPr>
        <w:t xml:space="preserve">culture, </w:t>
      </w:r>
      <w:r w:rsidRPr="0072283D">
        <w:rPr>
          <w:color w:val="000000" w:themeColor="text1"/>
        </w:rPr>
        <w:t>law, and tradition.</w:t>
      </w:r>
      <w:r w:rsidR="00B47F23">
        <w:rPr>
          <w:color w:val="000000" w:themeColor="text1"/>
        </w:rPr>
        <w:t xml:space="preserve"> This museum’s purpose is to promote and support tolerance, further global understanding and create connections </w:t>
      </w:r>
      <w:r w:rsidR="00E7739D" w:rsidRPr="009F1B3C">
        <w:rPr>
          <w:color w:val="000000" w:themeColor="text1"/>
        </w:rPr>
        <w:t>to Jewish culture, history, arts, and culture.</w:t>
      </w:r>
      <w:r w:rsidR="00E7739D">
        <w:rPr>
          <w:color w:val="000000" w:themeColor="text1"/>
        </w:rPr>
        <w:t xml:space="preserve"> </w:t>
      </w:r>
      <w:r w:rsidRPr="009F1B3C">
        <w:rPr>
          <w:color w:val="000000" w:themeColor="text1"/>
        </w:rPr>
        <w:t>The museum's holdings focus on the people who have shaped and continue to influence the development of the Jewish faith in this countr</w:t>
      </w:r>
      <w:r w:rsidR="001A3BD9">
        <w:rPr>
          <w:color w:val="000000" w:themeColor="text1"/>
        </w:rPr>
        <w:t>y.</w:t>
      </w:r>
      <w:r w:rsidR="002B27E4">
        <w:rPr>
          <w:color w:val="000000" w:themeColor="text1"/>
        </w:rPr>
        <w:t xml:space="preserve"> "</w:t>
      </w:r>
      <w:r w:rsidRPr="009F1B3C">
        <w:rPr>
          <w:color w:val="000000" w:themeColor="text1"/>
        </w:rPr>
        <w:t>Most importantly, even though the museum fo</w:t>
      </w:r>
      <w:r w:rsidRPr="009F1B3C">
        <w:rPr>
          <w:color w:val="000000" w:themeColor="text1"/>
        </w:rPr>
        <w:t xml:space="preserve">cuses its history on the development of the Jewish religion in Miami Beach, it still </w:t>
      </w:r>
      <w:r w:rsidR="00E8788A">
        <w:rPr>
          <w:color w:val="000000" w:themeColor="text1"/>
        </w:rPr>
        <w:t xml:space="preserve">managed to clearly </w:t>
      </w:r>
      <w:r w:rsidRPr="009F1B3C">
        <w:rPr>
          <w:color w:val="000000" w:themeColor="text1"/>
        </w:rPr>
        <w:t>explain the</w:t>
      </w:r>
      <w:r w:rsidR="00E8788A">
        <w:rPr>
          <w:color w:val="000000" w:themeColor="text1"/>
        </w:rPr>
        <w:t xml:space="preserve"> history of Judaism and how Jews interact as a community while maintaining their faith and beliefs strong</w:t>
      </w:r>
      <w:r w:rsidRPr="009F1B3C">
        <w:rPr>
          <w:color w:val="000000" w:themeColor="text1"/>
        </w:rPr>
        <w:t xml:space="preserve">. </w:t>
      </w:r>
      <w:r w:rsidR="002B3454" w:rsidRPr="009F1B3C">
        <w:rPr>
          <w:color w:val="000000" w:themeColor="text1"/>
        </w:rPr>
        <w:t xml:space="preserve">Visiting this museum and observing its extensive collection of artifacts, documents, </w:t>
      </w:r>
      <w:r w:rsidRPr="009F1B3C">
        <w:rPr>
          <w:color w:val="000000" w:themeColor="text1"/>
        </w:rPr>
        <w:t>photographs,</w:t>
      </w:r>
      <w:r w:rsidR="002B3454" w:rsidRPr="009F1B3C">
        <w:rPr>
          <w:color w:val="000000" w:themeColor="text1"/>
        </w:rPr>
        <w:t xml:space="preserve"> and oral histories </w:t>
      </w:r>
      <w:r w:rsidRPr="009F1B3C">
        <w:rPr>
          <w:color w:val="000000" w:themeColor="text1"/>
        </w:rPr>
        <w:t>can be very eye-opening, informative, and soulful. Along with their thought-provoking exhibitions that change periodically, workshops, family activities, lectures, and prese</w:t>
      </w:r>
      <w:r w:rsidRPr="009F1B3C">
        <w:rPr>
          <w:color w:val="000000" w:themeColor="text1"/>
        </w:rPr>
        <w:t>ntations</w:t>
      </w:r>
      <w:r w:rsidR="002B27E4">
        <w:rPr>
          <w:rStyle w:val="FootnoteReference"/>
          <w:color w:val="000000" w:themeColor="text1"/>
        </w:rPr>
        <w:footnoteReference w:id="8"/>
      </w:r>
      <w:r w:rsidRPr="009F1B3C">
        <w:rPr>
          <w:color w:val="000000" w:themeColor="text1"/>
        </w:rPr>
        <w:t xml:space="preserve">. </w:t>
      </w:r>
      <w:sdt>
        <w:sdtPr>
          <w:rPr>
            <w:color w:val="000000" w:themeColor="text1"/>
          </w:rPr>
          <w:id w:val="1325397176"/>
          <w:citation/>
        </w:sdtPr>
        <w:sdtEndPr/>
        <w:sdtContent>
          <w:r w:rsidR="00E7739D">
            <w:rPr>
              <w:color w:val="000000" w:themeColor="text1"/>
            </w:rPr>
            <w:fldChar w:fldCharType="begin"/>
          </w:r>
          <w:r w:rsidR="00E7739D">
            <w:rPr>
              <w:color w:val="000000" w:themeColor="text1"/>
            </w:rPr>
            <w:instrText xml:space="preserve"> CITATION FIU12 \l 1033 </w:instrText>
          </w:r>
          <w:r w:rsidR="00E7739D">
            <w:rPr>
              <w:color w:val="000000" w:themeColor="text1"/>
            </w:rPr>
            <w:fldChar w:fldCharType="separate"/>
          </w:r>
          <w:r w:rsidR="00E7739D" w:rsidRPr="00E7739D">
            <w:rPr>
              <w:noProof/>
              <w:color w:val="000000" w:themeColor="text1"/>
            </w:rPr>
            <w:t>(FIU 2012)</w:t>
          </w:r>
          <w:r w:rsidR="00E7739D">
            <w:rPr>
              <w:color w:val="000000" w:themeColor="text1"/>
            </w:rPr>
            <w:fldChar w:fldCharType="end"/>
          </w:r>
        </w:sdtContent>
      </w:sdt>
    </w:p>
    <w:p w14:paraId="778A5D26" w14:textId="79864826" w:rsidR="000256B0" w:rsidRDefault="003203FE" w:rsidP="00E7739D">
      <w:pPr>
        <w:spacing w:line="480" w:lineRule="auto"/>
        <w:ind w:firstLine="720"/>
        <w:jc w:val="both"/>
        <w:rPr>
          <w:color w:val="000000" w:themeColor="text1"/>
          <w:shd w:val="clear" w:color="auto" w:fill="FFFFFF"/>
        </w:rPr>
      </w:pPr>
      <w:r w:rsidRPr="009F1B3C">
        <w:rPr>
          <w:color w:val="000000" w:themeColor="text1"/>
          <w:shd w:val="clear" w:color="auto" w:fill="FFFFFF"/>
        </w:rPr>
        <w:t xml:space="preserve">This paper has revealed that history plays a big and essential role in Judaism and shaping the faith of those who follow the religion. After analyzing the </w:t>
      </w:r>
      <w:r w:rsidRPr="009F1B3C">
        <w:rPr>
          <w:color w:val="000000" w:themeColor="text1"/>
          <w:shd w:val="clear" w:color="auto" w:fill="FFFFFF"/>
        </w:rPr>
        <w:t xml:space="preserve">collection of artifacts, </w:t>
      </w:r>
      <w:r w:rsidRPr="009F1B3C">
        <w:rPr>
          <w:color w:val="000000" w:themeColor="text1"/>
          <w:shd w:val="clear" w:color="auto" w:fill="FFFFFF"/>
        </w:rPr>
        <w:t>documents, photographs, and oral histories that belong to The Jewish Museum of Florida this paper was able to demonstrate that the central idea of Judaism is based on</w:t>
      </w:r>
      <w:r w:rsidR="009D3666">
        <w:rPr>
          <w:color w:val="000000" w:themeColor="text1"/>
          <w:shd w:val="clear" w:color="auto" w:fill="FFFFFF"/>
        </w:rPr>
        <w:t xml:space="preserve"> set</w:t>
      </w:r>
      <w:r w:rsidRPr="009F1B3C">
        <w:rPr>
          <w:color w:val="000000" w:themeColor="text1"/>
          <w:shd w:val="clear" w:color="auto" w:fill="FFFFFF"/>
        </w:rPr>
        <w:t xml:space="preserve"> main beliefs</w:t>
      </w:r>
      <w:r w:rsidR="009D3666">
        <w:rPr>
          <w:color w:val="000000" w:themeColor="text1"/>
          <w:shd w:val="clear" w:color="auto" w:fill="FFFFFF"/>
        </w:rPr>
        <w:t xml:space="preserve"> such as: </w:t>
      </w:r>
      <w:r w:rsidRPr="009F1B3C">
        <w:rPr>
          <w:color w:val="000000" w:themeColor="text1"/>
          <w:shd w:val="clear" w:color="auto" w:fill="FFFFFF"/>
        </w:rPr>
        <w:t xml:space="preserve">Monotheism, </w:t>
      </w:r>
      <w:r w:rsidRPr="009F1B3C">
        <w:rPr>
          <w:color w:val="000000" w:themeColor="text1"/>
          <w:shd w:val="clear" w:color="auto" w:fill="FFFFFF"/>
        </w:rPr>
        <w:t xml:space="preserve">Covenant (an agreement between God and his </w:t>
      </w:r>
      <w:r w:rsidRPr="009F1B3C">
        <w:rPr>
          <w:color w:val="000000" w:themeColor="text1"/>
          <w:shd w:val="clear" w:color="auto" w:fill="FFFFFF"/>
        </w:rPr>
        <w:t xml:space="preserve">people), </w:t>
      </w:r>
      <w:r w:rsidR="009D3666">
        <w:rPr>
          <w:color w:val="000000" w:themeColor="text1"/>
          <w:shd w:val="clear" w:color="auto" w:fill="FFFFFF"/>
        </w:rPr>
        <w:t xml:space="preserve">living the faith as a community, and following the sacred writings in the Torah and the Talmud. This paper has proven </w:t>
      </w:r>
      <w:r w:rsidRPr="009F1B3C">
        <w:rPr>
          <w:color w:val="000000" w:themeColor="text1"/>
          <w:shd w:val="clear" w:color="auto" w:fill="FFFFFF"/>
        </w:rPr>
        <w:t>that to understand the Jewish faith and their beliefs one must be educated on their history. </w:t>
      </w:r>
    </w:p>
    <w:p w14:paraId="12247DEF" w14:textId="77777777" w:rsidR="00E7739D" w:rsidRDefault="00E7739D" w:rsidP="00E7739D">
      <w:pPr>
        <w:spacing w:line="480" w:lineRule="auto"/>
        <w:ind w:firstLine="720"/>
        <w:jc w:val="both"/>
        <w:rPr>
          <w:color w:val="000000" w:themeColor="text1"/>
          <w:shd w:val="clear" w:color="auto" w:fill="FFFFFF"/>
        </w:rPr>
      </w:pPr>
    </w:p>
    <w:p w14:paraId="1CFFE882" w14:textId="77777777" w:rsidR="00E7739D" w:rsidRDefault="00E7739D" w:rsidP="00E7739D">
      <w:pPr>
        <w:spacing w:line="480" w:lineRule="auto"/>
        <w:ind w:firstLine="720"/>
        <w:jc w:val="both"/>
        <w:rPr>
          <w:color w:val="000000" w:themeColor="text1"/>
          <w:shd w:val="clear" w:color="auto" w:fill="FFFFFF"/>
        </w:rPr>
      </w:pPr>
    </w:p>
    <w:p w14:paraId="20877CEC" w14:textId="77777777" w:rsidR="00E7739D" w:rsidRDefault="00E7739D" w:rsidP="00E7739D">
      <w:pPr>
        <w:spacing w:line="480" w:lineRule="auto"/>
        <w:ind w:firstLine="720"/>
        <w:jc w:val="both"/>
        <w:rPr>
          <w:color w:val="000000" w:themeColor="text1"/>
          <w:shd w:val="clear" w:color="auto" w:fill="FFFFFF"/>
        </w:rPr>
      </w:pPr>
    </w:p>
    <w:p w14:paraId="08D03E55" w14:textId="77777777" w:rsidR="00E7739D" w:rsidRDefault="00E7739D" w:rsidP="00E7739D">
      <w:pPr>
        <w:spacing w:line="480" w:lineRule="auto"/>
        <w:ind w:firstLine="720"/>
        <w:jc w:val="both"/>
        <w:rPr>
          <w:color w:val="000000" w:themeColor="text1"/>
          <w:shd w:val="clear" w:color="auto" w:fill="FFFFFF"/>
        </w:rPr>
      </w:pPr>
    </w:p>
    <w:p w14:paraId="14AC1C11" w14:textId="77777777" w:rsidR="00E7739D" w:rsidRDefault="003203FE" w:rsidP="0056281D">
      <w:pPr>
        <w:spacing w:line="480" w:lineRule="auto"/>
        <w:jc w:val="both"/>
        <w:rPr>
          <w:color w:val="000000" w:themeColor="text1"/>
          <w:shd w:val="clear" w:color="auto" w:fill="FFFFFF"/>
        </w:rPr>
      </w:pPr>
      <w:r>
        <w:rPr>
          <w:noProof/>
          <w:color w:val="000000" w:themeColor="text1"/>
          <w:shd w:val="clear" w:color="auto" w:fill="FFFFFF"/>
        </w:rPr>
        <w:lastRenderedPageBreak/>
        <w:drawing>
          <wp:inline distT="0" distB="0" distL="0" distR="0" wp14:anchorId="031538E7" wp14:editId="60349FCD">
            <wp:extent cx="7924800" cy="5943600"/>
            <wp:effectExtent l="0" t="0" r="0" b="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sdt>
      <w:sdtPr>
        <w:rPr>
          <w:rFonts w:ascii="Times New Roman" w:eastAsia="Times New Roman" w:hAnsi="Times New Roman" w:cs="Times New Roman"/>
          <w:b w:val="0"/>
          <w:bCs w:val="0"/>
          <w:color w:val="auto"/>
          <w:sz w:val="24"/>
          <w:szCs w:val="24"/>
          <w:lang w:bidi="ar-SA"/>
        </w:rPr>
        <w:id w:val="-1681957792"/>
        <w:docPartObj>
          <w:docPartGallery w:val="Bibliographies"/>
          <w:docPartUnique/>
        </w:docPartObj>
      </w:sdtPr>
      <w:sdtEndPr/>
      <w:sdtContent>
        <w:p w14:paraId="29BD84E7" w14:textId="77777777" w:rsidR="00E7739D" w:rsidRDefault="003203FE">
          <w:pPr>
            <w:pStyle w:val="Heading1"/>
          </w:pPr>
          <w:r>
            <w:t>Works Cited</w:t>
          </w:r>
        </w:p>
        <w:p w14:paraId="66A06BC1" w14:textId="77777777" w:rsidR="00E7739D" w:rsidRDefault="003203FE" w:rsidP="00E7739D">
          <w:pPr>
            <w:pStyle w:val="Bibliography"/>
            <w:ind w:left="720" w:hanging="720"/>
            <w:rPr>
              <w:noProof/>
            </w:rPr>
          </w:pPr>
          <w:r>
            <w:fldChar w:fldCharType="begin"/>
          </w:r>
          <w:r>
            <w:instrText xml:space="preserve"> BIBLIOGRAPHY </w:instrText>
          </w:r>
          <w:r>
            <w:fldChar w:fldCharType="separate"/>
          </w:r>
          <w:r>
            <w:rPr>
              <w:noProof/>
            </w:rPr>
            <w:t xml:space="preserve">AICE. 2010. </w:t>
          </w:r>
          <w:r>
            <w:rPr>
              <w:i/>
              <w:iCs/>
              <w:noProof/>
            </w:rPr>
            <w:t>Jewish Virtual Library.</w:t>
          </w:r>
          <w:r>
            <w:rPr>
              <w:noProof/>
            </w:rPr>
            <w:t xml:space="preserve"> Accessed October 5, 2021. https://www.jewishvirtuallibrary.org/the-written-law-torah.</w:t>
          </w:r>
        </w:p>
        <w:p w14:paraId="3352C326" w14:textId="77777777" w:rsidR="00E7739D" w:rsidRDefault="003203FE" w:rsidP="00E7739D">
          <w:pPr>
            <w:pStyle w:val="Bibliography"/>
            <w:ind w:left="720" w:hanging="720"/>
            <w:rPr>
              <w:noProof/>
            </w:rPr>
          </w:pPr>
          <w:r>
            <w:rPr>
              <w:noProof/>
            </w:rPr>
            <w:t xml:space="preserve">BBC. 2009. </w:t>
          </w:r>
          <w:r>
            <w:rPr>
              <w:i/>
              <w:iCs/>
              <w:noProof/>
            </w:rPr>
            <w:t>BBC.</w:t>
          </w:r>
          <w:r>
            <w:rPr>
              <w:noProof/>
            </w:rPr>
            <w:t xml:space="preserve"> September 14. Accessed October 5, 2021. https://www.bbc.co.uk/religion/religions/judaism/beliefs/beliefs_1.shtml.</w:t>
          </w:r>
        </w:p>
        <w:p w14:paraId="09156233" w14:textId="77777777" w:rsidR="00E7739D" w:rsidRDefault="003203FE" w:rsidP="00E7739D">
          <w:pPr>
            <w:pStyle w:val="Bibliography"/>
            <w:ind w:left="720" w:hanging="720"/>
            <w:rPr>
              <w:noProof/>
            </w:rPr>
          </w:pPr>
          <w:r>
            <w:rPr>
              <w:noProof/>
            </w:rPr>
            <w:t xml:space="preserve">FIU. 2012. </w:t>
          </w:r>
          <w:r>
            <w:rPr>
              <w:i/>
              <w:iCs/>
              <w:noProof/>
            </w:rPr>
            <w:t>JMOF FIU.</w:t>
          </w:r>
          <w:r>
            <w:rPr>
              <w:noProof/>
            </w:rPr>
            <w:t xml:space="preserve"> Accessed October 5</w:t>
          </w:r>
          <w:r>
            <w:rPr>
              <w:noProof/>
            </w:rPr>
            <w:t>, 2021. https://jmof.fiu.edu/about/index.html.</w:t>
          </w:r>
        </w:p>
        <w:p w14:paraId="1464E664" w14:textId="77777777" w:rsidR="00E7739D" w:rsidRDefault="003203FE" w:rsidP="00E7739D">
          <w:pPr>
            <w:pStyle w:val="Bibliography"/>
            <w:ind w:left="720" w:hanging="720"/>
            <w:rPr>
              <w:noProof/>
            </w:rPr>
          </w:pPr>
          <w:r>
            <w:rPr>
              <w:noProof/>
            </w:rPr>
            <w:t xml:space="preserve">Onion, Amanda. 2018. </w:t>
          </w:r>
          <w:r>
            <w:rPr>
              <w:i/>
              <w:iCs/>
              <w:noProof/>
            </w:rPr>
            <w:t>HISTORY.</w:t>
          </w:r>
          <w:r>
            <w:rPr>
              <w:noProof/>
            </w:rPr>
            <w:t xml:space="preserve"> January 5. Accessed October 8, 2021. https://www.history.com/topics/religion/judaism.</w:t>
          </w:r>
        </w:p>
        <w:p w14:paraId="7DE75614" w14:textId="77777777" w:rsidR="00E7739D" w:rsidRDefault="003203FE" w:rsidP="00E7739D">
          <w:pPr>
            <w:pStyle w:val="Bibliography"/>
            <w:ind w:left="720" w:hanging="720"/>
            <w:rPr>
              <w:noProof/>
            </w:rPr>
          </w:pPr>
          <w:r>
            <w:rPr>
              <w:noProof/>
            </w:rPr>
            <w:t xml:space="preserve">Shurpin, Yehuda. 2016. </w:t>
          </w:r>
          <w:r>
            <w:rPr>
              <w:i/>
              <w:iCs/>
              <w:noProof/>
            </w:rPr>
            <w:t>Chabad Org.</w:t>
          </w:r>
          <w:r>
            <w:rPr>
              <w:noProof/>
            </w:rPr>
            <w:t xml:space="preserve"> Accessed October 5, 2021. https://www.chabad.org/library/a</w:t>
          </w:r>
          <w:r>
            <w:rPr>
              <w:noProof/>
            </w:rPr>
            <w:t>rticle_cdo/aid/3347866/jewish/What-Is-the-Talmud-Definition-and-Comprehensive-Guide.htm.</w:t>
          </w:r>
        </w:p>
        <w:p w14:paraId="2EDE2F9C" w14:textId="77777777" w:rsidR="00E7739D" w:rsidRDefault="003203FE" w:rsidP="00E7739D">
          <w:r>
            <w:rPr>
              <w:b/>
              <w:bCs/>
            </w:rPr>
            <w:fldChar w:fldCharType="end"/>
          </w:r>
        </w:p>
      </w:sdtContent>
    </w:sdt>
    <w:p w14:paraId="1CD52E58" w14:textId="77777777" w:rsidR="00E7739D" w:rsidRDefault="00E7739D" w:rsidP="00E7739D">
      <w:pPr>
        <w:spacing w:line="480" w:lineRule="auto"/>
        <w:ind w:firstLine="720"/>
        <w:jc w:val="both"/>
        <w:rPr>
          <w:color w:val="000000"/>
          <w:shd w:val="clear" w:color="auto" w:fill="FFFFFF"/>
        </w:rPr>
      </w:pPr>
    </w:p>
    <w:p w14:paraId="395FA210" w14:textId="77777777" w:rsidR="00BE3E21" w:rsidRDefault="00BE3E21" w:rsidP="00BE3E21">
      <w:pPr>
        <w:spacing w:line="480" w:lineRule="auto"/>
        <w:jc w:val="both"/>
        <w:rPr>
          <w:color w:val="000000"/>
          <w:shd w:val="clear" w:color="auto" w:fill="FFFFFF"/>
        </w:rPr>
      </w:pPr>
    </w:p>
    <w:p w14:paraId="24D90D37" w14:textId="77777777" w:rsidR="00BE3E21" w:rsidRDefault="00BE3E21" w:rsidP="00BE3E21">
      <w:pPr>
        <w:spacing w:line="480" w:lineRule="auto"/>
        <w:jc w:val="both"/>
        <w:rPr>
          <w:color w:val="000000"/>
          <w:shd w:val="clear" w:color="auto" w:fill="FFFFFF"/>
        </w:rPr>
      </w:pPr>
    </w:p>
    <w:p w14:paraId="35DCC2CF" w14:textId="77777777" w:rsidR="00BE3E21" w:rsidRDefault="00BE3E21" w:rsidP="00BE3E21">
      <w:pPr>
        <w:spacing w:line="480" w:lineRule="auto"/>
        <w:jc w:val="both"/>
        <w:rPr>
          <w:color w:val="000000"/>
          <w:shd w:val="clear" w:color="auto" w:fill="FFFFFF"/>
        </w:rPr>
      </w:pPr>
    </w:p>
    <w:p w14:paraId="712A5224" w14:textId="77777777" w:rsidR="00BE3E21" w:rsidRDefault="00BE3E21" w:rsidP="00BE3E21">
      <w:pPr>
        <w:spacing w:line="480" w:lineRule="auto"/>
        <w:jc w:val="both"/>
        <w:rPr>
          <w:color w:val="000000"/>
          <w:shd w:val="clear" w:color="auto" w:fill="FFFFFF"/>
        </w:rPr>
      </w:pPr>
    </w:p>
    <w:p w14:paraId="7F9E3233" w14:textId="77777777" w:rsidR="00BE3E21" w:rsidRDefault="00BE3E21" w:rsidP="00BE3E21">
      <w:pPr>
        <w:spacing w:line="480" w:lineRule="auto"/>
        <w:jc w:val="both"/>
        <w:rPr>
          <w:color w:val="000000"/>
          <w:shd w:val="clear" w:color="auto" w:fill="FFFFFF"/>
        </w:rPr>
      </w:pPr>
    </w:p>
    <w:p w14:paraId="72F8C9EE" w14:textId="77777777" w:rsidR="00BE3E21" w:rsidRDefault="00BE3E21" w:rsidP="00BE3E21">
      <w:pPr>
        <w:spacing w:line="480" w:lineRule="auto"/>
        <w:jc w:val="both"/>
        <w:rPr>
          <w:color w:val="000000"/>
          <w:shd w:val="clear" w:color="auto" w:fill="FFFFFF"/>
        </w:rPr>
      </w:pPr>
    </w:p>
    <w:p w14:paraId="4D67B5F5" w14:textId="77777777" w:rsidR="00BE3E21" w:rsidRDefault="00BE3E21" w:rsidP="00BE3E21">
      <w:pPr>
        <w:spacing w:line="480" w:lineRule="auto"/>
        <w:jc w:val="both"/>
        <w:rPr>
          <w:color w:val="000000"/>
          <w:shd w:val="clear" w:color="auto" w:fill="FFFFFF"/>
        </w:rPr>
      </w:pPr>
    </w:p>
    <w:p w14:paraId="1EBC53A5" w14:textId="77777777" w:rsidR="00BE3E21" w:rsidRDefault="00BE3E21" w:rsidP="00BE3E21">
      <w:pPr>
        <w:spacing w:line="480" w:lineRule="auto"/>
        <w:jc w:val="both"/>
        <w:rPr>
          <w:color w:val="000000"/>
          <w:shd w:val="clear" w:color="auto" w:fill="FFFFFF"/>
        </w:rPr>
      </w:pPr>
    </w:p>
    <w:p w14:paraId="39E19A0A" w14:textId="77777777" w:rsidR="0075789D" w:rsidRDefault="0075789D" w:rsidP="00E7739D">
      <w:pPr>
        <w:pStyle w:val="NormalWeb"/>
      </w:pPr>
    </w:p>
    <w:p w14:paraId="1EDF34D9" w14:textId="77777777" w:rsidR="001169D0" w:rsidRDefault="001169D0" w:rsidP="001169D0"/>
    <w:p w14:paraId="73FB19AF" w14:textId="77777777" w:rsidR="000256B0" w:rsidRDefault="000256B0"/>
    <w:sectPr w:rsidR="000256B0">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EAC9F" w14:textId="77777777" w:rsidR="003203FE" w:rsidRDefault="003203FE">
      <w:r>
        <w:separator/>
      </w:r>
    </w:p>
  </w:endnote>
  <w:endnote w:type="continuationSeparator" w:id="0">
    <w:p w14:paraId="6FA04B57" w14:textId="77777777" w:rsidR="003203FE" w:rsidRDefault="00320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2883111"/>
      <w:docPartObj>
        <w:docPartGallery w:val="Page Numbers (Bottom of Page)"/>
        <w:docPartUnique/>
      </w:docPartObj>
    </w:sdtPr>
    <w:sdtEndPr>
      <w:rPr>
        <w:rStyle w:val="PageNumber"/>
      </w:rPr>
    </w:sdtEndPr>
    <w:sdtContent>
      <w:p w14:paraId="1ACC6871" w14:textId="77777777" w:rsidR="001169D0" w:rsidRDefault="003203FE" w:rsidP="000B5C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ECF77B7" w14:textId="77777777" w:rsidR="001169D0" w:rsidRDefault="001169D0" w:rsidP="001169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3567177"/>
      <w:docPartObj>
        <w:docPartGallery w:val="Page Numbers (Bottom of Page)"/>
        <w:docPartUnique/>
      </w:docPartObj>
    </w:sdtPr>
    <w:sdtEndPr>
      <w:rPr>
        <w:rStyle w:val="PageNumber"/>
      </w:rPr>
    </w:sdtEndPr>
    <w:sdtContent>
      <w:p w14:paraId="2676A8A1" w14:textId="77777777" w:rsidR="001169D0" w:rsidRDefault="003203FE" w:rsidP="000B5C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12FEBED" w14:textId="77777777" w:rsidR="001169D0" w:rsidRDefault="001169D0" w:rsidP="001169D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06C0A" w14:textId="77777777" w:rsidR="003203FE" w:rsidRDefault="003203FE">
      <w:r>
        <w:separator/>
      </w:r>
    </w:p>
  </w:footnote>
  <w:footnote w:type="continuationSeparator" w:id="0">
    <w:p w14:paraId="1329031A" w14:textId="77777777" w:rsidR="003203FE" w:rsidRDefault="003203FE">
      <w:r>
        <w:continuationSeparator/>
      </w:r>
    </w:p>
  </w:footnote>
  <w:footnote w:id="1">
    <w:p w14:paraId="4E3702F0" w14:textId="3F43AD5B" w:rsidR="005C3992" w:rsidRDefault="005C3992">
      <w:pPr>
        <w:pStyle w:val="FootnoteText"/>
      </w:pPr>
      <w:r>
        <w:rPr>
          <w:rStyle w:val="FootnoteReference"/>
        </w:rPr>
        <w:footnoteRef/>
      </w:r>
      <w:r>
        <w:t xml:space="preserve"> AICE, “Judaism”</w:t>
      </w:r>
    </w:p>
  </w:footnote>
  <w:footnote w:id="2">
    <w:p w14:paraId="2C5E6184" w14:textId="3A264D92" w:rsidR="005C3992" w:rsidRDefault="005C3992">
      <w:pPr>
        <w:pStyle w:val="FootnoteText"/>
      </w:pPr>
      <w:r>
        <w:rPr>
          <w:rStyle w:val="FootnoteReference"/>
        </w:rPr>
        <w:footnoteRef/>
      </w:r>
      <w:r>
        <w:t xml:space="preserve"> </w:t>
      </w:r>
      <w:proofErr w:type="spellStart"/>
      <w:r>
        <w:t>Shurpin</w:t>
      </w:r>
      <w:proofErr w:type="spellEnd"/>
      <w:r>
        <w:t>, “Talmud”</w:t>
      </w:r>
    </w:p>
  </w:footnote>
  <w:footnote w:id="3">
    <w:p w14:paraId="7E87A519" w14:textId="5A79398A" w:rsidR="005C3992" w:rsidRDefault="005C3992">
      <w:pPr>
        <w:pStyle w:val="FootnoteText"/>
      </w:pPr>
      <w:r>
        <w:rPr>
          <w:rStyle w:val="FootnoteReference"/>
        </w:rPr>
        <w:footnoteRef/>
      </w:r>
      <w:r>
        <w:t xml:space="preserve"> Onion, “Today”</w:t>
      </w:r>
    </w:p>
  </w:footnote>
  <w:footnote w:id="4">
    <w:p w14:paraId="012E1CCE" w14:textId="497BEC92" w:rsidR="005C3992" w:rsidRDefault="005C3992">
      <w:pPr>
        <w:pStyle w:val="FootnoteText"/>
      </w:pPr>
      <w:r>
        <w:rPr>
          <w:rStyle w:val="FootnoteReference"/>
        </w:rPr>
        <w:footnoteRef/>
      </w:r>
      <w:r>
        <w:t xml:space="preserve"> BBC, “</w:t>
      </w:r>
      <w:r w:rsidR="002B27E4">
        <w:t xml:space="preserve">Jews believe” </w:t>
      </w:r>
    </w:p>
  </w:footnote>
  <w:footnote w:id="5">
    <w:p w14:paraId="64AAE7FB" w14:textId="43F6D959" w:rsidR="002B27E4" w:rsidRDefault="002B27E4">
      <w:pPr>
        <w:pStyle w:val="FootnoteText"/>
      </w:pPr>
      <w:r>
        <w:rPr>
          <w:rStyle w:val="FootnoteReference"/>
        </w:rPr>
        <w:footnoteRef/>
      </w:r>
      <w:r>
        <w:t xml:space="preserve"> BBC, “Many Jewish religious customs” </w:t>
      </w:r>
    </w:p>
  </w:footnote>
  <w:footnote w:id="6">
    <w:p w14:paraId="599C7091" w14:textId="225AED1E" w:rsidR="002B27E4" w:rsidRDefault="002B27E4">
      <w:pPr>
        <w:pStyle w:val="FootnoteText"/>
      </w:pPr>
      <w:r>
        <w:rPr>
          <w:rStyle w:val="FootnoteReference"/>
        </w:rPr>
        <w:footnoteRef/>
      </w:r>
      <w:r>
        <w:t xml:space="preserve"> FIU, “The Jewish Museum of Florida”</w:t>
      </w:r>
    </w:p>
  </w:footnote>
  <w:footnote w:id="7">
    <w:p w14:paraId="70845599" w14:textId="683C1952" w:rsidR="002B27E4" w:rsidRDefault="002B27E4">
      <w:pPr>
        <w:pStyle w:val="FootnoteText"/>
      </w:pPr>
      <w:r>
        <w:rPr>
          <w:rStyle w:val="FootnoteReference"/>
        </w:rPr>
        <w:footnoteRef/>
      </w:r>
      <w:r>
        <w:t xml:space="preserve"> FIU, “MOSAIC”</w:t>
      </w:r>
    </w:p>
  </w:footnote>
  <w:footnote w:id="8">
    <w:p w14:paraId="0EDA7F19" w14:textId="1C461563" w:rsidR="002B27E4" w:rsidRDefault="002B27E4">
      <w:pPr>
        <w:pStyle w:val="FootnoteText"/>
      </w:pPr>
      <w:r>
        <w:rPr>
          <w:rStyle w:val="FootnoteReference"/>
        </w:rPr>
        <w:footnoteRef/>
      </w:r>
      <w:r>
        <w:t xml:space="preserve"> FIU, “Along with their thought-provoking”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3D4DC4"/>
    <w:multiLevelType w:val="multilevel"/>
    <w:tmpl w:val="5012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5284E55"/>
    <w:multiLevelType w:val="hybridMultilevel"/>
    <w:tmpl w:val="9E161CF2"/>
    <w:lvl w:ilvl="0" w:tplc="F56A8992">
      <w:start w:val="1"/>
      <w:numFmt w:val="bullet"/>
      <w:lvlText w:val=""/>
      <w:lvlJc w:val="left"/>
      <w:pPr>
        <w:ind w:left="720" w:hanging="360"/>
      </w:pPr>
      <w:rPr>
        <w:rFonts w:ascii="Symbol" w:hAnsi="Symbol" w:hint="default"/>
      </w:rPr>
    </w:lvl>
    <w:lvl w:ilvl="1" w:tplc="4D866FCA" w:tentative="1">
      <w:start w:val="1"/>
      <w:numFmt w:val="bullet"/>
      <w:lvlText w:val="o"/>
      <w:lvlJc w:val="left"/>
      <w:pPr>
        <w:ind w:left="1440" w:hanging="360"/>
      </w:pPr>
      <w:rPr>
        <w:rFonts w:ascii="Courier New" w:hAnsi="Courier New" w:hint="default"/>
      </w:rPr>
    </w:lvl>
    <w:lvl w:ilvl="2" w:tplc="F50EA3B0" w:tentative="1">
      <w:start w:val="1"/>
      <w:numFmt w:val="bullet"/>
      <w:lvlText w:val=""/>
      <w:lvlJc w:val="left"/>
      <w:pPr>
        <w:ind w:left="2160" w:hanging="360"/>
      </w:pPr>
      <w:rPr>
        <w:rFonts w:ascii="Wingdings" w:hAnsi="Wingdings" w:hint="default"/>
      </w:rPr>
    </w:lvl>
    <w:lvl w:ilvl="3" w:tplc="3FC4D5DC" w:tentative="1">
      <w:start w:val="1"/>
      <w:numFmt w:val="bullet"/>
      <w:lvlText w:val=""/>
      <w:lvlJc w:val="left"/>
      <w:pPr>
        <w:ind w:left="2880" w:hanging="360"/>
      </w:pPr>
      <w:rPr>
        <w:rFonts w:ascii="Symbol" w:hAnsi="Symbol" w:hint="default"/>
      </w:rPr>
    </w:lvl>
    <w:lvl w:ilvl="4" w:tplc="1694A67C" w:tentative="1">
      <w:start w:val="1"/>
      <w:numFmt w:val="bullet"/>
      <w:lvlText w:val="o"/>
      <w:lvlJc w:val="left"/>
      <w:pPr>
        <w:ind w:left="3600" w:hanging="360"/>
      </w:pPr>
      <w:rPr>
        <w:rFonts w:ascii="Courier New" w:hAnsi="Courier New" w:hint="default"/>
      </w:rPr>
    </w:lvl>
    <w:lvl w:ilvl="5" w:tplc="91F4D1F8" w:tentative="1">
      <w:start w:val="1"/>
      <w:numFmt w:val="bullet"/>
      <w:lvlText w:val=""/>
      <w:lvlJc w:val="left"/>
      <w:pPr>
        <w:ind w:left="4320" w:hanging="360"/>
      </w:pPr>
      <w:rPr>
        <w:rFonts w:ascii="Wingdings" w:hAnsi="Wingdings" w:hint="default"/>
      </w:rPr>
    </w:lvl>
    <w:lvl w:ilvl="6" w:tplc="D778D4B0" w:tentative="1">
      <w:start w:val="1"/>
      <w:numFmt w:val="bullet"/>
      <w:lvlText w:val=""/>
      <w:lvlJc w:val="left"/>
      <w:pPr>
        <w:ind w:left="5040" w:hanging="360"/>
      </w:pPr>
      <w:rPr>
        <w:rFonts w:ascii="Symbol" w:hAnsi="Symbol" w:hint="default"/>
      </w:rPr>
    </w:lvl>
    <w:lvl w:ilvl="7" w:tplc="FCCE0022" w:tentative="1">
      <w:start w:val="1"/>
      <w:numFmt w:val="bullet"/>
      <w:lvlText w:val="o"/>
      <w:lvlJc w:val="left"/>
      <w:pPr>
        <w:ind w:left="5760" w:hanging="360"/>
      </w:pPr>
      <w:rPr>
        <w:rFonts w:ascii="Courier New" w:hAnsi="Courier New" w:hint="default"/>
      </w:rPr>
    </w:lvl>
    <w:lvl w:ilvl="8" w:tplc="5CEC1F3E" w:tentative="1">
      <w:start w:val="1"/>
      <w:numFmt w:val="bullet"/>
      <w:lvlText w:val=""/>
      <w:lvlJc w:val="left"/>
      <w:pPr>
        <w:ind w:left="6480" w:hanging="360"/>
      </w:pPr>
      <w:rPr>
        <w:rFonts w:ascii="Wingdings" w:hAnsi="Wingdings" w:hint="default"/>
      </w:rPr>
    </w:lvl>
  </w:abstractNum>
  <w:abstractNum w:abstractNumId="2" w15:restartNumberingAfterBreak="0">
    <w:nsid w:val="777E702A"/>
    <w:multiLevelType w:val="multilevel"/>
    <w:tmpl w:val="8344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A044535"/>
    <w:multiLevelType w:val="multilevel"/>
    <w:tmpl w:val="7742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6B0"/>
    <w:rsid w:val="000256B0"/>
    <w:rsid w:val="000B5CF0"/>
    <w:rsid w:val="001046F4"/>
    <w:rsid w:val="001169D0"/>
    <w:rsid w:val="001A3BD9"/>
    <w:rsid w:val="001C1E2B"/>
    <w:rsid w:val="00263D80"/>
    <w:rsid w:val="00292FAA"/>
    <w:rsid w:val="002B27E4"/>
    <w:rsid w:val="002B3454"/>
    <w:rsid w:val="003203FE"/>
    <w:rsid w:val="0056281D"/>
    <w:rsid w:val="005C3992"/>
    <w:rsid w:val="005E640F"/>
    <w:rsid w:val="00602AC1"/>
    <w:rsid w:val="0072283D"/>
    <w:rsid w:val="0075789D"/>
    <w:rsid w:val="007649E8"/>
    <w:rsid w:val="008A2BE6"/>
    <w:rsid w:val="008A7A87"/>
    <w:rsid w:val="008C1602"/>
    <w:rsid w:val="00913AFE"/>
    <w:rsid w:val="00943A0B"/>
    <w:rsid w:val="009D3666"/>
    <w:rsid w:val="009F1B3C"/>
    <w:rsid w:val="00AD7AFF"/>
    <w:rsid w:val="00B47F23"/>
    <w:rsid w:val="00BD7DB7"/>
    <w:rsid w:val="00BE3E21"/>
    <w:rsid w:val="00D537D6"/>
    <w:rsid w:val="00E14752"/>
    <w:rsid w:val="00E7739D"/>
    <w:rsid w:val="00E8788A"/>
    <w:rsid w:val="00EA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1A7606"/>
  <w15:chartTrackingRefBased/>
  <w15:docId w15:val="{188ECBA9-0897-4D41-A7DA-588292876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BE6"/>
    <w:rPr>
      <w:rFonts w:ascii="Times New Roman" w:eastAsia="Times New Roman" w:hAnsi="Times New Roman" w:cs="Times New Roman"/>
    </w:rPr>
  </w:style>
  <w:style w:type="paragraph" w:styleId="Heading1">
    <w:name w:val="heading 1"/>
    <w:basedOn w:val="Normal"/>
    <w:next w:val="Normal"/>
    <w:link w:val="Heading1Char"/>
    <w:uiPriority w:val="9"/>
    <w:qFormat/>
    <w:rsid w:val="00E7739D"/>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2BE6"/>
    <w:pPr>
      <w:spacing w:before="100" w:beforeAutospacing="1" w:after="100" w:afterAutospacing="1"/>
    </w:pPr>
  </w:style>
  <w:style w:type="character" w:styleId="Emphasis">
    <w:name w:val="Emphasis"/>
    <w:basedOn w:val="DefaultParagraphFont"/>
    <w:uiPriority w:val="20"/>
    <w:qFormat/>
    <w:rsid w:val="00263D80"/>
    <w:rPr>
      <w:i/>
      <w:iCs/>
    </w:rPr>
  </w:style>
  <w:style w:type="character" w:styleId="Hyperlink">
    <w:name w:val="Hyperlink"/>
    <w:basedOn w:val="DefaultParagraphFont"/>
    <w:uiPriority w:val="99"/>
    <w:unhideWhenUsed/>
    <w:rsid w:val="00BD7DB7"/>
    <w:rPr>
      <w:color w:val="0000FF"/>
      <w:u w:val="single"/>
    </w:rPr>
  </w:style>
  <w:style w:type="character" w:customStyle="1" w:styleId="text-smallcaps">
    <w:name w:val="text-smallcaps"/>
    <w:basedOn w:val="DefaultParagraphFont"/>
    <w:rsid w:val="00BD7DB7"/>
  </w:style>
  <w:style w:type="paragraph" w:styleId="ListParagraph">
    <w:name w:val="List Paragraph"/>
    <w:basedOn w:val="Normal"/>
    <w:uiPriority w:val="34"/>
    <w:qFormat/>
    <w:rsid w:val="00BE3E21"/>
    <w:pPr>
      <w:ind w:left="720"/>
      <w:contextualSpacing/>
    </w:pPr>
  </w:style>
  <w:style w:type="paragraph" w:styleId="Footer">
    <w:name w:val="footer"/>
    <w:basedOn w:val="Normal"/>
    <w:link w:val="FooterChar"/>
    <w:uiPriority w:val="99"/>
    <w:unhideWhenUsed/>
    <w:rsid w:val="001169D0"/>
    <w:pPr>
      <w:tabs>
        <w:tab w:val="center" w:pos="4680"/>
        <w:tab w:val="right" w:pos="9360"/>
      </w:tabs>
    </w:pPr>
  </w:style>
  <w:style w:type="character" w:customStyle="1" w:styleId="FooterChar">
    <w:name w:val="Footer Char"/>
    <w:basedOn w:val="DefaultParagraphFont"/>
    <w:link w:val="Footer"/>
    <w:uiPriority w:val="99"/>
    <w:rsid w:val="001169D0"/>
    <w:rPr>
      <w:rFonts w:ascii="Times New Roman" w:eastAsia="Times New Roman" w:hAnsi="Times New Roman" w:cs="Times New Roman"/>
    </w:rPr>
  </w:style>
  <w:style w:type="character" w:styleId="PageNumber">
    <w:name w:val="page number"/>
    <w:basedOn w:val="DefaultParagraphFont"/>
    <w:uiPriority w:val="99"/>
    <w:semiHidden/>
    <w:unhideWhenUsed/>
    <w:rsid w:val="001169D0"/>
  </w:style>
  <w:style w:type="paragraph" w:styleId="Header">
    <w:name w:val="header"/>
    <w:basedOn w:val="Normal"/>
    <w:link w:val="HeaderChar"/>
    <w:uiPriority w:val="99"/>
    <w:unhideWhenUsed/>
    <w:rsid w:val="001169D0"/>
    <w:pPr>
      <w:tabs>
        <w:tab w:val="center" w:pos="4680"/>
        <w:tab w:val="right" w:pos="9360"/>
      </w:tabs>
    </w:pPr>
  </w:style>
  <w:style w:type="character" w:customStyle="1" w:styleId="HeaderChar">
    <w:name w:val="Header Char"/>
    <w:basedOn w:val="DefaultParagraphFont"/>
    <w:link w:val="Header"/>
    <w:uiPriority w:val="99"/>
    <w:rsid w:val="001169D0"/>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75789D"/>
    <w:rPr>
      <w:color w:val="605E5C"/>
      <w:shd w:val="clear" w:color="auto" w:fill="E1DFDD"/>
    </w:rPr>
  </w:style>
  <w:style w:type="paragraph" w:styleId="EndnoteText">
    <w:name w:val="endnote text"/>
    <w:basedOn w:val="Normal"/>
    <w:link w:val="EndnoteTextChar"/>
    <w:uiPriority w:val="99"/>
    <w:semiHidden/>
    <w:unhideWhenUsed/>
    <w:rsid w:val="00E7739D"/>
    <w:rPr>
      <w:sz w:val="20"/>
      <w:szCs w:val="20"/>
    </w:rPr>
  </w:style>
  <w:style w:type="character" w:customStyle="1" w:styleId="EndnoteTextChar">
    <w:name w:val="Endnote Text Char"/>
    <w:basedOn w:val="DefaultParagraphFont"/>
    <w:link w:val="EndnoteText"/>
    <w:uiPriority w:val="99"/>
    <w:semiHidden/>
    <w:rsid w:val="00E7739D"/>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E7739D"/>
    <w:rPr>
      <w:vertAlign w:val="superscript"/>
    </w:rPr>
  </w:style>
  <w:style w:type="character" w:customStyle="1" w:styleId="Heading1Char">
    <w:name w:val="Heading 1 Char"/>
    <w:basedOn w:val="DefaultParagraphFont"/>
    <w:link w:val="Heading1"/>
    <w:uiPriority w:val="9"/>
    <w:rsid w:val="00E7739D"/>
    <w:rPr>
      <w:rFonts w:asciiTheme="majorHAnsi" w:eastAsiaTheme="majorEastAsia" w:hAnsiTheme="majorHAnsi" w:cstheme="majorBidi"/>
      <w:b/>
      <w:bCs/>
      <w:color w:val="2F5496" w:themeColor="accent1" w:themeShade="BF"/>
      <w:sz w:val="28"/>
      <w:szCs w:val="28"/>
      <w:lang w:bidi="en-US"/>
    </w:rPr>
  </w:style>
  <w:style w:type="paragraph" w:styleId="Bibliography">
    <w:name w:val="Bibliography"/>
    <w:basedOn w:val="Normal"/>
    <w:next w:val="Normal"/>
    <w:uiPriority w:val="37"/>
    <w:unhideWhenUsed/>
    <w:rsid w:val="00E7739D"/>
  </w:style>
  <w:style w:type="paragraph" w:styleId="FootnoteText">
    <w:name w:val="footnote text"/>
    <w:basedOn w:val="Normal"/>
    <w:link w:val="FootnoteTextChar"/>
    <w:uiPriority w:val="99"/>
    <w:semiHidden/>
    <w:unhideWhenUsed/>
    <w:rsid w:val="009D3666"/>
    <w:rPr>
      <w:sz w:val="20"/>
      <w:szCs w:val="20"/>
    </w:rPr>
  </w:style>
  <w:style w:type="character" w:customStyle="1" w:styleId="FootnoteTextChar">
    <w:name w:val="Footnote Text Char"/>
    <w:basedOn w:val="DefaultParagraphFont"/>
    <w:link w:val="FootnoteText"/>
    <w:uiPriority w:val="99"/>
    <w:semiHidden/>
    <w:rsid w:val="009D366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9D36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AIC10</b:Tag>
    <b:SourceType>InternetSite</b:SourceType>
    <b:Guid>{F8DF52B9-FFB9-5441-920C-E3DA743C9505}</b:Guid>
    <b:Title>Jewish Virtual Library </b:Title>
    <b:Publisher>Jewish Virtual Library</b:Publisher>
    <b:Year>2010</b:Year>
    <b:Author>
      <b:Author>
        <b:Corporate>AICE</b:Corporate>
      </b:Author>
    </b:Author>
    <b:URL>https://www.jewishvirtuallibrary.org/the-written-law-torah</b:URL>
    <b:YearAccessed>2021</b:YearAccessed>
    <b:MonthAccessed>October</b:MonthAccessed>
    <b:DayAccessed>5</b:DayAccessed>
    <b:RefOrder>1</b:RefOrder>
  </b:Source>
  <b:Source>
    <b:Tag>Shu16</b:Tag>
    <b:SourceType>InternetSite</b:SourceType>
    <b:Guid>{46634243-F6BA-124A-8B8C-3367136E40C6}</b:Guid>
    <b:Title>Chabad Org</b:Title>
    <b:URL>https://www.chabad.org/library/article_cdo/aid/3347866/jewish/What-Is-the-Talmud-Definition-and-Comprehensive-Guide.htm</b:URL>
    <b:Year>2016</b:Year>
    <b:YearAccessed>2021</b:YearAccessed>
    <b:MonthAccessed>October </b:MonthAccessed>
    <b:DayAccessed>5</b:DayAccessed>
    <b:Author>
      <b:Author>
        <b:NameList>
          <b:Person>
            <b:Last>Shurpin</b:Last>
            <b:First>Yehuda</b:First>
          </b:Person>
        </b:NameList>
      </b:Author>
    </b:Author>
    <b:RefOrder>2</b:RefOrder>
  </b:Source>
  <b:Source>
    <b:Tag>BBC09</b:Tag>
    <b:SourceType>InternetSite</b:SourceType>
    <b:Guid>{3CF34ED4-4144-EE4C-85F4-AB3157891591}</b:Guid>
    <b:Author>
      <b:Author>
        <b:Corporate>BBC </b:Corporate>
      </b:Author>
    </b:Author>
    <b:Title>BBC</b:Title>
    <b:URL>https://www.bbc.co.uk/religion/religions/judaism/beliefs/beliefs_1.shtml</b:URL>
    <b:Year>2009</b:Year>
    <b:Month>September</b:Month>
    <b:Day>14</b:Day>
    <b:YearAccessed>2021</b:YearAccessed>
    <b:MonthAccessed>October</b:MonthAccessed>
    <b:DayAccessed>5</b:DayAccessed>
    <b:RefOrder>4</b:RefOrder>
  </b:Source>
  <b:Source>
    <b:Tag>FIU12</b:Tag>
    <b:SourceType>InternetSite</b:SourceType>
    <b:Guid>{C0E2BBB9-2FDE-6542-83EA-9E4DE22ED34C}</b:Guid>
    <b:Author>
      <b:Author>
        <b:Corporate>FIU</b:Corporate>
      </b:Author>
    </b:Author>
    <b:Title>JMOF FIU</b:Title>
    <b:URL>https://jmof.fiu.edu/about/index.html</b:URL>
    <b:Year>2012</b:Year>
    <b:YearAccessed>2021</b:YearAccessed>
    <b:MonthAccessed>October</b:MonthAccessed>
    <b:DayAccessed>5</b:DayAccessed>
    <b:RefOrder>5</b:RefOrder>
  </b:Source>
  <b:Source>
    <b:Tag>Ama18</b:Tag>
    <b:SourceType>InternetSite</b:SourceType>
    <b:Guid>{4C745243-00F8-1A40-94A8-7745BF42CA5B}</b:Guid>
    <b:Author>
      <b:Author>
        <b:NameList>
          <b:Person>
            <b:Last>Onion</b:Last>
            <b:First>Amanda</b:First>
          </b:Person>
        </b:NameList>
      </b:Author>
    </b:Author>
    <b:Title>HISTORY</b:Title>
    <b:URL>https://www.history.com/topics/religion/judaism</b:URL>
    <b:Year>2018</b:Year>
    <b:Month>January</b:Month>
    <b:Day>5</b:Day>
    <b:YearAccessed>2021</b:YearAccessed>
    <b:MonthAccessed>October </b:MonthAccessed>
    <b:DayAccessed>8</b:DayAccessed>
    <b:RefOrder>3</b:RefOrder>
  </b:Source>
</b:Sources>
</file>

<file path=customXml/itemProps1.xml><?xml version="1.0" encoding="utf-8"?>
<ds:datastoreItem xmlns:ds="http://schemas.openxmlformats.org/officeDocument/2006/customXml" ds:itemID="{C145A120-0DF2-3441-A21D-1C0F81D1F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Noboa</dc:creator>
  <cp:lastModifiedBy>Gabriela Noboa</cp:lastModifiedBy>
  <cp:revision>4</cp:revision>
  <dcterms:created xsi:type="dcterms:W3CDTF">2021-10-12T16:05:00Z</dcterms:created>
  <dcterms:modified xsi:type="dcterms:W3CDTF">2021-10-16T02:45:00Z</dcterms:modified>
</cp:coreProperties>
</file>