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rPr>
          <w:rFonts w:ascii="Times New Roman" w:cs="Times New Roman" w:hAnsi="Times New Roman"/>
          <w:b/>
          <w:sz w:val="24"/>
          <w:szCs w:val="24"/>
          <w:lang w:val="en-GB"/>
        </w:rPr>
      </w:pPr>
      <w:r>
        <w:rPr>
          <w:rFonts w:ascii="Times New Roman" w:cs="Times New Roman" w:hAnsi="Times New Roman"/>
          <w:b/>
          <w:sz w:val="24"/>
          <w:szCs w:val="24"/>
          <w:lang w:val="en-GB"/>
        </w:rPr>
        <w:t xml:space="preserve">Name </w:t>
      </w:r>
    </w:p>
    <w:p>
      <w:pPr>
        <w:pStyle w:val="style0"/>
        <w:spacing w:lineRule="auto" w:line="480"/>
        <w:rPr>
          <w:rFonts w:ascii="Times New Roman" w:cs="Times New Roman" w:hAnsi="Times New Roman"/>
          <w:b/>
          <w:sz w:val="24"/>
          <w:szCs w:val="24"/>
          <w:lang w:val="en-GB"/>
        </w:rPr>
      </w:pPr>
      <w:r>
        <w:rPr>
          <w:rFonts w:ascii="Times New Roman" w:cs="Times New Roman" w:hAnsi="Times New Roman"/>
          <w:b/>
          <w:sz w:val="24"/>
          <w:szCs w:val="24"/>
          <w:lang w:val="en-GB"/>
        </w:rPr>
        <w:t xml:space="preserve">Course </w:t>
      </w:r>
    </w:p>
    <w:p>
      <w:pPr>
        <w:pStyle w:val="style0"/>
        <w:spacing w:lineRule="auto" w:line="480"/>
        <w:rPr>
          <w:rFonts w:ascii="Times New Roman" w:cs="Times New Roman" w:hAnsi="Times New Roman"/>
          <w:b/>
          <w:sz w:val="24"/>
          <w:szCs w:val="24"/>
          <w:lang w:val="en-GB"/>
        </w:rPr>
      </w:pPr>
      <w:r>
        <w:rPr>
          <w:rFonts w:ascii="Times New Roman" w:cs="Times New Roman" w:hAnsi="Times New Roman"/>
          <w:b/>
          <w:sz w:val="24"/>
          <w:szCs w:val="24"/>
          <w:lang w:val="en-GB"/>
        </w:rPr>
        <w:t>Professor</w:t>
      </w:r>
    </w:p>
    <w:p>
      <w:pPr>
        <w:pStyle w:val="style0"/>
        <w:spacing w:lineRule="auto" w:line="480"/>
        <w:rPr>
          <w:rFonts w:ascii="Times New Roman" w:cs="Times New Roman" w:hAnsi="Times New Roman"/>
          <w:b/>
          <w:sz w:val="24"/>
          <w:szCs w:val="24"/>
          <w:lang w:val="en-GB"/>
        </w:rPr>
      </w:pPr>
      <w:r>
        <w:rPr>
          <w:rFonts w:ascii="Times New Roman" w:cs="Times New Roman" w:hAnsi="Times New Roman"/>
          <w:b/>
          <w:sz w:val="24"/>
          <w:szCs w:val="24"/>
          <w:lang w:val="en-GB"/>
        </w:rPr>
        <w:t xml:space="preserve">Institution </w:t>
      </w:r>
    </w:p>
    <w:p>
      <w:pPr>
        <w:pStyle w:val="style0"/>
        <w:spacing w:lineRule="auto" w:line="480"/>
        <w:rPr>
          <w:rFonts w:ascii="Times New Roman" w:cs="Times New Roman" w:hAnsi="Times New Roman"/>
          <w:b/>
          <w:sz w:val="24"/>
          <w:szCs w:val="24"/>
          <w:lang w:val="en-GB"/>
        </w:rPr>
      </w:pPr>
      <w:r>
        <w:rPr>
          <w:rFonts w:ascii="Times New Roman" w:cs="Times New Roman" w:hAnsi="Times New Roman"/>
          <w:b/>
          <w:sz w:val="24"/>
          <w:szCs w:val="24"/>
          <w:lang w:val="en-GB"/>
        </w:rPr>
        <w:t xml:space="preserve">Date </w:t>
      </w:r>
    </w:p>
    <w:p>
      <w:pPr>
        <w:pStyle w:val="style0"/>
        <w:spacing w:lineRule="auto" w:line="480"/>
        <w:rPr>
          <w:rFonts w:ascii="Times New Roman" w:cs="Times New Roman" w:hAnsi="Times New Roman"/>
          <w:b/>
          <w:sz w:val="24"/>
          <w:szCs w:val="24"/>
          <w:lang w:val="en-GB"/>
        </w:rPr>
      </w:pPr>
    </w:p>
    <w:p>
      <w:pPr>
        <w:pStyle w:val="style0"/>
        <w:spacing w:lineRule="auto" w:line="480"/>
        <w:ind w:firstLine="720"/>
        <w:jc w:val="center"/>
        <w:rPr>
          <w:rFonts w:ascii="Times New Roman" w:cs="Times New Roman" w:hAnsi="Times New Roman"/>
          <w:b/>
          <w:sz w:val="24"/>
          <w:szCs w:val="24"/>
          <w:lang w:val="en-GB"/>
        </w:rPr>
      </w:pPr>
      <w:r>
        <w:rPr>
          <w:rFonts w:ascii="Times New Roman" w:cs="Times New Roman" w:hAnsi="Times New Roman"/>
          <w:b/>
          <w:sz w:val="24"/>
          <w:szCs w:val="24"/>
          <w:lang w:val="en-GB"/>
        </w:rPr>
        <w:t>Juul’s</w:t>
      </w:r>
      <w:r>
        <w:rPr>
          <w:rFonts w:ascii="Times New Roman" w:cs="Times New Roman" w:hAnsi="Times New Roman"/>
          <w:b/>
          <w:sz w:val="24"/>
          <w:szCs w:val="24"/>
          <w:lang w:val="en-GB"/>
        </w:rPr>
        <w:t xml:space="preserve"> Marketing Tactics Versus AMA Code</w:t>
      </w: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 xml:space="preserve">After watching the video “How </w:t>
      </w:r>
      <w:r>
        <w:rPr>
          <w:rFonts w:ascii="Times New Roman" w:cs="Times New Roman" w:hAnsi="Times New Roman"/>
          <w:sz w:val="24"/>
          <w:szCs w:val="24"/>
          <w:lang w:val="en-GB"/>
        </w:rPr>
        <w:t>Juul</w:t>
      </w:r>
      <w:r>
        <w:rPr>
          <w:rFonts w:ascii="Times New Roman" w:cs="Times New Roman" w:hAnsi="Times New Roman"/>
          <w:sz w:val="24"/>
          <w:szCs w:val="24"/>
          <w:lang w:val="en-GB"/>
        </w:rPr>
        <w:t xml:space="preserve"> Made Nicotine go Viral” go viral on YouTube, the first question that comes to a sane mind is whether </w:t>
      </w:r>
      <w:r>
        <w:rPr>
          <w:rFonts w:ascii="Times New Roman" w:cs="Times New Roman" w:hAnsi="Times New Roman"/>
          <w:sz w:val="24"/>
          <w:szCs w:val="24"/>
          <w:lang w:val="en-GB"/>
        </w:rPr>
        <w:t>Juul’s</w:t>
      </w:r>
      <w:r>
        <w:rPr>
          <w:rFonts w:ascii="Times New Roman" w:cs="Times New Roman" w:hAnsi="Times New Roman"/>
          <w:sz w:val="24"/>
          <w:szCs w:val="24"/>
          <w:lang w:val="en-GB"/>
        </w:rPr>
        <w:t xml:space="preserve"> marketing tactics at the time of its introduction to the market in 2015 were ethical. Of course, the tactics were grossly unethical and this can be justified in several ways. First of all, </w:t>
      </w:r>
      <w:r>
        <w:rPr>
          <w:rFonts w:ascii="Times New Roman" w:cs="Times New Roman" w:hAnsi="Times New Roman"/>
          <w:sz w:val="24"/>
          <w:szCs w:val="24"/>
          <w:lang w:val="en-GB"/>
        </w:rPr>
        <w:t>Juul</w:t>
      </w:r>
      <w:r>
        <w:rPr>
          <w:rFonts w:ascii="Times New Roman" w:cs="Times New Roman" w:hAnsi="Times New Roman"/>
          <w:sz w:val="24"/>
          <w:szCs w:val="24"/>
          <w:lang w:val="en-GB"/>
        </w:rPr>
        <w:t xml:space="preserve"> at its initial time was targeting the youth and that is why it took most of its marketing to social media. From social media, it looked fashionable to have a flash-drive like object in </w:t>
      </w:r>
      <w:r>
        <w:rPr>
          <w:rFonts w:ascii="Times New Roman" w:cs="Times New Roman" w:hAnsi="Times New Roman"/>
          <w:sz w:val="24"/>
          <w:szCs w:val="24"/>
          <w:lang w:val="en-GB"/>
        </w:rPr>
        <w:t>ones’s</w:t>
      </w:r>
      <w:r>
        <w:rPr>
          <w:rFonts w:ascii="Times New Roman" w:cs="Times New Roman" w:hAnsi="Times New Roman"/>
          <w:sz w:val="24"/>
          <w:szCs w:val="24"/>
          <w:lang w:val="en-GB"/>
        </w:rPr>
        <w:t xml:space="preserve"> hand and from that device vape. Most of the summer presentations were made available to students not only through social media but also in schools and summer camps</w:t>
      </w:r>
      <w:r>
        <w:rPr>
          <w:rFonts w:ascii="Times New Roman" w:cs="Times New Roman" w:hAnsi="Times New Roman"/>
          <w:sz w:val="24"/>
          <w:szCs w:val="24"/>
          <w:lang w:val="en-GB"/>
        </w:rPr>
        <w:t xml:space="preserve"> (King et al. 1380</w:t>
      </w:r>
      <w:r>
        <w:rPr>
          <w:rFonts w:ascii="Times New Roman" w:cs="Times New Roman" w:hAnsi="Times New Roman"/>
          <w:sz w:val="24"/>
          <w:szCs w:val="24"/>
          <w:lang w:val="en-GB"/>
        </w:rPr>
        <w:t xml:space="preserve">. These marketing tactics made it possible for the students below 18 years to start using </w:t>
      </w:r>
      <w:r>
        <w:rPr>
          <w:rFonts w:ascii="Times New Roman" w:cs="Times New Roman" w:hAnsi="Times New Roman"/>
          <w:sz w:val="24"/>
          <w:szCs w:val="24"/>
          <w:lang w:val="en-GB"/>
        </w:rPr>
        <w:t>Juul</w:t>
      </w:r>
      <w:r>
        <w:rPr>
          <w:rFonts w:ascii="Times New Roman" w:cs="Times New Roman" w:hAnsi="Times New Roman"/>
          <w:sz w:val="24"/>
          <w:szCs w:val="24"/>
          <w:lang w:val="en-GB"/>
        </w:rPr>
        <w:t xml:space="preserve">. Secondly, it is illegal for teens (under eighteen) to smoke and therefore, the fact that </w:t>
      </w:r>
      <w:r>
        <w:rPr>
          <w:rFonts w:ascii="Times New Roman" w:cs="Times New Roman" w:hAnsi="Times New Roman"/>
          <w:sz w:val="24"/>
          <w:szCs w:val="24"/>
          <w:lang w:val="en-GB"/>
        </w:rPr>
        <w:t>Juul</w:t>
      </w:r>
      <w:r>
        <w:rPr>
          <w:rFonts w:ascii="Times New Roman" w:cs="Times New Roman" w:hAnsi="Times New Roman"/>
          <w:sz w:val="24"/>
          <w:szCs w:val="24"/>
          <w:lang w:val="en-GB"/>
        </w:rPr>
        <w:t xml:space="preserve"> made it easy for them to smoke secretly increased the number of youth smoking. </w:t>
      </w: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 xml:space="preserve">Based on </w:t>
      </w:r>
      <w:r>
        <w:rPr>
          <w:rFonts w:ascii="Times New Roman" w:cs="Times New Roman" w:hAnsi="Times New Roman"/>
          <w:sz w:val="24"/>
          <w:szCs w:val="24"/>
          <w:lang w:val="en-GB"/>
        </w:rPr>
        <w:t>Juul’s</w:t>
      </w:r>
      <w:r>
        <w:rPr>
          <w:rFonts w:ascii="Times New Roman" w:cs="Times New Roman" w:hAnsi="Times New Roman"/>
          <w:sz w:val="24"/>
          <w:szCs w:val="24"/>
          <w:lang w:val="en-GB"/>
        </w:rPr>
        <w:t xml:space="preserve"> marketing tactics, it is therefore important to note that they violated the AMA Code of Ethics. First, </w:t>
      </w:r>
      <w:r>
        <w:rPr>
          <w:rFonts w:ascii="Times New Roman" w:cs="Times New Roman" w:hAnsi="Times New Roman"/>
          <w:sz w:val="24"/>
          <w:szCs w:val="24"/>
          <w:lang w:val="en-GB"/>
        </w:rPr>
        <w:t>Juul</w:t>
      </w:r>
      <w:r>
        <w:rPr>
          <w:rFonts w:ascii="Times New Roman" w:cs="Times New Roman" w:hAnsi="Times New Roman"/>
          <w:sz w:val="24"/>
          <w:szCs w:val="24"/>
          <w:lang w:val="en-GB"/>
        </w:rPr>
        <w:t xml:space="preserve"> violated the “do not harm” AMA code where they disregarded the amount of nicotine in their product and thus the increased use of nicotine among the populace </w:t>
      </w:r>
      <w:r>
        <w:rPr>
          <w:rFonts w:ascii="Times New Roman" w:cs="Times New Roman" w:hAnsi="Times New Roman"/>
          <w:sz w:val="24"/>
          <w:szCs w:val="24"/>
          <w:lang w:val="en-GB"/>
        </w:rPr>
        <w:t xml:space="preserve">meant that more and more people were exposed to effects of excess exposure to nicotine. Secondly, </w:t>
      </w:r>
      <w:r>
        <w:rPr>
          <w:rFonts w:ascii="Times New Roman" w:cs="Times New Roman" w:hAnsi="Times New Roman"/>
          <w:sz w:val="24"/>
          <w:szCs w:val="24"/>
          <w:lang w:val="en-GB"/>
        </w:rPr>
        <w:t>Juul’s</w:t>
      </w:r>
      <w:r>
        <w:rPr>
          <w:rFonts w:ascii="Times New Roman" w:cs="Times New Roman" w:hAnsi="Times New Roman"/>
          <w:sz w:val="24"/>
          <w:szCs w:val="24"/>
          <w:lang w:val="en-GB"/>
        </w:rPr>
        <w:t xml:space="preserve"> producers also disregarded the ethical values, for instance of citizenship when they did not value</w:t>
      </w:r>
      <w:r>
        <w:rPr>
          <w:rFonts w:ascii="Times New Roman" w:cs="Times New Roman" w:hAnsi="Times New Roman"/>
          <w:sz w:val="24"/>
          <w:szCs w:val="24"/>
          <w:lang w:val="en-GB"/>
        </w:rPr>
        <w:t xml:space="preserve"> the addiction that the adolescent teens will have when they use their product discretely. </w:t>
      </w: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 xml:space="preserve">I think </w:t>
      </w:r>
      <w:r>
        <w:rPr>
          <w:rFonts w:ascii="Times New Roman" w:cs="Times New Roman" w:hAnsi="Times New Roman"/>
          <w:sz w:val="24"/>
          <w:szCs w:val="24"/>
          <w:lang w:val="en-GB"/>
        </w:rPr>
        <w:t>Juul’s</w:t>
      </w:r>
      <w:r>
        <w:rPr>
          <w:rFonts w:ascii="Times New Roman" w:cs="Times New Roman" w:hAnsi="Times New Roman"/>
          <w:sz w:val="24"/>
          <w:szCs w:val="24"/>
          <w:lang w:val="en-GB"/>
        </w:rPr>
        <w:t xml:space="preserve"> new marketing tactics are still not getting it and therefore not enough. The marketing strategy are still attracting kids by use of various </w:t>
      </w:r>
      <w:r>
        <w:rPr>
          <w:rFonts w:ascii="Times New Roman" w:cs="Times New Roman" w:hAnsi="Times New Roman"/>
          <w:sz w:val="24"/>
          <w:szCs w:val="24"/>
          <w:lang w:val="en-GB"/>
        </w:rPr>
        <w:t>flavors</w:t>
      </w:r>
      <w:r>
        <w:rPr>
          <w:rFonts w:ascii="Times New Roman" w:cs="Times New Roman" w:hAnsi="Times New Roman"/>
          <w:sz w:val="24"/>
          <w:szCs w:val="24"/>
          <w:lang w:val="en-GB"/>
        </w:rPr>
        <w:t xml:space="preserve"> which are not synonymous with </w:t>
      </w:r>
      <w:r>
        <w:rPr>
          <w:rFonts w:ascii="Times New Roman" w:cs="Times New Roman" w:hAnsi="Times New Roman"/>
          <w:sz w:val="24"/>
          <w:szCs w:val="24"/>
          <w:lang w:val="en-GB"/>
        </w:rPr>
        <w:t>aduls</w:t>
      </w:r>
      <w:r>
        <w:rPr>
          <w:rFonts w:ascii="Times New Roman" w:cs="Times New Roman" w:hAnsi="Times New Roman"/>
          <w:sz w:val="24"/>
          <w:szCs w:val="24"/>
          <w:lang w:val="en-GB"/>
        </w:rPr>
        <w:t xml:space="preserve"> like mint </w:t>
      </w:r>
      <w:r>
        <w:rPr>
          <w:rFonts w:ascii="Times New Roman" w:cs="Times New Roman" w:hAnsi="Times New Roman"/>
          <w:sz w:val="24"/>
          <w:szCs w:val="24"/>
          <w:lang w:val="en-GB"/>
        </w:rPr>
        <w:t>Juul’s</w:t>
      </w:r>
      <w:r>
        <w:rPr>
          <w:rFonts w:ascii="Times New Roman" w:cs="Times New Roman" w:hAnsi="Times New Roman"/>
          <w:sz w:val="24"/>
          <w:szCs w:val="24"/>
          <w:lang w:val="en-GB"/>
        </w:rPr>
        <w:t xml:space="preserve"> hashtags and social media influencing also targets kids which is why the tech company is getting a lot of backlash not only from FDA but the public in general who have taken to social and mainstream media to challenge their marketing strategies. The fact that they are marking it cool and that they have not created enough awareness to the kids of its effects on their health makes </w:t>
      </w:r>
      <w:r>
        <w:rPr>
          <w:rFonts w:ascii="Times New Roman" w:cs="Times New Roman" w:hAnsi="Times New Roman"/>
          <w:sz w:val="24"/>
          <w:szCs w:val="24"/>
          <w:lang w:val="en-GB"/>
        </w:rPr>
        <w:t>Juul’s</w:t>
      </w:r>
      <w:r>
        <w:rPr>
          <w:rFonts w:ascii="Times New Roman" w:cs="Times New Roman" w:hAnsi="Times New Roman"/>
          <w:sz w:val="24"/>
          <w:szCs w:val="24"/>
          <w:lang w:val="en-GB"/>
        </w:rPr>
        <w:t xml:space="preserve"> marketing tactics questionable and not enough</w:t>
      </w:r>
      <w:r>
        <w:rPr>
          <w:rFonts w:ascii="Times New Roman" w:cs="Times New Roman" w:hAnsi="Times New Roman"/>
          <w:sz w:val="24"/>
          <w:szCs w:val="24"/>
          <w:lang w:val="en-GB"/>
        </w:rPr>
        <w:t xml:space="preserve"> (King et al. 1379)</w:t>
      </w:r>
      <w:r>
        <w:rPr>
          <w:rFonts w:ascii="Times New Roman" w:cs="Times New Roman" w:hAnsi="Times New Roman"/>
          <w:sz w:val="24"/>
          <w:szCs w:val="24"/>
          <w:lang w:val="en-GB"/>
        </w:rPr>
        <w:t xml:space="preserve">. They are thus negating the AMA Code of letting users of products to know everything about the product so that they can make informed decisions. </w:t>
      </w:r>
      <w:r>
        <w:rPr>
          <w:rFonts w:ascii="Times New Roman" w:cs="Times New Roman" w:hAnsi="Times New Roman"/>
          <w:sz w:val="24"/>
          <w:szCs w:val="24"/>
          <w:lang w:val="en-GB"/>
        </w:rPr>
        <w:t>Juul’s</w:t>
      </w:r>
      <w:r>
        <w:rPr>
          <w:rFonts w:ascii="Times New Roman" w:cs="Times New Roman" w:hAnsi="Times New Roman"/>
          <w:sz w:val="24"/>
          <w:szCs w:val="24"/>
          <w:lang w:val="en-GB"/>
        </w:rPr>
        <w:t xml:space="preserve"> tactics are further exposing dishonesty. </w:t>
      </w: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 xml:space="preserve">In my honest opinion, </w:t>
      </w:r>
      <w:r>
        <w:rPr>
          <w:rFonts w:ascii="Times New Roman" w:cs="Times New Roman" w:hAnsi="Times New Roman"/>
          <w:sz w:val="24"/>
          <w:szCs w:val="24"/>
          <w:lang w:val="en-GB"/>
        </w:rPr>
        <w:t>Juul</w:t>
      </w:r>
      <w:r>
        <w:rPr>
          <w:rFonts w:ascii="Times New Roman" w:cs="Times New Roman" w:hAnsi="Times New Roman"/>
          <w:sz w:val="24"/>
          <w:szCs w:val="24"/>
          <w:lang w:val="en-GB"/>
        </w:rPr>
        <w:t xml:space="preserve"> is not beneficial society. The reason as to why I am against </w:t>
      </w:r>
      <w:r>
        <w:rPr>
          <w:rFonts w:ascii="Times New Roman" w:cs="Times New Roman" w:hAnsi="Times New Roman"/>
          <w:sz w:val="24"/>
          <w:szCs w:val="24"/>
          <w:lang w:val="en-GB"/>
        </w:rPr>
        <w:t>Juul</w:t>
      </w:r>
      <w:r>
        <w:rPr>
          <w:rFonts w:ascii="Times New Roman" w:cs="Times New Roman" w:hAnsi="Times New Roman"/>
          <w:sz w:val="24"/>
          <w:szCs w:val="24"/>
          <w:lang w:val="en-GB"/>
        </w:rPr>
        <w:t xml:space="preserve"> is not only the dishonesty in its marketing but the increase of nicotine use among the adolescent teens. The focus of young adults should not be the coolness of </w:t>
      </w:r>
      <w:r>
        <w:rPr>
          <w:rFonts w:ascii="Times New Roman" w:cs="Times New Roman" w:hAnsi="Times New Roman"/>
          <w:sz w:val="24"/>
          <w:szCs w:val="24"/>
          <w:lang w:val="en-GB"/>
        </w:rPr>
        <w:t>behavioral</w:t>
      </w:r>
      <w:r>
        <w:rPr>
          <w:rFonts w:ascii="Times New Roman" w:cs="Times New Roman" w:hAnsi="Times New Roman"/>
          <w:sz w:val="24"/>
          <w:szCs w:val="24"/>
          <w:lang w:val="en-GB"/>
        </w:rPr>
        <w:t xml:space="preserve"> addictions but on their formative processes like gaining knowledge and skills</w:t>
      </w:r>
      <w:r>
        <w:rPr>
          <w:rFonts w:ascii="Times New Roman" w:cs="Times New Roman" w:hAnsi="Times New Roman"/>
          <w:sz w:val="24"/>
          <w:szCs w:val="24"/>
          <w:lang w:val="en-GB"/>
        </w:rPr>
        <w:t xml:space="preserve"> (</w:t>
      </w:r>
      <w:r>
        <w:rPr>
          <w:rFonts w:ascii="Times New Roman" w:cs="Times New Roman" w:hAnsi="Times New Roman"/>
          <w:sz w:val="24"/>
          <w:szCs w:val="24"/>
        </w:rPr>
        <w:t xml:space="preserve">Novotny &amp; </w:t>
      </w:r>
      <w:r>
        <w:rPr>
          <w:rFonts w:ascii="Times New Roman" w:cs="Times New Roman" w:hAnsi="Times New Roman"/>
          <w:sz w:val="24"/>
          <w:szCs w:val="24"/>
        </w:rPr>
        <w:t>Schalkwyk</w:t>
      </w:r>
      <w:r>
        <w:rPr>
          <w:rFonts w:ascii="Times New Roman" w:cs="Times New Roman" w:hAnsi="Times New Roman"/>
          <w:sz w:val="24"/>
          <w:szCs w:val="24"/>
        </w:rPr>
        <w:t xml:space="preserve"> 87)</w:t>
      </w:r>
      <w:r>
        <w:rPr>
          <w:rFonts w:ascii="Times New Roman" w:cs="Times New Roman" w:hAnsi="Times New Roman"/>
          <w:sz w:val="24"/>
          <w:szCs w:val="24"/>
          <w:lang w:val="en-GB"/>
        </w:rPr>
        <w:t xml:space="preserve">. </w:t>
      </w:r>
      <w:r>
        <w:rPr>
          <w:rFonts w:ascii="Times New Roman" w:cs="Times New Roman" w:hAnsi="Times New Roman"/>
          <w:sz w:val="24"/>
          <w:szCs w:val="24"/>
          <w:lang w:val="en-GB"/>
        </w:rPr>
        <w:t>Juul</w:t>
      </w:r>
      <w:r>
        <w:rPr>
          <w:rFonts w:ascii="Times New Roman" w:cs="Times New Roman" w:hAnsi="Times New Roman"/>
          <w:sz w:val="24"/>
          <w:szCs w:val="24"/>
          <w:lang w:val="en-GB"/>
        </w:rPr>
        <w:t xml:space="preserve"> seems to divert this focus to the coolness of its consumption </w:t>
      </w:r>
      <w:r>
        <w:rPr>
          <w:rFonts w:ascii="Times New Roman" w:cs="Times New Roman" w:hAnsi="Times New Roman"/>
          <w:sz w:val="24"/>
          <w:szCs w:val="24"/>
          <w:lang w:val="en-GB"/>
        </w:rPr>
        <w:t xml:space="preserve">and that makes anybody worry about the future generation. Therefore, as far as it is making billions to those who created it, the public is at the risk of losing future to the effects of excess use of nicotine and that is why I think </w:t>
      </w:r>
      <w:r>
        <w:rPr>
          <w:rFonts w:ascii="Times New Roman" w:cs="Times New Roman" w:hAnsi="Times New Roman"/>
          <w:sz w:val="24"/>
          <w:szCs w:val="24"/>
          <w:lang w:val="en-GB"/>
        </w:rPr>
        <w:t>Juul</w:t>
      </w:r>
      <w:r>
        <w:rPr>
          <w:rFonts w:ascii="Times New Roman" w:cs="Times New Roman" w:hAnsi="Times New Roman"/>
          <w:sz w:val="24"/>
          <w:szCs w:val="24"/>
          <w:lang w:val="en-GB"/>
        </w:rPr>
        <w:t xml:space="preserve"> is a useless product. </w:t>
      </w:r>
    </w:p>
    <w:p>
      <w:pPr>
        <w:pStyle w:val="style0"/>
        <w:spacing w:lineRule="auto" w:line="480"/>
        <w:ind w:firstLine="720"/>
        <w:rPr>
          <w:rFonts w:ascii="Times New Roman" w:cs="Times New Roman" w:hAnsi="Times New Roman"/>
          <w:sz w:val="24"/>
          <w:szCs w:val="24"/>
          <w:lang w:val="en-GB"/>
        </w:rPr>
      </w:pPr>
      <w:r>
        <w:rPr>
          <w:rFonts w:ascii="Times New Roman" w:cs="Times New Roman" w:hAnsi="Times New Roman"/>
          <w:sz w:val="24"/>
          <w:szCs w:val="24"/>
          <w:lang w:val="en-GB"/>
        </w:rPr>
        <w:t xml:space="preserve">I think </w:t>
      </w:r>
      <w:r>
        <w:rPr>
          <w:rFonts w:ascii="Times New Roman" w:cs="Times New Roman" w:hAnsi="Times New Roman"/>
          <w:sz w:val="24"/>
          <w:szCs w:val="24"/>
          <w:lang w:val="en-GB"/>
        </w:rPr>
        <w:t>Juul</w:t>
      </w:r>
      <w:r>
        <w:rPr>
          <w:rFonts w:ascii="Times New Roman" w:cs="Times New Roman" w:hAnsi="Times New Roman"/>
          <w:sz w:val="24"/>
          <w:szCs w:val="24"/>
          <w:lang w:val="en-GB"/>
        </w:rPr>
        <w:t xml:space="preserve"> should be convicted of the lawsuits against it. First of all, the lawsuits on the basis of its presentations to children that vaping </w:t>
      </w:r>
      <w:r>
        <w:rPr>
          <w:rFonts w:ascii="Times New Roman" w:cs="Times New Roman" w:hAnsi="Times New Roman"/>
          <w:sz w:val="24"/>
          <w:szCs w:val="24"/>
          <w:lang w:val="en-GB"/>
        </w:rPr>
        <w:t>Juul</w:t>
      </w:r>
      <w:r>
        <w:rPr>
          <w:rFonts w:ascii="Times New Roman" w:cs="Times New Roman" w:hAnsi="Times New Roman"/>
          <w:sz w:val="24"/>
          <w:szCs w:val="24"/>
          <w:lang w:val="en-GB"/>
        </w:rPr>
        <w:t xml:space="preserve"> was safe provides the first conviction </w:t>
      </w:r>
      <w:r>
        <w:rPr>
          <w:rFonts w:ascii="Times New Roman" w:cs="Times New Roman" w:hAnsi="Times New Roman"/>
          <w:sz w:val="24"/>
          <w:szCs w:val="24"/>
          <w:lang w:val="en-GB"/>
        </w:rPr>
        <w:t xml:space="preserve">because that is against the AMA Code of Ethics. Other lawsuits include seizures, causing lung injury or diseases and stroke. </w:t>
      </w:r>
      <w:r>
        <w:rPr>
          <w:rFonts w:ascii="Times New Roman" w:cs="Times New Roman" w:hAnsi="Times New Roman"/>
          <w:sz w:val="24"/>
          <w:szCs w:val="24"/>
          <w:lang w:val="en-GB"/>
        </w:rPr>
        <w:t>Juul</w:t>
      </w:r>
      <w:r>
        <w:rPr>
          <w:rFonts w:ascii="Times New Roman" w:cs="Times New Roman" w:hAnsi="Times New Roman"/>
          <w:sz w:val="24"/>
          <w:szCs w:val="24"/>
          <w:lang w:val="en-GB"/>
        </w:rPr>
        <w:t xml:space="preserve"> should also be convicted of these lawsuits because it is true nicotine is responsible for causing lung diseases save for the other accusations. </w:t>
      </w: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p>
      <w:pPr>
        <w:pStyle w:val="style0"/>
        <w:spacing w:lineRule="auto" w:line="480"/>
        <w:ind w:firstLine="720"/>
        <w:jc w:val="center"/>
        <w:rPr>
          <w:rFonts w:ascii="Times New Roman" w:cs="Times New Roman" w:hAnsi="Times New Roman"/>
          <w:sz w:val="24"/>
          <w:szCs w:val="24"/>
          <w:lang w:val="en-GB"/>
        </w:rPr>
      </w:pPr>
    </w:p>
    <w:bookmarkStart w:id="0" w:name="_GoBack"/>
    <w:bookmarkEnd w:id="0"/>
    <w:p>
      <w:pPr>
        <w:pStyle w:val="style0"/>
        <w:spacing w:lineRule="auto" w:line="480"/>
        <w:ind w:firstLine="720"/>
        <w:jc w:val="center"/>
        <w:rPr>
          <w:rFonts w:ascii="Times New Roman" w:cs="Times New Roman" w:hAnsi="Times New Roman"/>
          <w:sz w:val="24"/>
          <w:szCs w:val="24"/>
          <w:lang w:val="en-GB"/>
        </w:rPr>
      </w:pPr>
      <w:r>
        <w:rPr>
          <w:rFonts w:ascii="Times New Roman" w:cs="Times New Roman" w:hAnsi="Times New Roman"/>
          <w:sz w:val="24"/>
          <w:szCs w:val="24"/>
          <w:lang w:val="en-GB"/>
        </w:rPr>
        <w:t>Work Cited</w:t>
      </w:r>
    </w:p>
    <w:p>
      <w:pPr>
        <w:pStyle w:val="style0"/>
        <w:spacing w:lineRule="auto" w:line="480"/>
        <w:ind w:left="720" w:hanging="720"/>
        <w:rPr>
          <w:rFonts w:ascii="Times New Roman" w:cs="Times New Roman" w:hAnsi="Times New Roman"/>
          <w:sz w:val="24"/>
          <w:szCs w:val="24"/>
          <w:lang w:val="en-GB"/>
        </w:rPr>
      </w:pPr>
      <w:r>
        <w:rPr/>
        <w:fldChar w:fldCharType="begin"/>
      </w:r>
      <w:r>
        <w:instrText xml:space="preserve"> HYPERLINK "https://youtu.be/AFOpoKBUyok" </w:instrText>
      </w:r>
      <w:r>
        <w:rPr/>
        <w:fldChar w:fldCharType="separate"/>
      </w:r>
      <w:r>
        <w:rPr>
          <w:rStyle w:val="style85"/>
          <w:rFonts w:ascii="Times New Roman" w:cs="Times New Roman" w:hAnsi="Times New Roman"/>
          <w:sz w:val="24"/>
          <w:szCs w:val="24"/>
          <w:lang w:val="en-GB"/>
        </w:rPr>
        <w:t>https://youtu.be/AFOpoKBUyok</w:t>
      </w:r>
      <w:r>
        <w:rPr/>
        <w:fldChar w:fldCharType="end"/>
      </w:r>
    </w:p>
    <w:p>
      <w:pPr>
        <w:pStyle w:val="style0"/>
        <w:spacing w:lineRule="auto" w:line="480"/>
        <w:ind w:left="720" w:hanging="720"/>
        <w:rPr>
          <w:rFonts w:ascii="Times New Roman" w:cs="Times New Roman" w:hAnsi="Times New Roman"/>
          <w:sz w:val="24"/>
          <w:szCs w:val="24"/>
        </w:rPr>
      </w:pPr>
      <w:r>
        <w:rPr>
          <w:rFonts w:ascii="Times New Roman" w:cs="Times New Roman" w:hAnsi="Times New Roman"/>
          <w:sz w:val="24"/>
          <w:szCs w:val="24"/>
        </w:rPr>
        <w:t>King, Brian A., et al. "Electronic cigarette sales in the United States, 2013-2017." </w:t>
      </w:r>
      <w:r>
        <w:rPr>
          <w:rFonts w:ascii="Times New Roman" w:cs="Times New Roman" w:hAnsi="Times New Roman"/>
          <w:i/>
          <w:iCs/>
          <w:sz w:val="24"/>
          <w:szCs w:val="24"/>
        </w:rPr>
        <w:t>Jama</w:t>
      </w:r>
      <w:r>
        <w:rPr>
          <w:rFonts w:ascii="Times New Roman" w:cs="Times New Roman" w:hAnsi="Times New Roman"/>
          <w:sz w:val="24"/>
          <w:szCs w:val="24"/>
        </w:rPr>
        <w:t> 320.13 (2018): 1379-1380.</w:t>
      </w:r>
    </w:p>
    <w:p>
      <w:pPr>
        <w:pStyle w:val="style0"/>
        <w:spacing w:lineRule="auto" w:line="480"/>
        <w:ind w:left="720" w:hanging="720"/>
        <w:rPr>
          <w:rFonts w:ascii="Times New Roman" w:cs="Times New Roman" w:hAnsi="Times New Roman"/>
          <w:sz w:val="24"/>
          <w:szCs w:val="24"/>
          <w:lang w:val="en-GB"/>
        </w:rPr>
      </w:pPr>
      <w:r>
        <w:rPr>
          <w:rFonts w:ascii="Times New Roman" w:cs="Times New Roman" w:hAnsi="Times New Roman"/>
          <w:sz w:val="24"/>
          <w:szCs w:val="24"/>
        </w:rPr>
        <w:t xml:space="preserve">Novotny, Thomas E., and May CI van </w:t>
      </w:r>
      <w:r>
        <w:rPr>
          <w:rFonts w:ascii="Times New Roman" w:cs="Times New Roman" w:hAnsi="Times New Roman"/>
          <w:sz w:val="24"/>
          <w:szCs w:val="24"/>
        </w:rPr>
        <w:t>Schalkwyk</w:t>
      </w:r>
      <w:r>
        <w:rPr>
          <w:rFonts w:ascii="Times New Roman" w:cs="Times New Roman" w:hAnsi="Times New Roman"/>
          <w:sz w:val="24"/>
          <w:szCs w:val="24"/>
        </w:rPr>
        <w:t>. "How Should Physicians in Low-and Middle-Income Countries Regard Electronic Nicotine Delivery Systems to Facilitate Smoking Cessation</w:t>
      </w:r>
      <w:r>
        <w:rPr>
          <w:rFonts w:ascii="Times New Roman" w:cs="Times New Roman" w:hAnsi="Times New Roman"/>
          <w:sz w:val="24"/>
          <w:szCs w:val="24"/>
        </w:rPr>
        <w:t>?.</w:t>
      </w:r>
      <w:r>
        <w:rPr>
          <w:rFonts w:ascii="Times New Roman" w:cs="Times New Roman" w:hAnsi="Times New Roman"/>
          <w:sz w:val="24"/>
          <w:szCs w:val="24"/>
        </w:rPr>
        <w:t>" </w:t>
      </w:r>
      <w:r>
        <w:rPr>
          <w:rFonts w:ascii="Times New Roman" w:cs="Times New Roman" w:hAnsi="Times New Roman"/>
          <w:i/>
          <w:iCs/>
          <w:sz w:val="24"/>
          <w:szCs w:val="24"/>
        </w:rPr>
        <w:t>AMA journal of ethics</w:t>
      </w:r>
      <w:r>
        <w:rPr>
          <w:rFonts w:ascii="Times New Roman" w:cs="Times New Roman" w:hAnsi="Times New Roman"/>
          <w:sz w:val="24"/>
          <w:szCs w:val="24"/>
        </w:rPr>
        <w:t> 22.2 (2020): 82-92.</w:t>
      </w:r>
    </w:p>
    <w:p>
      <w:pPr>
        <w:pStyle w:val="style0"/>
        <w:spacing w:lineRule="auto" w:line="480"/>
        <w:ind w:firstLine="720"/>
        <w:rPr>
          <w:rFonts w:ascii="Times New Roman" w:cs="Times New Roman" w:hAnsi="Times New Roman"/>
          <w:sz w:val="24"/>
          <w:szCs w:val="24"/>
          <w:lang w:val="en-GB"/>
        </w:rPr>
      </w:pPr>
    </w:p>
    <w:p>
      <w:pPr>
        <w:pStyle w:val="style0"/>
        <w:spacing w:lineRule="auto" w:line="480"/>
        <w:ind w:firstLine="720"/>
        <w:rPr>
          <w:rFonts w:ascii="Times New Roman" w:cs="Times New Roman" w:hAnsi="Times New Roman"/>
          <w:sz w:val="24"/>
          <w:szCs w:val="24"/>
          <w:lang w:val="en-GB"/>
        </w:rPr>
      </w:pPr>
    </w:p>
    <w:sectPr>
      <w:headerReference w:type="default" r:id="rId2"/>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rFonts w:ascii="Times New Roman" w:cs="Times New Roman" w:hAnsi="Times New Roman"/>
        <w:sz w:val="24"/>
        <w:szCs w:val="24"/>
      </w:rPr>
    </w:pPr>
    <w:r>
      <w:rPr>
        <w:rFonts w:ascii="Times New Roman" w:cs="Times New Roman" w:hAnsi="Times New Roman"/>
        <w:sz w:val="24"/>
        <w:szCs w:val="24"/>
      </w:rPr>
      <w:t>Surname</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PAGE   \* MERGEFORMAT </w:instrText>
    </w:r>
    <w:r>
      <w:rPr>
        <w:rFonts w:ascii="Times New Roman" w:cs="Times New Roman" w:hAnsi="Times New Roman"/>
        <w:sz w:val="24"/>
        <w:szCs w:val="24"/>
      </w:rPr>
      <w:fldChar w:fldCharType="separate"/>
    </w:r>
    <w:r>
      <w:rPr>
        <w:rFonts w:ascii="Times New Roman" w:cs="Times New Roman" w:hAnsi="Times New Roman"/>
        <w:noProof/>
        <w:sz w:val="24"/>
        <w:szCs w:val="24"/>
      </w:rPr>
      <w:t>4</w:t>
    </w:r>
    <w:r>
      <w:rPr>
        <w:rFonts w:ascii="Times New Roman" w:cs="Times New Roman" w:hAnsi="Times New Roman"/>
        <w:noProof/>
        <w:sz w:val="24"/>
        <w:szCs w:val="24"/>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563c1"/>
      <w:u w:val="single"/>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a3757e5e-6f92-47ce-a083-313788089003"/>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ce72509b-ab8f-40d7-8e8e-c863524049f0"/>
    <w:basedOn w:val="style65"/>
    <w:next w:val="style4098"/>
    <w:link w:val="style32"/>
    <w:uiPriority w:val="99"/>
  </w:style>
</w:styles>
</file>

<file path=word/_rels/document.xml.rels><?xml version="1.0" encoding="UTF-8"?>
<Relationships xmlns="http://schemas.openxmlformats.org/package/2006/relationships"><Relationship Id="rId2" Type="http://schemas.openxmlformats.org/officeDocument/2006/relationships/header" Target="head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678</Words>
  <Pages>4</Pages>
  <Characters>3370</Characters>
  <Application>WPS Office</Application>
  <DocSecurity>0</DocSecurity>
  <Paragraphs>37</Paragraphs>
  <ScaleCrop>false</ScaleCrop>
  <LinksUpToDate>false</LinksUpToDate>
  <CharactersWithSpaces>4041</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2021-09-09T05:22:13Z</dcterms:created>
  <dc:creator>254718221022</dc:creator>
  <lastModifiedBy>SM-N935F</lastModifiedBy>
  <dcterms:modified xsi:type="dcterms:W3CDTF">2021-09-09T05:22:14Z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e8ab0832c111469b934f783cb1b46f31</vt:lpwstr>
  </property>
</Properties>
</file>