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25E4A" w:rsidRPr="00C164B2" w:rsidRDefault="00925E4A" w:rsidP="00C164B2">
      <w:pPr>
        <w:spacing w:line="480" w:lineRule="auto"/>
        <w:jc w:val="center"/>
        <w:rPr>
          <w:rFonts w:ascii="Times New Roman" w:hAnsi="Times New Roman" w:cs="Times New Roman"/>
          <w:sz w:val="24"/>
          <w:szCs w:val="24"/>
        </w:rPr>
      </w:pPr>
      <w:bookmarkStart w:id="0" w:name="_GoBack"/>
      <w:bookmarkEnd w:id="0"/>
    </w:p>
    <w:p w:rsidR="00925E4A" w:rsidRPr="00C164B2" w:rsidRDefault="00925E4A" w:rsidP="00C164B2">
      <w:pPr>
        <w:spacing w:line="480" w:lineRule="auto"/>
        <w:jc w:val="center"/>
        <w:rPr>
          <w:rFonts w:ascii="Times New Roman" w:hAnsi="Times New Roman" w:cs="Times New Roman"/>
          <w:sz w:val="24"/>
          <w:szCs w:val="24"/>
        </w:rPr>
      </w:pPr>
    </w:p>
    <w:p w:rsidR="00925E4A" w:rsidRPr="00C164B2" w:rsidRDefault="00925E4A" w:rsidP="00C164B2">
      <w:pPr>
        <w:spacing w:line="480" w:lineRule="auto"/>
        <w:jc w:val="center"/>
        <w:rPr>
          <w:rFonts w:ascii="Times New Roman" w:hAnsi="Times New Roman" w:cs="Times New Roman"/>
          <w:sz w:val="24"/>
          <w:szCs w:val="24"/>
        </w:rPr>
      </w:pPr>
    </w:p>
    <w:p w:rsidR="00925E4A" w:rsidRPr="00C164B2" w:rsidRDefault="00925E4A" w:rsidP="00C164B2">
      <w:pPr>
        <w:spacing w:line="480" w:lineRule="auto"/>
        <w:jc w:val="center"/>
        <w:rPr>
          <w:rFonts w:ascii="Times New Roman" w:hAnsi="Times New Roman" w:cs="Times New Roman"/>
          <w:sz w:val="24"/>
          <w:szCs w:val="24"/>
        </w:rPr>
      </w:pPr>
    </w:p>
    <w:p w:rsidR="00925E4A" w:rsidRPr="00C164B2" w:rsidRDefault="00925E4A" w:rsidP="00C164B2">
      <w:pPr>
        <w:spacing w:line="480" w:lineRule="auto"/>
        <w:jc w:val="center"/>
        <w:rPr>
          <w:rFonts w:ascii="Times New Roman" w:hAnsi="Times New Roman" w:cs="Times New Roman"/>
          <w:sz w:val="24"/>
          <w:szCs w:val="24"/>
        </w:rPr>
      </w:pPr>
    </w:p>
    <w:p w:rsidR="00925E4A" w:rsidRPr="00C164B2" w:rsidRDefault="00925E4A" w:rsidP="00C164B2">
      <w:pPr>
        <w:spacing w:line="480" w:lineRule="auto"/>
        <w:jc w:val="center"/>
        <w:rPr>
          <w:rFonts w:ascii="Times New Roman" w:hAnsi="Times New Roman" w:cs="Times New Roman"/>
          <w:sz w:val="24"/>
          <w:szCs w:val="24"/>
        </w:rPr>
      </w:pPr>
    </w:p>
    <w:p w:rsidR="00CD5C29" w:rsidRPr="00C164B2" w:rsidRDefault="00CD5C29" w:rsidP="00C164B2">
      <w:pPr>
        <w:spacing w:line="480" w:lineRule="auto"/>
        <w:jc w:val="center"/>
        <w:rPr>
          <w:rFonts w:ascii="Times New Roman" w:hAnsi="Times New Roman" w:cs="Times New Roman"/>
          <w:sz w:val="24"/>
          <w:szCs w:val="24"/>
        </w:rPr>
      </w:pPr>
      <w:r w:rsidRPr="00C164B2">
        <w:rPr>
          <w:rFonts w:ascii="Times New Roman" w:hAnsi="Times New Roman" w:cs="Times New Roman"/>
          <w:sz w:val="24"/>
          <w:szCs w:val="24"/>
        </w:rPr>
        <w:t>Kant and Descartes</w:t>
      </w:r>
    </w:p>
    <w:p w:rsidR="00CD5C29" w:rsidRPr="00C164B2" w:rsidRDefault="00CD5C29" w:rsidP="00C164B2">
      <w:pPr>
        <w:spacing w:line="480" w:lineRule="auto"/>
        <w:jc w:val="center"/>
        <w:rPr>
          <w:rFonts w:ascii="Times New Roman" w:hAnsi="Times New Roman" w:cs="Times New Roman"/>
          <w:sz w:val="24"/>
          <w:szCs w:val="24"/>
        </w:rPr>
      </w:pPr>
      <w:r w:rsidRPr="00C164B2">
        <w:rPr>
          <w:rFonts w:ascii="Times New Roman" w:hAnsi="Times New Roman" w:cs="Times New Roman"/>
          <w:sz w:val="24"/>
          <w:szCs w:val="24"/>
        </w:rPr>
        <w:t>Name:</w:t>
      </w:r>
    </w:p>
    <w:p w:rsidR="00CD5C29" w:rsidRPr="00C164B2" w:rsidRDefault="00CD5C29" w:rsidP="00C164B2">
      <w:pPr>
        <w:spacing w:line="480" w:lineRule="auto"/>
        <w:jc w:val="center"/>
        <w:rPr>
          <w:rFonts w:ascii="Times New Roman" w:hAnsi="Times New Roman" w:cs="Times New Roman"/>
          <w:sz w:val="24"/>
          <w:szCs w:val="24"/>
        </w:rPr>
      </w:pPr>
      <w:r w:rsidRPr="00C164B2">
        <w:rPr>
          <w:rFonts w:ascii="Times New Roman" w:hAnsi="Times New Roman" w:cs="Times New Roman"/>
          <w:sz w:val="24"/>
          <w:szCs w:val="24"/>
        </w:rPr>
        <w:t>Instructor:</w:t>
      </w:r>
    </w:p>
    <w:p w:rsidR="00CD5C29" w:rsidRPr="00C164B2" w:rsidRDefault="00CD5C29" w:rsidP="00C164B2">
      <w:pPr>
        <w:spacing w:line="480" w:lineRule="auto"/>
        <w:jc w:val="center"/>
        <w:rPr>
          <w:rFonts w:ascii="Times New Roman" w:hAnsi="Times New Roman" w:cs="Times New Roman"/>
          <w:sz w:val="24"/>
          <w:szCs w:val="24"/>
        </w:rPr>
      </w:pPr>
      <w:r w:rsidRPr="00C164B2">
        <w:rPr>
          <w:rFonts w:ascii="Times New Roman" w:hAnsi="Times New Roman" w:cs="Times New Roman"/>
          <w:sz w:val="24"/>
          <w:szCs w:val="24"/>
        </w:rPr>
        <w:t>Course:</w:t>
      </w:r>
    </w:p>
    <w:p w:rsidR="00CD5C29" w:rsidRPr="00C164B2" w:rsidRDefault="00CD5C29" w:rsidP="00C164B2">
      <w:pPr>
        <w:spacing w:line="480" w:lineRule="auto"/>
        <w:jc w:val="center"/>
        <w:rPr>
          <w:rFonts w:ascii="Times New Roman" w:hAnsi="Times New Roman" w:cs="Times New Roman"/>
          <w:sz w:val="24"/>
          <w:szCs w:val="24"/>
        </w:rPr>
      </w:pPr>
      <w:r w:rsidRPr="00C164B2">
        <w:rPr>
          <w:rFonts w:ascii="Times New Roman" w:hAnsi="Times New Roman" w:cs="Times New Roman"/>
          <w:sz w:val="24"/>
          <w:szCs w:val="24"/>
        </w:rPr>
        <w:t>Date:</w:t>
      </w:r>
    </w:p>
    <w:p w:rsidR="00CD5C29" w:rsidRPr="00C164B2" w:rsidRDefault="00CD5C29" w:rsidP="00C164B2">
      <w:pPr>
        <w:spacing w:line="480" w:lineRule="auto"/>
        <w:jc w:val="both"/>
        <w:rPr>
          <w:rFonts w:ascii="Times New Roman" w:hAnsi="Times New Roman" w:cs="Times New Roman"/>
          <w:sz w:val="24"/>
          <w:szCs w:val="24"/>
        </w:rPr>
      </w:pPr>
    </w:p>
    <w:p w:rsidR="00CD5C29" w:rsidRPr="00C164B2" w:rsidRDefault="00CD5C29" w:rsidP="00C164B2">
      <w:pPr>
        <w:spacing w:line="480" w:lineRule="auto"/>
        <w:jc w:val="both"/>
        <w:rPr>
          <w:rFonts w:ascii="Times New Roman" w:hAnsi="Times New Roman" w:cs="Times New Roman"/>
          <w:sz w:val="24"/>
          <w:szCs w:val="24"/>
        </w:rPr>
      </w:pPr>
    </w:p>
    <w:p w:rsidR="00CD5C29" w:rsidRPr="00C164B2" w:rsidRDefault="00CD5C29" w:rsidP="00C164B2">
      <w:pPr>
        <w:spacing w:line="480" w:lineRule="auto"/>
        <w:jc w:val="both"/>
        <w:rPr>
          <w:rFonts w:ascii="Times New Roman" w:hAnsi="Times New Roman" w:cs="Times New Roman"/>
          <w:sz w:val="24"/>
          <w:szCs w:val="24"/>
        </w:rPr>
      </w:pPr>
    </w:p>
    <w:p w:rsidR="00CD5C29" w:rsidRPr="00C164B2" w:rsidRDefault="00CD5C29" w:rsidP="00C164B2">
      <w:pPr>
        <w:spacing w:line="480" w:lineRule="auto"/>
        <w:jc w:val="both"/>
        <w:rPr>
          <w:rFonts w:ascii="Times New Roman" w:hAnsi="Times New Roman" w:cs="Times New Roman"/>
          <w:sz w:val="24"/>
          <w:szCs w:val="24"/>
        </w:rPr>
      </w:pPr>
    </w:p>
    <w:p w:rsidR="00CD5C29" w:rsidRPr="00C164B2" w:rsidRDefault="00CD5C29" w:rsidP="00C164B2">
      <w:pPr>
        <w:spacing w:line="480" w:lineRule="auto"/>
        <w:jc w:val="both"/>
        <w:rPr>
          <w:rFonts w:ascii="Times New Roman" w:hAnsi="Times New Roman" w:cs="Times New Roman"/>
          <w:sz w:val="24"/>
          <w:szCs w:val="24"/>
        </w:rPr>
      </w:pPr>
    </w:p>
    <w:p w:rsidR="00CD5C29" w:rsidRPr="00C164B2" w:rsidRDefault="00CD5C29" w:rsidP="00C164B2">
      <w:pPr>
        <w:spacing w:line="480" w:lineRule="auto"/>
        <w:jc w:val="both"/>
        <w:rPr>
          <w:rFonts w:ascii="Times New Roman" w:hAnsi="Times New Roman" w:cs="Times New Roman"/>
          <w:sz w:val="24"/>
          <w:szCs w:val="24"/>
        </w:rPr>
      </w:pPr>
    </w:p>
    <w:p w:rsidR="00925E4A" w:rsidRPr="00C164B2" w:rsidRDefault="00925E4A" w:rsidP="00C164B2">
      <w:pPr>
        <w:spacing w:line="480" w:lineRule="auto"/>
        <w:jc w:val="both"/>
        <w:rPr>
          <w:rFonts w:ascii="Times New Roman" w:hAnsi="Times New Roman" w:cs="Times New Roman"/>
          <w:sz w:val="24"/>
          <w:szCs w:val="24"/>
        </w:rPr>
      </w:pPr>
    </w:p>
    <w:p w:rsidR="00C164B2" w:rsidRPr="00C164B2" w:rsidRDefault="00C164B2" w:rsidP="00C164B2">
      <w:pPr>
        <w:spacing w:line="480" w:lineRule="auto"/>
        <w:ind w:firstLine="720"/>
        <w:jc w:val="both"/>
        <w:rPr>
          <w:rFonts w:ascii="Times New Roman" w:hAnsi="Times New Roman" w:cs="Times New Roman"/>
          <w:sz w:val="24"/>
          <w:szCs w:val="24"/>
        </w:rPr>
      </w:pPr>
      <w:r w:rsidRPr="00C164B2">
        <w:rPr>
          <w:rFonts w:ascii="Times New Roman" w:hAnsi="Times New Roman" w:cs="Times New Roman"/>
          <w:sz w:val="24"/>
          <w:szCs w:val="24"/>
        </w:rPr>
        <w:lastRenderedPageBreak/>
        <w:t>Descartes wants to find out the truth and begins by doubting everything. Descartes goes further to prove God’s existences and starts with the recognition of an idea that he can hold in his mind. According to Descartes, human beings through reason can conceive a perfect being, and since there is no perfect being exists, there must be an absolute being which exists outside the scope of human beings. Thus according to Descartes, the mind starts with innate structures, and the inherent structures impose themselves on the perceptions that come to the world, that is, knowledge is born of the interaction of the mind and the external world. Descartes appears to be skeptical because of his method of doubting everything, but the technique established a solid foundation for knowledge (Hanna, 2001). On the other hand, Kant geared his efforts towards limiting science to provide room for religion.  His Critique of pure reason had a primary idea of showing that the human beings had limitations about what they should know concerning the world, and therefore humans although endowed with reason could not know if God existed as these things are beyond possible human experience. However, Kant acknowledged the practical reason and used to prove that although we could not know the existence of God or whether free will existed, but we could believe in God, and we could believe that we are free. Kant realizes that what human beings can know are phenomena, sense data mediated by the mind. Human beings mind has a similar structure and thus the same sense of experience, and we cannot know things as they are. This is to say that there exists a gap between hum a reality-things as known to the mind and pure reality-things as they are.</w:t>
      </w:r>
    </w:p>
    <w:p w:rsidR="00C164B2" w:rsidRPr="00C164B2" w:rsidRDefault="00C164B2" w:rsidP="00C164B2">
      <w:pPr>
        <w:spacing w:line="480" w:lineRule="auto"/>
        <w:jc w:val="both"/>
        <w:rPr>
          <w:rFonts w:ascii="Times New Roman" w:hAnsi="Times New Roman" w:cs="Times New Roman"/>
          <w:sz w:val="24"/>
          <w:szCs w:val="24"/>
        </w:rPr>
      </w:pPr>
    </w:p>
    <w:p w:rsidR="00C164B2" w:rsidRPr="00C164B2" w:rsidRDefault="00C164B2" w:rsidP="00C164B2">
      <w:pPr>
        <w:spacing w:line="480" w:lineRule="auto"/>
        <w:jc w:val="both"/>
        <w:rPr>
          <w:rFonts w:ascii="Times New Roman" w:hAnsi="Times New Roman" w:cs="Times New Roman"/>
          <w:sz w:val="24"/>
          <w:szCs w:val="24"/>
        </w:rPr>
      </w:pPr>
    </w:p>
    <w:p w:rsidR="00C164B2" w:rsidRPr="00C164B2" w:rsidRDefault="00C164B2" w:rsidP="00C164B2">
      <w:pPr>
        <w:spacing w:line="480" w:lineRule="auto"/>
        <w:jc w:val="both"/>
        <w:rPr>
          <w:rFonts w:ascii="Times New Roman" w:hAnsi="Times New Roman" w:cs="Times New Roman"/>
          <w:sz w:val="24"/>
          <w:szCs w:val="24"/>
        </w:rPr>
      </w:pPr>
    </w:p>
    <w:p w:rsidR="00C164B2" w:rsidRDefault="00C164B2" w:rsidP="00C164B2">
      <w:pPr>
        <w:spacing w:line="480" w:lineRule="auto"/>
        <w:ind w:firstLine="720"/>
        <w:jc w:val="both"/>
        <w:rPr>
          <w:rFonts w:ascii="Times New Roman" w:hAnsi="Times New Roman" w:cs="Times New Roman"/>
          <w:sz w:val="24"/>
          <w:szCs w:val="24"/>
        </w:rPr>
      </w:pPr>
      <w:r w:rsidRPr="00C164B2">
        <w:rPr>
          <w:rFonts w:ascii="Times New Roman" w:hAnsi="Times New Roman" w:cs="Times New Roman"/>
          <w:sz w:val="24"/>
          <w:szCs w:val="24"/>
        </w:rPr>
        <w:lastRenderedPageBreak/>
        <w:t>The contrast between Descartes philosophical concept of truth and Kant’s is rigid. Descartes thought that through reason there is much that we could know about the world but on the other hand, Kant denies this by examining the human mind and argues that there are limitations to what we should know. Interestingly though, both Kant and Descartes were champions of science (</w:t>
      </w:r>
      <w:proofErr w:type="spellStart"/>
      <w:r w:rsidRPr="00C164B2">
        <w:rPr>
          <w:rFonts w:ascii="Times New Roman" w:hAnsi="Times New Roman" w:cs="Times New Roman"/>
          <w:sz w:val="24"/>
          <w:szCs w:val="24"/>
        </w:rPr>
        <w:t>Rorty</w:t>
      </w:r>
      <w:proofErr w:type="spellEnd"/>
      <w:r w:rsidRPr="00C164B2">
        <w:rPr>
          <w:rFonts w:ascii="Times New Roman" w:hAnsi="Times New Roman" w:cs="Times New Roman"/>
          <w:sz w:val="24"/>
          <w:szCs w:val="24"/>
        </w:rPr>
        <w:t>, 2009). Descartes divided the world into two, the mind, and the physical world. Descartes by establishing a clear line between the physical world and the mental world, he went a notch higher in promoting the development of science. Despite Kant rejection of knowledge, he believed that there were things that human beings would know without prejudice about their experience of the world. The argument by Kant in supporting science is because our experience of the world is part of what our minds impose as a foundation for our capability to have any experience.</w:t>
      </w:r>
    </w:p>
    <w:p w:rsidR="00C164B2" w:rsidRDefault="00C164B2" w:rsidP="00C164B2">
      <w:pPr>
        <w:spacing w:line="480" w:lineRule="auto"/>
        <w:jc w:val="both"/>
        <w:rPr>
          <w:rFonts w:ascii="Times New Roman" w:hAnsi="Times New Roman" w:cs="Times New Roman"/>
          <w:sz w:val="24"/>
          <w:szCs w:val="24"/>
        </w:rPr>
      </w:pPr>
    </w:p>
    <w:p w:rsidR="00C164B2" w:rsidRDefault="00C164B2" w:rsidP="00C164B2">
      <w:pPr>
        <w:spacing w:line="480" w:lineRule="auto"/>
        <w:jc w:val="both"/>
        <w:rPr>
          <w:rFonts w:ascii="Times New Roman" w:hAnsi="Times New Roman" w:cs="Times New Roman"/>
          <w:sz w:val="24"/>
          <w:szCs w:val="24"/>
        </w:rPr>
      </w:pPr>
    </w:p>
    <w:p w:rsidR="00C164B2" w:rsidRDefault="00C164B2" w:rsidP="00C164B2">
      <w:pPr>
        <w:spacing w:line="480" w:lineRule="auto"/>
        <w:jc w:val="both"/>
        <w:rPr>
          <w:rFonts w:ascii="Times New Roman" w:hAnsi="Times New Roman" w:cs="Times New Roman"/>
          <w:sz w:val="24"/>
          <w:szCs w:val="24"/>
        </w:rPr>
      </w:pPr>
    </w:p>
    <w:p w:rsidR="00C164B2" w:rsidRDefault="00C164B2" w:rsidP="00C164B2">
      <w:pPr>
        <w:spacing w:line="480" w:lineRule="auto"/>
        <w:jc w:val="both"/>
        <w:rPr>
          <w:rFonts w:ascii="Times New Roman" w:hAnsi="Times New Roman" w:cs="Times New Roman"/>
          <w:sz w:val="24"/>
          <w:szCs w:val="24"/>
        </w:rPr>
      </w:pPr>
    </w:p>
    <w:p w:rsidR="00C164B2" w:rsidRPr="00C164B2" w:rsidRDefault="00C164B2" w:rsidP="00C164B2">
      <w:pPr>
        <w:spacing w:line="480" w:lineRule="auto"/>
        <w:jc w:val="both"/>
        <w:rPr>
          <w:rFonts w:ascii="Times New Roman" w:hAnsi="Times New Roman" w:cs="Times New Roman"/>
          <w:sz w:val="24"/>
          <w:szCs w:val="24"/>
        </w:rPr>
      </w:pPr>
    </w:p>
    <w:p w:rsidR="00C164B2" w:rsidRDefault="00C164B2" w:rsidP="00C164B2">
      <w:pPr>
        <w:spacing w:line="480" w:lineRule="auto"/>
        <w:jc w:val="both"/>
        <w:rPr>
          <w:rFonts w:ascii="Times New Roman" w:hAnsi="Times New Roman" w:cs="Times New Roman"/>
          <w:sz w:val="24"/>
          <w:szCs w:val="24"/>
        </w:rPr>
      </w:pPr>
    </w:p>
    <w:p w:rsidR="00C164B2" w:rsidRDefault="00C164B2" w:rsidP="00C164B2">
      <w:pPr>
        <w:spacing w:line="480" w:lineRule="auto"/>
        <w:jc w:val="both"/>
        <w:rPr>
          <w:rFonts w:ascii="Times New Roman" w:hAnsi="Times New Roman" w:cs="Times New Roman"/>
          <w:sz w:val="24"/>
          <w:szCs w:val="24"/>
        </w:rPr>
      </w:pPr>
    </w:p>
    <w:p w:rsidR="00C164B2" w:rsidRDefault="00C164B2" w:rsidP="00C164B2">
      <w:pPr>
        <w:spacing w:line="480" w:lineRule="auto"/>
        <w:jc w:val="both"/>
        <w:rPr>
          <w:rFonts w:ascii="Times New Roman" w:hAnsi="Times New Roman" w:cs="Times New Roman"/>
          <w:sz w:val="24"/>
          <w:szCs w:val="24"/>
        </w:rPr>
      </w:pPr>
    </w:p>
    <w:p w:rsidR="00C164B2" w:rsidRPr="00C164B2" w:rsidRDefault="00C164B2" w:rsidP="00C164B2">
      <w:pPr>
        <w:spacing w:line="480" w:lineRule="auto"/>
        <w:jc w:val="both"/>
        <w:rPr>
          <w:rFonts w:ascii="Times New Roman" w:hAnsi="Times New Roman" w:cs="Times New Roman"/>
          <w:sz w:val="24"/>
          <w:szCs w:val="24"/>
        </w:rPr>
      </w:pPr>
    </w:p>
    <w:p w:rsidR="00C164B2" w:rsidRPr="00C164B2" w:rsidRDefault="00C164B2" w:rsidP="00C164B2">
      <w:pPr>
        <w:spacing w:line="480" w:lineRule="auto"/>
        <w:jc w:val="both"/>
        <w:rPr>
          <w:rFonts w:ascii="Times New Roman" w:hAnsi="Times New Roman" w:cs="Times New Roman"/>
          <w:sz w:val="24"/>
          <w:szCs w:val="24"/>
        </w:rPr>
      </w:pPr>
    </w:p>
    <w:p w:rsidR="00C164B2" w:rsidRPr="00C164B2" w:rsidRDefault="00C164B2" w:rsidP="00C164B2">
      <w:pPr>
        <w:spacing w:line="480" w:lineRule="auto"/>
        <w:jc w:val="center"/>
        <w:rPr>
          <w:rFonts w:ascii="Times New Roman" w:hAnsi="Times New Roman" w:cs="Times New Roman"/>
          <w:sz w:val="24"/>
          <w:szCs w:val="24"/>
        </w:rPr>
      </w:pPr>
      <w:r w:rsidRPr="00C164B2">
        <w:rPr>
          <w:rFonts w:ascii="Times New Roman" w:hAnsi="Times New Roman" w:cs="Times New Roman"/>
          <w:sz w:val="24"/>
          <w:szCs w:val="24"/>
        </w:rPr>
        <w:lastRenderedPageBreak/>
        <w:t>References</w:t>
      </w:r>
    </w:p>
    <w:p w:rsidR="00C164B2" w:rsidRPr="00C164B2" w:rsidRDefault="00C164B2" w:rsidP="00C164B2">
      <w:pPr>
        <w:spacing w:line="480" w:lineRule="auto"/>
        <w:ind w:left="720" w:hanging="720"/>
        <w:jc w:val="both"/>
        <w:rPr>
          <w:rFonts w:ascii="Times New Roman" w:hAnsi="Times New Roman" w:cs="Times New Roman"/>
          <w:color w:val="222222"/>
          <w:sz w:val="24"/>
          <w:szCs w:val="24"/>
          <w:shd w:val="clear" w:color="auto" w:fill="FFFFFF"/>
        </w:rPr>
      </w:pPr>
      <w:proofErr w:type="spellStart"/>
      <w:r w:rsidRPr="00C164B2">
        <w:rPr>
          <w:rFonts w:ascii="Times New Roman" w:hAnsi="Times New Roman" w:cs="Times New Roman"/>
          <w:color w:val="222222"/>
          <w:sz w:val="24"/>
          <w:szCs w:val="24"/>
          <w:shd w:val="clear" w:color="auto" w:fill="FFFFFF"/>
        </w:rPr>
        <w:t>Rorty</w:t>
      </w:r>
      <w:proofErr w:type="spellEnd"/>
      <w:r w:rsidRPr="00C164B2">
        <w:rPr>
          <w:rFonts w:ascii="Times New Roman" w:hAnsi="Times New Roman" w:cs="Times New Roman"/>
          <w:color w:val="222222"/>
          <w:sz w:val="24"/>
          <w:szCs w:val="24"/>
          <w:shd w:val="clear" w:color="auto" w:fill="FFFFFF"/>
        </w:rPr>
        <w:t>, R. (2009). </w:t>
      </w:r>
      <w:r w:rsidRPr="00C164B2">
        <w:rPr>
          <w:rFonts w:ascii="Times New Roman" w:hAnsi="Times New Roman" w:cs="Times New Roman"/>
          <w:i/>
          <w:iCs/>
          <w:color w:val="222222"/>
          <w:sz w:val="24"/>
          <w:szCs w:val="24"/>
          <w:shd w:val="clear" w:color="auto" w:fill="FFFFFF"/>
        </w:rPr>
        <w:t>Philosophy and the Mirror of Nature</w:t>
      </w:r>
      <w:r w:rsidRPr="00C164B2">
        <w:rPr>
          <w:rFonts w:ascii="Times New Roman" w:hAnsi="Times New Roman" w:cs="Times New Roman"/>
          <w:color w:val="222222"/>
          <w:sz w:val="24"/>
          <w:szCs w:val="24"/>
          <w:shd w:val="clear" w:color="auto" w:fill="FFFFFF"/>
        </w:rPr>
        <w:t>. Princeton University Press.</w:t>
      </w:r>
    </w:p>
    <w:p w:rsidR="00C164B2" w:rsidRPr="00C164B2" w:rsidRDefault="00C164B2" w:rsidP="00C164B2">
      <w:pPr>
        <w:spacing w:line="480" w:lineRule="auto"/>
        <w:ind w:left="720" w:hanging="720"/>
        <w:jc w:val="both"/>
        <w:rPr>
          <w:rFonts w:ascii="Times New Roman" w:hAnsi="Times New Roman" w:cs="Times New Roman"/>
          <w:sz w:val="24"/>
          <w:szCs w:val="24"/>
        </w:rPr>
      </w:pPr>
      <w:r w:rsidRPr="00C164B2">
        <w:rPr>
          <w:rFonts w:ascii="Times New Roman" w:hAnsi="Times New Roman" w:cs="Times New Roman"/>
          <w:color w:val="222222"/>
          <w:sz w:val="24"/>
          <w:szCs w:val="24"/>
          <w:shd w:val="clear" w:color="auto" w:fill="FFFFFF"/>
        </w:rPr>
        <w:t>Hanna, R. (2001). </w:t>
      </w:r>
      <w:r w:rsidRPr="00C164B2">
        <w:rPr>
          <w:rFonts w:ascii="Times New Roman" w:hAnsi="Times New Roman" w:cs="Times New Roman"/>
          <w:i/>
          <w:iCs/>
          <w:color w:val="222222"/>
          <w:sz w:val="24"/>
          <w:szCs w:val="24"/>
          <w:shd w:val="clear" w:color="auto" w:fill="FFFFFF"/>
        </w:rPr>
        <w:t>Kant and the foundations of analytic philosophy</w:t>
      </w:r>
      <w:r w:rsidRPr="00C164B2">
        <w:rPr>
          <w:rFonts w:ascii="Times New Roman" w:hAnsi="Times New Roman" w:cs="Times New Roman"/>
          <w:color w:val="222222"/>
          <w:sz w:val="24"/>
          <w:szCs w:val="24"/>
          <w:shd w:val="clear" w:color="auto" w:fill="FFFFFF"/>
        </w:rPr>
        <w:t>. Oxford: Clarendon Press.</w:t>
      </w:r>
    </w:p>
    <w:sectPr w:rsidR="00C164B2" w:rsidRPr="00C164B2" w:rsidSect="00333F7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1A34" w:rsidRDefault="00BB1A34" w:rsidP="00333F77">
      <w:pPr>
        <w:spacing w:after="0" w:line="240" w:lineRule="auto"/>
      </w:pPr>
      <w:r>
        <w:separator/>
      </w:r>
    </w:p>
  </w:endnote>
  <w:endnote w:type="continuationSeparator" w:id="0">
    <w:p w:rsidR="00BB1A34" w:rsidRDefault="00BB1A34" w:rsidP="00333F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1A34" w:rsidRDefault="00BB1A34" w:rsidP="00333F77">
      <w:pPr>
        <w:spacing w:after="0" w:line="240" w:lineRule="auto"/>
      </w:pPr>
      <w:r>
        <w:separator/>
      </w:r>
    </w:p>
  </w:footnote>
  <w:footnote w:type="continuationSeparator" w:id="0">
    <w:p w:rsidR="00BB1A34" w:rsidRDefault="00BB1A34" w:rsidP="00333F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F77" w:rsidRPr="00C164B2" w:rsidRDefault="00333F77" w:rsidP="00C164B2">
    <w:pPr>
      <w:pStyle w:val="Header"/>
      <w:rPr>
        <w:rFonts w:ascii="Times New Roman" w:hAnsi="Times New Roman" w:cs="Times New Roman"/>
        <w:sz w:val="24"/>
        <w:szCs w:val="24"/>
      </w:rPr>
    </w:pPr>
    <w:r w:rsidRPr="00C164B2">
      <w:rPr>
        <w:rFonts w:ascii="Times New Roman" w:hAnsi="Times New Roman" w:cs="Times New Roman"/>
        <w:sz w:val="24"/>
        <w:szCs w:val="24"/>
      </w:rPr>
      <w:t xml:space="preserve">KANT AND DESCARTES     </w:t>
    </w:r>
    <w:r w:rsidR="00C164B2" w:rsidRPr="00C164B2">
      <w:rPr>
        <w:rFonts w:ascii="Times New Roman" w:hAnsi="Times New Roman" w:cs="Times New Roman"/>
        <w:sz w:val="24"/>
        <w:szCs w:val="24"/>
      </w:rPr>
      <w:tab/>
    </w:r>
    <w:r w:rsidR="00C164B2" w:rsidRPr="00C164B2">
      <w:rPr>
        <w:rFonts w:ascii="Times New Roman" w:hAnsi="Times New Roman" w:cs="Times New Roman"/>
        <w:sz w:val="24"/>
        <w:szCs w:val="24"/>
      </w:rPr>
      <w:tab/>
    </w:r>
    <w:r w:rsidRPr="00C164B2">
      <w:rPr>
        <w:rFonts w:ascii="Times New Roman" w:hAnsi="Times New Roman" w:cs="Times New Roman"/>
        <w:sz w:val="24"/>
        <w:szCs w:val="24"/>
      </w:rPr>
      <w:t xml:space="preserve">                                                                               </w:t>
    </w:r>
    <w:sdt>
      <w:sdtPr>
        <w:rPr>
          <w:rFonts w:ascii="Times New Roman" w:hAnsi="Times New Roman" w:cs="Times New Roman"/>
          <w:sz w:val="24"/>
          <w:szCs w:val="24"/>
        </w:rPr>
        <w:id w:val="382013330"/>
        <w:docPartObj>
          <w:docPartGallery w:val="Page Numbers (Top of Page)"/>
          <w:docPartUnique/>
        </w:docPartObj>
      </w:sdtPr>
      <w:sdtEndPr/>
      <w:sdtContent>
        <w:r w:rsidR="001546FE" w:rsidRPr="00C164B2">
          <w:rPr>
            <w:rFonts w:ascii="Times New Roman" w:hAnsi="Times New Roman" w:cs="Times New Roman"/>
            <w:sz w:val="24"/>
            <w:szCs w:val="24"/>
          </w:rPr>
          <w:fldChar w:fldCharType="begin"/>
        </w:r>
        <w:r w:rsidR="00714EE0" w:rsidRPr="00C164B2">
          <w:rPr>
            <w:rFonts w:ascii="Times New Roman" w:hAnsi="Times New Roman" w:cs="Times New Roman"/>
            <w:sz w:val="24"/>
            <w:szCs w:val="24"/>
          </w:rPr>
          <w:instrText xml:space="preserve"> PAGE   \* MERGEFORMAT </w:instrText>
        </w:r>
        <w:r w:rsidR="001546FE" w:rsidRPr="00C164B2">
          <w:rPr>
            <w:rFonts w:ascii="Times New Roman" w:hAnsi="Times New Roman" w:cs="Times New Roman"/>
            <w:sz w:val="24"/>
            <w:szCs w:val="24"/>
          </w:rPr>
          <w:fldChar w:fldCharType="separate"/>
        </w:r>
        <w:r w:rsidR="00C164B2">
          <w:rPr>
            <w:rFonts w:ascii="Times New Roman" w:hAnsi="Times New Roman" w:cs="Times New Roman"/>
            <w:noProof/>
            <w:sz w:val="24"/>
            <w:szCs w:val="24"/>
          </w:rPr>
          <w:t>3</w:t>
        </w:r>
        <w:r w:rsidR="001546FE" w:rsidRPr="00C164B2">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33F77" w:rsidRPr="00C164B2" w:rsidRDefault="00333F77">
    <w:pPr>
      <w:pStyle w:val="Header"/>
      <w:rPr>
        <w:rFonts w:ascii="Times New Roman" w:hAnsi="Times New Roman" w:cs="Times New Roman"/>
        <w:sz w:val="24"/>
        <w:szCs w:val="24"/>
      </w:rPr>
    </w:pPr>
    <w:r w:rsidRPr="00C164B2">
      <w:rPr>
        <w:rFonts w:ascii="Times New Roman" w:hAnsi="Times New Roman" w:cs="Times New Roman"/>
        <w:sz w:val="24"/>
        <w:szCs w:val="24"/>
      </w:rPr>
      <w:t xml:space="preserve">Running Head: KANT AND DESCARTES                                                                                    </w:t>
    </w:r>
    <w:sdt>
      <w:sdtPr>
        <w:rPr>
          <w:rFonts w:ascii="Times New Roman" w:hAnsi="Times New Roman" w:cs="Times New Roman"/>
          <w:sz w:val="24"/>
          <w:szCs w:val="24"/>
        </w:rPr>
        <w:id w:val="382013141"/>
        <w:docPartObj>
          <w:docPartGallery w:val="Page Numbers (Top of Page)"/>
          <w:docPartUnique/>
        </w:docPartObj>
      </w:sdtPr>
      <w:sdtEndPr/>
      <w:sdtContent>
        <w:r w:rsidR="001546FE" w:rsidRPr="00C164B2">
          <w:rPr>
            <w:rFonts w:ascii="Times New Roman" w:hAnsi="Times New Roman" w:cs="Times New Roman"/>
            <w:sz w:val="24"/>
            <w:szCs w:val="24"/>
          </w:rPr>
          <w:fldChar w:fldCharType="begin"/>
        </w:r>
        <w:r w:rsidR="00714EE0" w:rsidRPr="00C164B2">
          <w:rPr>
            <w:rFonts w:ascii="Times New Roman" w:hAnsi="Times New Roman" w:cs="Times New Roman"/>
            <w:sz w:val="24"/>
            <w:szCs w:val="24"/>
          </w:rPr>
          <w:instrText xml:space="preserve"> PAGE   \* MERGEFORMAT </w:instrText>
        </w:r>
        <w:r w:rsidR="001546FE" w:rsidRPr="00C164B2">
          <w:rPr>
            <w:rFonts w:ascii="Times New Roman" w:hAnsi="Times New Roman" w:cs="Times New Roman"/>
            <w:sz w:val="24"/>
            <w:szCs w:val="24"/>
          </w:rPr>
          <w:fldChar w:fldCharType="separate"/>
        </w:r>
        <w:r w:rsidR="00C164B2">
          <w:rPr>
            <w:rFonts w:ascii="Times New Roman" w:hAnsi="Times New Roman" w:cs="Times New Roman"/>
            <w:noProof/>
            <w:sz w:val="24"/>
            <w:szCs w:val="24"/>
          </w:rPr>
          <w:t>1</w:t>
        </w:r>
        <w:r w:rsidR="001546FE" w:rsidRPr="00C164B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F77"/>
    <w:rsid w:val="00013221"/>
    <w:rsid w:val="001546FE"/>
    <w:rsid w:val="001A1979"/>
    <w:rsid w:val="001F4A4A"/>
    <w:rsid w:val="00333F77"/>
    <w:rsid w:val="004024FD"/>
    <w:rsid w:val="004F5A56"/>
    <w:rsid w:val="00714EE0"/>
    <w:rsid w:val="007572B3"/>
    <w:rsid w:val="00925E4A"/>
    <w:rsid w:val="00B94C24"/>
    <w:rsid w:val="00BB1A34"/>
    <w:rsid w:val="00C164B2"/>
    <w:rsid w:val="00C64ACA"/>
    <w:rsid w:val="00CD5C2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16C9D73-1BF7-4D28-B821-D7706D662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3F77"/>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3F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3F77"/>
  </w:style>
  <w:style w:type="paragraph" w:styleId="Footer">
    <w:name w:val="footer"/>
    <w:basedOn w:val="Normal"/>
    <w:link w:val="FooterChar"/>
    <w:uiPriority w:val="99"/>
    <w:unhideWhenUsed/>
    <w:rsid w:val="00333F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3F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438</Words>
  <Characters>2501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Nehemiah</dc:creator>
  <cp:lastModifiedBy>user</cp:lastModifiedBy>
  <cp:revision>2</cp:revision>
  <dcterms:created xsi:type="dcterms:W3CDTF">2018-03-29T09:31:00Z</dcterms:created>
  <dcterms:modified xsi:type="dcterms:W3CDTF">2018-03-29T09:31:00Z</dcterms:modified>
</cp:coreProperties>
</file>