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DA9F" w14:textId="77777777" w:rsidR="009A31FB" w:rsidRDefault="009A31FB" w:rsidP="009A31FB">
      <w:pPr>
        <w:spacing w:line="480" w:lineRule="auto"/>
        <w:jc w:val="center"/>
      </w:pPr>
    </w:p>
    <w:p w14:paraId="47E796B7" w14:textId="77777777" w:rsidR="009A31FB" w:rsidRDefault="009A31FB" w:rsidP="009A31FB">
      <w:pPr>
        <w:spacing w:line="480" w:lineRule="auto"/>
        <w:jc w:val="center"/>
      </w:pPr>
    </w:p>
    <w:p w14:paraId="49F3C382" w14:textId="77777777" w:rsidR="009A31FB" w:rsidRDefault="009A31FB" w:rsidP="009A31FB">
      <w:pPr>
        <w:spacing w:line="480" w:lineRule="auto"/>
        <w:jc w:val="center"/>
      </w:pPr>
    </w:p>
    <w:p w14:paraId="44B391C6" w14:textId="77777777" w:rsidR="009A31FB" w:rsidRDefault="009A31FB" w:rsidP="009A31FB">
      <w:pPr>
        <w:spacing w:line="480" w:lineRule="auto"/>
        <w:jc w:val="center"/>
      </w:pPr>
    </w:p>
    <w:p w14:paraId="7A986A6B" w14:textId="77777777" w:rsidR="009A31FB" w:rsidRDefault="009A31FB" w:rsidP="009A31FB">
      <w:pPr>
        <w:spacing w:line="480" w:lineRule="auto"/>
        <w:jc w:val="center"/>
      </w:pPr>
    </w:p>
    <w:p w14:paraId="4160C5EB" w14:textId="37EC2D73" w:rsidR="009A31FB" w:rsidRDefault="00A07FC0" w:rsidP="009A31FB">
      <w:pPr>
        <w:spacing w:line="480" w:lineRule="auto"/>
        <w:jc w:val="center"/>
      </w:pPr>
      <w:r>
        <w:t>Social services</w:t>
      </w:r>
    </w:p>
    <w:p w14:paraId="43EA1443" w14:textId="5510F7A2" w:rsidR="009A31FB" w:rsidRDefault="00A07FC0" w:rsidP="009A31FB">
      <w:pPr>
        <w:spacing w:line="480" w:lineRule="auto"/>
        <w:jc w:val="center"/>
      </w:pPr>
      <w:r>
        <w:t>Student name</w:t>
      </w:r>
    </w:p>
    <w:p w14:paraId="06F8DFE4" w14:textId="0506058D" w:rsidR="009A31FB" w:rsidRDefault="00A07FC0" w:rsidP="009A31FB">
      <w:pPr>
        <w:spacing w:line="480" w:lineRule="auto"/>
        <w:jc w:val="center"/>
      </w:pPr>
      <w:r>
        <w:t>Institution affiliation</w:t>
      </w:r>
    </w:p>
    <w:p w14:paraId="530FA7B8" w14:textId="4A0F12F2" w:rsidR="009A31FB" w:rsidRDefault="00A07FC0" w:rsidP="009A31FB">
      <w:pPr>
        <w:spacing w:line="480" w:lineRule="auto"/>
        <w:jc w:val="center"/>
      </w:pPr>
      <w:r>
        <w:t>Date</w:t>
      </w:r>
    </w:p>
    <w:p w14:paraId="3430AAA4" w14:textId="7912986E" w:rsidR="009A31FB" w:rsidRDefault="00A07FC0">
      <w:r>
        <w:br w:type="page"/>
      </w:r>
    </w:p>
    <w:p w14:paraId="49269E27" w14:textId="29A4F614" w:rsidR="003D1D52" w:rsidRPr="003D1D52" w:rsidRDefault="003D1D52" w:rsidP="003D1D52">
      <w:pPr>
        <w:spacing w:line="480" w:lineRule="auto"/>
        <w:ind w:firstLine="720"/>
        <w:jc w:val="center"/>
        <w:rPr>
          <w:b/>
          <w:bCs/>
        </w:rPr>
      </w:pPr>
      <w:r w:rsidRPr="003D1D52">
        <w:rPr>
          <w:b/>
          <w:bCs/>
        </w:rPr>
        <w:lastRenderedPageBreak/>
        <w:t>SOCIAL SERVICES</w:t>
      </w:r>
    </w:p>
    <w:p w14:paraId="32696559" w14:textId="17CDB1B1" w:rsidR="006F14B5" w:rsidRDefault="00A07FC0" w:rsidP="00206765">
      <w:pPr>
        <w:spacing w:line="480" w:lineRule="auto"/>
        <w:ind w:firstLine="720"/>
        <w:jc w:val="both"/>
      </w:pPr>
      <w:r>
        <w:t>Social services involve a certain set of public services that offer assistance and support to particular groups. They may include food banks, public education, universal health care, public transportation, and primary care provision. Kasym is a twenty-five</w:t>
      </w:r>
      <w:r>
        <w:t>-year-old male from Chechnya, a republic in Russia</w:t>
      </w:r>
      <w:r w:rsidR="00314D41">
        <w:t xml:space="preserve"> living in the United States seeking the help of a social worker towards </w:t>
      </w:r>
      <w:r>
        <w:t>achieving</w:t>
      </w:r>
      <w:r w:rsidR="00314D41">
        <w:t xml:space="preserve"> primary </w:t>
      </w:r>
      <w:r w:rsidR="003D1D52">
        <w:t>care</w:t>
      </w:r>
      <w:r w:rsidR="003D1D52" w:rsidRPr="003D1D52">
        <w:t xml:space="preserve"> (</w:t>
      </w:r>
      <w:r w:rsidR="003D1D52" w:rsidRPr="003D1D52">
        <w:t>Mann et al, 2017)</w:t>
      </w:r>
      <w:r w:rsidR="00314D41">
        <w:t xml:space="preserve">. </w:t>
      </w:r>
      <w:r w:rsidR="00F612C4">
        <w:t xml:space="preserve">A primary care provider refers to a healthcare provider that deals with people who have a common healthcare problem. A PCP is often involved in taking care of a patient for a long time. </w:t>
      </w:r>
    </w:p>
    <w:p w14:paraId="482B6597" w14:textId="61D418D5" w:rsidR="00856316" w:rsidRDefault="00A07FC0" w:rsidP="00206765">
      <w:pPr>
        <w:spacing w:line="480" w:lineRule="auto"/>
        <w:ind w:firstLine="720"/>
        <w:jc w:val="both"/>
      </w:pPr>
      <w:r>
        <w:t xml:space="preserve">The social worker can help Kasym by making sure that </w:t>
      </w:r>
      <w:r w:rsidR="00062778">
        <w:t xml:space="preserve">he gets a </w:t>
      </w:r>
      <w:r>
        <w:t>primary care provider</w:t>
      </w:r>
      <w:r w:rsidR="00062778">
        <w:t>. Social workers ensure that primary healthcare providers can recognize, treat, and control disorders and chronic illnesses by helping in earlier detection of risks</w:t>
      </w:r>
      <w:r w:rsidR="007002CE">
        <w:t xml:space="preserve">, with the aim of </w:t>
      </w:r>
      <w:r w:rsidR="0084567D">
        <w:t>stopping</w:t>
      </w:r>
      <w:r w:rsidR="007002CE">
        <w:t xml:space="preserve"> further det</w:t>
      </w:r>
      <w:r w:rsidR="0084567D">
        <w:t>e</w:t>
      </w:r>
      <w:r w:rsidR="007002CE">
        <w:t>ri</w:t>
      </w:r>
      <w:r w:rsidR="0084567D">
        <w:t>ora</w:t>
      </w:r>
      <w:r w:rsidR="007002CE">
        <w:t xml:space="preserve">tion in health. </w:t>
      </w:r>
      <w:r w:rsidR="00D4776F">
        <w:t xml:space="preserve">Based on research by (Mann et al, 2017), social workers can identify the connection between the physical, mental, and social well-being of a patient, thus making them adopt a biopsychosocial approach when working with clients. </w:t>
      </w:r>
    </w:p>
    <w:p w14:paraId="0A5127C5" w14:textId="047C570A" w:rsidR="003D1D52" w:rsidRDefault="00A07FC0" w:rsidP="003D1D52">
      <w:pPr>
        <w:spacing w:line="480" w:lineRule="auto"/>
        <w:ind w:firstLine="720"/>
        <w:rPr>
          <w:szCs w:val="24"/>
        </w:rPr>
      </w:pPr>
      <w:r>
        <w:t xml:space="preserve">Therefore, Kasym would benefit by getting affordable health coverage that would involve </w:t>
      </w:r>
      <w:r w:rsidRPr="00836D59">
        <w:rPr>
          <w:szCs w:val="24"/>
        </w:rPr>
        <w:t xml:space="preserve">Health Maintenance </w:t>
      </w:r>
      <w:r>
        <w:rPr>
          <w:szCs w:val="24"/>
        </w:rPr>
        <w:t>where</w:t>
      </w:r>
      <w:r w:rsidRPr="00836D59">
        <w:rPr>
          <w:szCs w:val="24"/>
        </w:rPr>
        <w:t xml:space="preserve"> a primary care doctor manages the care of</w:t>
      </w:r>
      <w:r w:rsidRPr="00836D59">
        <w:rPr>
          <w:szCs w:val="24"/>
        </w:rPr>
        <w:t xml:space="preserve"> the patient and can refer a patient to specialists when necessary so that the care is covered by the health plan. That is, referrals are required before seeing a specialist</w:t>
      </w:r>
      <w:r>
        <w:rPr>
          <w:szCs w:val="24"/>
        </w:rPr>
        <w:t xml:space="preserve">, </w:t>
      </w:r>
      <w:r w:rsidRPr="00836D59">
        <w:rPr>
          <w:szCs w:val="24"/>
        </w:rPr>
        <w:t xml:space="preserve">Preferred provider </w:t>
      </w:r>
      <w:r>
        <w:rPr>
          <w:szCs w:val="24"/>
        </w:rPr>
        <w:t>where Kasym</w:t>
      </w:r>
      <w:r w:rsidRPr="00836D59">
        <w:rPr>
          <w:szCs w:val="24"/>
        </w:rPr>
        <w:t xml:space="preserve"> does not need to get a referral from a primary car</w:t>
      </w:r>
      <w:r w:rsidRPr="00836D59">
        <w:rPr>
          <w:szCs w:val="24"/>
        </w:rPr>
        <w:t>e provider to see a specialist.</w:t>
      </w:r>
      <w:r>
        <w:t xml:space="preserve"> Moreover, </w:t>
      </w:r>
      <w:r w:rsidRPr="00836D59">
        <w:rPr>
          <w:szCs w:val="24"/>
        </w:rPr>
        <w:t>primary care just coordinates the care and checks which specialists you want to visit and it has a moderate amount of freedom</w:t>
      </w:r>
      <w:r w:rsidR="003D1D52">
        <w:rPr>
          <w:szCs w:val="24"/>
        </w:rPr>
        <w:t xml:space="preserve"> </w:t>
      </w:r>
      <w:r w:rsidR="003D1D52" w:rsidRPr="003D1D52">
        <w:rPr>
          <w:szCs w:val="24"/>
        </w:rPr>
        <w:t>(Mann et al, 2017)</w:t>
      </w:r>
      <w:r w:rsidR="003D1D52">
        <w:rPr>
          <w:szCs w:val="24"/>
        </w:rPr>
        <w:t>.</w:t>
      </w:r>
    </w:p>
    <w:p w14:paraId="4AD271A3" w14:textId="2A1BDF45" w:rsidR="009A31FB" w:rsidRDefault="00A07FC0" w:rsidP="003D1D52">
      <w:pPr>
        <w:spacing w:line="480" w:lineRule="auto"/>
        <w:ind w:firstLine="720"/>
        <w:rPr>
          <w:szCs w:val="24"/>
        </w:rPr>
      </w:pPr>
      <w:r>
        <w:rPr>
          <w:szCs w:val="24"/>
        </w:rPr>
        <w:lastRenderedPageBreak/>
        <w:t>In conclusion, the social worker would be able to help attain effective health coverage</w:t>
      </w:r>
      <w:r>
        <w:rPr>
          <w:szCs w:val="24"/>
        </w:rPr>
        <w:t xml:space="preserve"> that will ensure that his treatment, prescription, and follow-ups are taken care of.</w:t>
      </w:r>
    </w:p>
    <w:p w14:paraId="0321F1FB" w14:textId="77777777" w:rsidR="00B51BC0" w:rsidRDefault="00B51BC0" w:rsidP="009A31FB">
      <w:pPr>
        <w:rPr>
          <w:szCs w:val="24"/>
        </w:rPr>
      </w:pPr>
    </w:p>
    <w:p w14:paraId="4A6FD095" w14:textId="77777777" w:rsidR="00B51BC0" w:rsidRDefault="00B51BC0" w:rsidP="009A31FB">
      <w:pPr>
        <w:rPr>
          <w:szCs w:val="24"/>
        </w:rPr>
      </w:pPr>
    </w:p>
    <w:p w14:paraId="37F02AF3" w14:textId="484CEEBE" w:rsidR="009A31FB" w:rsidRPr="00DC75F2" w:rsidRDefault="00A07FC0" w:rsidP="00DC75F2">
      <w:pPr>
        <w:jc w:val="center"/>
        <w:rPr>
          <w:b/>
          <w:bCs/>
          <w:szCs w:val="24"/>
        </w:rPr>
      </w:pPr>
      <w:r w:rsidRPr="00DC75F2">
        <w:rPr>
          <w:b/>
          <w:bCs/>
          <w:szCs w:val="24"/>
        </w:rPr>
        <w:t>Reference.</w:t>
      </w:r>
    </w:p>
    <w:p w14:paraId="0E161751" w14:textId="362BE495" w:rsidR="00B51BC0" w:rsidRPr="006D7DEC" w:rsidRDefault="00A07FC0" w:rsidP="00DC75F2">
      <w:pPr>
        <w:spacing w:line="480" w:lineRule="auto"/>
        <w:ind w:left="720" w:hanging="720"/>
        <w:jc w:val="both"/>
        <w:rPr>
          <w:rFonts w:cs="Times New Roman"/>
          <w:sz w:val="32"/>
          <w:szCs w:val="28"/>
        </w:rPr>
      </w:pPr>
      <w:r w:rsidRPr="006D7DEC">
        <w:rPr>
          <w:rFonts w:cs="Times New Roman"/>
          <w:color w:val="222222"/>
          <w:szCs w:val="24"/>
          <w:shd w:val="clear" w:color="auto" w:fill="FFFFFF"/>
        </w:rPr>
        <w:t xml:space="preserve">Mann, C. C., Golden, J. H., Cronk, N. J., Gale, J. K., Hogan, T., &amp; Washington, K. T. (2016). Social workers as behavioral health consultants in the primary </w:t>
      </w:r>
      <w:r w:rsidRPr="006D7DEC">
        <w:rPr>
          <w:rFonts w:cs="Times New Roman"/>
          <w:color w:val="222222"/>
          <w:szCs w:val="24"/>
          <w:shd w:val="clear" w:color="auto" w:fill="FFFFFF"/>
        </w:rPr>
        <w:t>care clinic. </w:t>
      </w:r>
      <w:r w:rsidRPr="006D7DEC">
        <w:rPr>
          <w:rFonts w:cs="Times New Roman"/>
          <w:i/>
          <w:iCs/>
          <w:color w:val="222222"/>
          <w:szCs w:val="24"/>
          <w:shd w:val="clear" w:color="auto" w:fill="FFFFFF"/>
        </w:rPr>
        <w:t>Health &amp; social work</w:t>
      </w:r>
      <w:r w:rsidRPr="006D7DEC">
        <w:rPr>
          <w:rFonts w:cs="Times New Roman"/>
          <w:color w:val="222222"/>
          <w:szCs w:val="24"/>
          <w:shd w:val="clear" w:color="auto" w:fill="FFFFFF"/>
        </w:rPr>
        <w:t>, </w:t>
      </w:r>
      <w:r w:rsidRPr="006D7DEC">
        <w:rPr>
          <w:rFonts w:cs="Times New Roman"/>
          <w:i/>
          <w:iCs/>
          <w:color w:val="222222"/>
          <w:szCs w:val="24"/>
          <w:shd w:val="clear" w:color="auto" w:fill="FFFFFF"/>
        </w:rPr>
        <w:t>41</w:t>
      </w:r>
      <w:r w:rsidRPr="006D7DEC">
        <w:rPr>
          <w:rFonts w:cs="Times New Roman"/>
          <w:color w:val="222222"/>
          <w:szCs w:val="24"/>
          <w:shd w:val="clear" w:color="auto" w:fill="FFFFFF"/>
        </w:rPr>
        <w:t>(3), 196-200.</w:t>
      </w:r>
    </w:p>
    <w:sectPr w:rsidR="00B51BC0" w:rsidRPr="006D7DEC" w:rsidSect="003D1D5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A25A6" w14:textId="77777777" w:rsidR="00A07FC0" w:rsidRDefault="00A07FC0">
      <w:pPr>
        <w:spacing w:after="0" w:line="240" w:lineRule="auto"/>
      </w:pPr>
      <w:r>
        <w:separator/>
      </w:r>
    </w:p>
  </w:endnote>
  <w:endnote w:type="continuationSeparator" w:id="0">
    <w:p w14:paraId="5704B3C4" w14:textId="77777777" w:rsidR="00A07FC0" w:rsidRDefault="00A0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5B26" w14:textId="77777777" w:rsidR="00A07FC0" w:rsidRDefault="00A07FC0">
      <w:pPr>
        <w:spacing w:after="0" w:line="240" w:lineRule="auto"/>
      </w:pPr>
      <w:r>
        <w:separator/>
      </w:r>
    </w:p>
  </w:footnote>
  <w:footnote w:type="continuationSeparator" w:id="0">
    <w:p w14:paraId="6A63D6D0" w14:textId="77777777" w:rsidR="00A07FC0" w:rsidRDefault="00A07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918808"/>
      <w:docPartObj>
        <w:docPartGallery w:val="Page Numbers (Top of Page)"/>
        <w:docPartUnique/>
      </w:docPartObj>
    </w:sdtPr>
    <w:sdtEndPr>
      <w:rPr>
        <w:noProof/>
      </w:rPr>
    </w:sdtEndPr>
    <w:sdtContent>
      <w:p w14:paraId="74B7B052" w14:textId="5C75A003" w:rsidR="00206765" w:rsidRDefault="003D1D52">
        <w:pPr>
          <w:pStyle w:val="Header"/>
          <w:jc w:val="right"/>
        </w:pPr>
        <w:r w:rsidRPr="003D1D52">
          <w:t>SOCIAL SERVICES</w:t>
        </w:r>
        <w:r>
          <w:t xml:space="preserve">                                                                                                                       </w:t>
        </w:r>
        <w:r w:rsidR="00A07FC0">
          <w:fldChar w:fldCharType="begin"/>
        </w:r>
        <w:r w:rsidR="00A07FC0">
          <w:instrText xml:space="preserve"> PAGE   \* MERGEFORMAT </w:instrText>
        </w:r>
        <w:r w:rsidR="00A07FC0">
          <w:fldChar w:fldCharType="separate"/>
        </w:r>
        <w:r w:rsidR="00A07FC0">
          <w:rPr>
            <w:noProof/>
          </w:rPr>
          <w:t>2</w:t>
        </w:r>
        <w:r w:rsidR="00A07FC0">
          <w:rPr>
            <w:noProof/>
          </w:rPr>
          <w:fldChar w:fldCharType="end"/>
        </w:r>
      </w:p>
    </w:sdtContent>
  </w:sdt>
  <w:p w14:paraId="278A5C3D" w14:textId="77777777" w:rsidR="00206765" w:rsidRDefault="00206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C126" w14:textId="52906326" w:rsidR="00206765" w:rsidRDefault="00A07FC0">
    <w:pPr>
      <w:pStyle w:val="Header"/>
    </w:pPr>
    <w:r>
      <w:t xml:space="preserve">Running </w:t>
    </w:r>
    <w:r w:rsidR="003D1D52">
      <w:t>H</w:t>
    </w:r>
    <w:r>
      <w:t>ead: SOCIAL WORK</w:t>
    </w:r>
    <w:r w:rsidR="003D1D52">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29"/>
    <w:rsid w:val="000172D2"/>
    <w:rsid w:val="00062778"/>
    <w:rsid w:val="00206765"/>
    <w:rsid w:val="00314D41"/>
    <w:rsid w:val="003D1D52"/>
    <w:rsid w:val="006D7DEC"/>
    <w:rsid w:val="006F14B5"/>
    <w:rsid w:val="007002CE"/>
    <w:rsid w:val="00836D59"/>
    <w:rsid w:val="0084567D"/>
    <w:rsid w:val="00856316"/>
    <w:rsid w:val="009A31FB"/>
    <w:rsid w:val="00A07FC0"/>
    <w:rsid w:val="00A9595D"/>
    <w:rsid w:val="00B51BC0"/>
    <w:rsid w:val="00D4776F"/>
    <w:rsid w:val="00DC75F2"/>
    <w:rsid w:val="00DE2A29"/>
    <w:rsid w:val="00F61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C21F"/>
  <w15:chartTrackingRefBased/>
  <w15:docId w15:val="{397C8E39-3E98-48C0-B276-6DF28C07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765"/>
  </w:style>
  <w:style w:type="paragraph" w:styleId="Footer">
    <w:name w:val="footer"/>
    <w:basedOn w:val="Normal"/>
    <w:link w:val="FooterChar"/>
    <w:uiPriority w:val="99"/>
    <w:unhideWhenUsed/>
    <w:rsid w:val="00206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2021-07-21T13:05:00Z</dcterms:created>
  <dcterms:modified xsi:type="dcterms:W3CDTF">2021-07-21T13:05:00Z</dcterms:modified>
</cp:coreProperties>
</file>