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27EE" w:rsidRDefault="009827EE" w:rsidP="009827EE">
      <w:pPr>
        <w:tabs>
          <w:tab w:val="left" w:pos="417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9827EE" w:rsidRDefault="009827EE" w:rsidP="009827EE">
      <w:pPr>
        <w:spacing w:line="480" w:lineRule="auto"/>
        <w:jc w:val="center"/>
        <w:rPr>
          <w:rFonts w:ascii="Times New Roman" w:hAnsi="Times New Roman" w:cs="Times New Roman"/>
          <w:sz w:val="24"/>
          <w:szCs w:val="24"/>
        </w:rPr>
      </w:pPr>
    </w:p>
    <w:p w:rsidR="009827EE" w:rsidRDefault="009827EE" w:rsidP="009827EE">
      <w:pPr>
        <w:spacing w:line="480" w:lineRule="auto"/>
        <w:jc w:val="center"/>
        <w:rPr>
          <w:rFonts w:ascii="Times New Roman" w:hAnsi="Times New Roman" w:cs="Times New Roman"/>
          <w:sz w:val="24"/>
          <w:szCs w:val="24"/>
        </w:rPr>
      </w:pPr>
    </w:p>
    <w:p w:rsidR="009827EE" w:rsidRDefault="009827EE" w:rsidP="009827EE">
      <w:pPr>
        <w:spacing w:line="480" w:lineRule="auto"/>
        <w:jc w:val="center"/>
        <w:rPr>
          <w:rFonts w:ascii="Times New Roman" w:hAnsi="Times New Roman" w:cs="Times New Roman"/>
          <w:sz w:val="24"/>
          <w:szCs w:val="24"/>
        </w:rPr>
      </w:pPr>
    </w:p>
    <w:p w:rsidR="009827EE" w:rsidRDefault="009827EE" w:rsidP="009827EE">
      <w:pPr>
        <w:spacing w:line="480" w:lineRule="auto"/>
        <w:jc w:val="center"/>
        <w:rPr>
          <w:rFonts w:ascii="Times New Roman" w:hAnsi="Times New Roman" w:cs="Times New Roman"/>
          <w:sz w:val="24"/>
          <w:szCs w:val="24"/>
        </w:rPr>
      </w:pPr>
    </w:p>
    <w:p w:rsidR="009827EE" w:rsidRDefault="009827EE" w:rsidP="009827EE">
      <w:pPr>
        <w:spacing w:line="480" w:lineRule="auto"/>
        <w:jc w:val="center"/>
        <w:rPr>
          <w:rFonts w:ascii="Times New Roman" w:hAnsi="Times New Roman" w:cs="Times New Roman"/>
          <w:sz w:val="24"/>
          <w:szCs w:val="24"/>
        </w:rPr>
      </w:pPr>
    </w:p>
    <w:p w:rsidR="009827EE" w:rsidRPr="00B929F5" w:rsidRDefault="009827EE" w:rsidP="009827EE">
      <w:pPr>
        <w:spacing w:line="480" w:lineRule="auto"/>
        <w:jc w:val="center"/>
        <w:rPr>
          <w:rFonts w:ascii="Times New Roman" w:hAnsi="Times New Roman" w:cs="Times New Roman"/>
          <w:sz w:val="24"/>
          <w:szCs w:val="24"/>
        </w:rPr>
      </w:pPr>
      <w:r w:rsidRPr="00B929F5">
        <w:rPr>
          <w:rFonts w:ascii="Times New Roman" w:hAnsi="Times New Roman" w:cs="Times New Roman"/>
          <w:sz w:val="24"/>
          <w:szCs w:val="24"/>
        </w:rPr>
        <w:t>LGBT Community in the Workplace</w:t>
      </w:r>
    </w:p>
    <w:p w:rsidR="009827EE" w:rsidRDefault="009827EE" w:rsidP="009827E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827EE" w:rsidRDefault="009827EE" w:rsidP="009827EE">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9827EE" w:rsidRDefault="009827EE" w:rsidP="009827E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827EE" w:rsidRPr="00B929F5" w:rsidRDefault="009827EE" w:rsidP="009827E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827EE" w:rsidRDefault="009827EE" w:rsidP="009827EE"/>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Default="009827EE" w:rsidP="009827EE">
      <w:pPr>
        <w:jc w:val="center"/>
        <w:rPr>
          <w:b/>
        </w:rPr>
      </w:pPr>
    </w:p>
    <w:p w:rsidR="009827EE" w:rsidRPr="009827EE" w:rsidRDefault="009827EE" w:rsidP="009827EE">
      <w:pPr>
        <w:spacing w:line="480" w:lineRule="auto"/>
        <w:ind w:firstLine="720"/>
        <w:jc w:val="center"/>
        <w:rPr>
          <w:rFonts w:ascii="Times New Roman" w:hAnsi="Times New Roman" w:cs="Times New Roman"/>
          <w:sz w:val="24"/>
          <w:szCs w:val="24"/>
        </w:rPr>
      </w:pPr>
      <w:r w:rsidRPr="009827EE">
        <w:rPr>
          <w:rFonts w:ascii="Times New Roman" w:hAnsi="Times New Roman" w:cs="Times New Roman"/>
          <w:sz w:val="24"/>
          <w:szCs w:val="24"/>
        </w:rPr>
        <w:lastRenderedPageBreak/>
        <w:t>LGBT Community in the Workplace</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Based on gender and sexual orientation, lesbian, gay bisexual and transgender (LGBT) is becoming a widely acceptable designation. Their human rights are continuing to be implemented in the law of constitution hence giving them the freedom and identity like other heterosexual individuals. While progress continues to be made, many LGBT individuals still worry that revealing their sexuality at the place of work will have a negative impact. The statistic shows that 34% of LGBT individuals across the world do not disclose their sexuality at the place of work. They fear to undergo intolerance, discrimination, persecution and even violence threat due to their sexual orientation. The paper, therefore, explores some of the challenges LGBT encounter at the workplace and how they can be overcome. Along with that, the value of LGBT equality in the workplace will also be explored.  </w:t>
      </w:r>
    </w:p>
    <w:p w:rsidR="009827EE" w:rsidRPr="009827EE" w:rsidRDefault="009827EE" w:rsidP="009827EE">
      <w:pPr>
        <w:spacing w:line="480" w:lineRule="auto"/>
        <w:ind w:firstLine="720"/>
        <w:jc w:val="center"/>
        <w:rPr>
          <w:rFonts w:ascii="Times New Roman" w:hAnsi="Times New Roman" w:cs="Times New Roman"/>
          <w:sz w:val="24"/>
          <w:szCs w:val="24"/>
        </w:rPr>
      </w:pPr>
      <w:r w:rsidRPr="009827EE">
        <w:rPr>
          <w:rFonts w:ascii="Times New Roman" w:hAnsi="Times New Roman" w:cs="Times New Roman"/>
          <w:sz w:val="24"/>
          <w:szCs w:val="24"/>
        </w:rPr>
        <w:t>Challenges of LGBT at the Workplace</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Discrimination- while heterosexual individuals are the only accepted people in the society, LGBT people continues to face tremendous discriminations not only in the society but also at the place of work. In large part, they suffer from socioeconomic inequalities due to pervasive discrimination. As a result, they encounter instability of job and high turnover which as a consequence lead to greater unemployment among them. Also, their wage gap between them and the other straight workers continues to increase.</w:t>
      </w:r>
      <w:r>
        <w:rPr>
          <w:rFonts w:ascii="Times New Roman" w:hAnsi="Times New Roman" w:cs="Times New Roman"/>
          <w:sz w:val="24"/>
          <w:szCs w:val="24"/>
        </w:rPr>
        <w:t xml:space="preserve"> R</w:t>
      </w:r>
      <w:r w:rsidRPr="00B929F5">
        <w:rPr>
          <w:rFonts w:ascii="Times New Roman" w:hAnsi="Times New Roman" w:cs="Times New Roman"/>
          <w:sz w:val="24"/>
          <w:szCs w:val="24"/>
        </w:rPr>
        <w:t xml:space="preserve">esearch showed that gay men earn 32% less than correspondingly qualified heterosexual males, gay and lesbian adults have a higher rate of poverty than their counterparts and transgender people are likely to experience twice the rate of unemployment with 20 % of them being homeless (Chatterjee, 2014). Time and again, reports showed that discrimination lowers productivity, job satisfaction and can cause mental and </w:t>
      </w:r>
      <w:r w:rsidRPr="00B929F5">
        <w:rPr>
          <w:rFonts w:ascii="Times New Roman" w:hAnsi="Times New Roman" w:cs="Times New Roman"/>
          <w:sz w:val="24"/>
          <w:szCs w:val="24"/>
        </w:rPr>
        <w:lastRenderedPageBreak/>
        <w:t xml:space="preserve">physical illness to workers. In the labor market, most LGBT individuals are hiding their sexual orientation out of fear of losing their job. Therefore, the rate of discrimination at the place of work is high for LGBT individuals. </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Marginalization and social exclusion- LGBT individuals</w:t>
      </w:r>
      <w:r>
        <w:rPr>
          <w:rFonts w:ascii="Times New Roman" w:hAnsi="Times New Roman" w:cs="Times New Roman"/>
          <w:sz w:val="24"/>
          <w:szCs w:val="24"/>
        </w:rPr>
        <w:t>,</w:t>
      </w:r>
      <w:r w:rsidRPr="00B929F5">
        <w:rPr>
          <w:rFonts w:ascii="Times New Roman" w:hAnsi="Times New Roman" w:cs="Times New Roman"/>
          <w:sz w:val="24"/>
          <w:szCs w:val="24"/>
        </w:rPr>
        <w:t xml:space="preserve"> are not only experiencing discrimination, but they are also facing exclusion through denial of access to key social goods and also marginalization. Marginalization is the key form of exclusion for people to fulfill their full social lives at all levels of individuals, interpersonal and societal level. Marginalized people have less control over their lives and resources that are available to them (Collins, McFadden, Rocco &amp; Mathis, 2015). They are usually denied the opportunity to make any contributions or any decisions at the workplace hence they end up developing low confidence and low self-esteem. Unlike heterosexual individuals, LGBT individuals are not prone to a job promotion, bonuses and additional increase in revenue. They denied the fundamental right of accessing granted medical and health care insurance and other basic rights of jobs like free e</w:t>
      </w:r>
      <w:r>
        <w:rPr>
          <w:rFonts w:ascii="Times New Roman" w:hAnsi="Times New Roman" w:cs="Times New Roman"/>
          <w:sz w:val="24"/>
          <w:szCs w:val="24"/>
        </w:rPr>
        <w:t>ducation. As a result, they beca</w:t>
      </w:r>
      <w:r w:rsidRPr="00B929F5">
        <w:rPr>
          <w:rFonts w:ascii="Times New Roman" w:hAnsi="Times New Roman" w:cs="Times New Roman"/>
          <w:sz w:val="24"/>
          <w:szCs w:val="24"/>
        </w:rPr>
        <w:t>me more excluded and marginalized than any straight individual.</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Employment issues- compared to heterosexual individuals, LGBT colleagues encounter employment issues with 90% of them experiencing mistreatment in the job area. Though the majority of them may be talented, they are likely to leave the workplace since they feel unwelcomed. Statistically, one in every ten LGBT workers leaves their job since the work environment is not welcoming. Most believed that it was unprofessional for them to openly talk about sexual orientation and identity of gender in the place of work. That's why research shows that more than one-third of LGBT individuals are likely to lie about their personal lives at the job (King, 2015). Also, they lack legal protection at their place of work. Some constitutional rights of some countries all over the world including India have not changed on same sex-relations. </w:t>
      </w:r>
      <w:r w:rsidRPr="00B929F5">
        <w:rPr>
          <w:rFonts w:ascii="Times New Roman" w:hAnsi="Times New Roman" w:cs="Times New Roman"/>
          <w:sz w:val="24"/>
          <w:szCs w:val="24"/>
        </w:rPr>
        <w:lastRenderedPageBreak/>
        <w:t xml:space="preserve">Hence, it has become impossible for the community of LGBT to have legal protection in the place of work. As a result, they are likely to be fired more easily than other individuals. </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Psychological distress- due to high levels of stigmatization, exclusion, and discrimination, in their daily job lives, these individuals are more prone to self-harm and suicidality which as a result make them </w:t>
      </w:r>
      <w:bookmarkStart w:id="0" w:name="_GoBack"/>
      <w:bookmarkEnd w:id="0"/>
      <w:r w:rsidRPr="00B929F5">
        <w:rPr>
          <w:rFonts w:ascii="Times New Roman" w:hAnsi="Times New Roman" w:cs="Times New Roman"/>
          <w:sz w:val="24"/>
          <w:szCs w:val="24"/>
        </w:rPr>
        <w:t xml:space="preserve">psychologically distressed. Bullying and other physical and verbal attacks are at a high level for them and may experience mental health illness making them more vulnerable to psychological distress. </w:t>
      </w:r>
    </w:p>
    <w:p w:rsidR="009827EE" w:rsidRPr="009827EE" w:rsidRDefault="009827EE" w:rsidP="009827EE">
      <w:pPr>
        <w:spacing w:line="480" w:lineRule="auto"/>
        <w:ind w:firstLine="720"/>
        <w:jc w:val="center"/>
        <w:rPr>
          <w:rFonts w:ascii="Times New Roman" w:hAnsi="Times New Roman" w:cs="Times New Roman"/>
          <w:sz w:val="24"/>
          <w:szCs w:val="24"/>
        </w:rPr>
      </w:pPr>
      <w:r w:rsidRPr="009827EE">
        <w:rPr>
          <w:rFonts w:ascii="Times New Roman" w:hAnsi="Times New Roman" w:cs="Times New Roman"/>
          <w:sz w:val="24"/>
          <w:szCs w:val="24"/>
        </w:rPr>
        <w:t xml:space="preserve">Solutions to LGBT Challenges </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The distinction has occurred between LGBT individuals and other heterosexual individuals and to resolve these issues at the place of work is to implement some of these solutions. One of the major ways we can resolve the challenge is through policies and laws. Companies should consider adopting a non-tolerance policy for discrimination (Gates, 2017). Others can adapt the Employment Non-Discrimination Act that bans any form of discrimination based on sexual orientation and identity of gender at the place of work. </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The other way is to reprimand. If a person has shown discrimination on LGBT individuals, it is good to not let his/her act slide by. There are still other ways in which a company can handle this situation even if they don't have a non-discrimination policy for such individuals. The organization can help to control this by prohibiting some of those actions like harassment, discrimination and other forms of inequality act done to LGBT people and if any person is seen or heard offending any of the individuals, then he/she should be reprimanded. </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Education is the key to overcoming this challenge of LGBT. Lots of people don't understand the hardships that these LGBT individuals undergo through in their professional </w:t>
      </w:r>
      <w:r w:rsidRPr="00B929F5">
        <w:rPr>
          <w:rFonts w:ascii="Times New Roman" w:hAnsi="Times New Roman" w:cs="Times New Roman"/>
          <w:sz w:val="24"/>
          <w:szCs w:val="24"/>
        </w:rPr>
        <w:lastRenderedPageBreak/>
        <w:t xml:space="preserve">world and personal lives. Diversity training should, therefore, be given to all kinds of people and make them knowledgeable about the LGBT community. From there they will be able to recognize some of the discriminatory practices that are not ethically good for those people. They will understand that discrimination should not have a place in the society hence all people should be treated equally. They will realize that those individuals also deserve an equal share in medical and healthcare, equal promotion and equal legal protection in all forms (Priola, Lasio, De Simone &amp;Serri, 2014). Listening is another way some of the challenges can be resolved. Companies should open a platform where LGBT can openly talk about their feelings and their concerns. It is through there that solution to workplace challenges can be resolved as they are going to talk about how they think the issue should be addressed. </w:t>
      </w:r>
    </w:p>
    <w:p w:rsidR="009827EE" w:rsidRPr="009827EE" w:rsidRDefault="009827EE" w:rsidP="009827EE">
      <w:pPr>
        <w:spacing w:line="480" w:lineRule="auto"/>
        <w:ind w:firstLine="720"/>
        <w:jc w:val="center"/>
        <w:rPr>
          <w:rFonts w:ascii="Times New Roman" w:hAnsi="Times New Roman" w:cs="Times New Roman"/>
          <w:sz w:val="24"/>
          <w:szCs w:val="24"/>
        </w:rPr>
      </w:pPr>
      <w:r w:rsidRPr="009827EE">
        <w:rPr>
          <w:rFonts w:ascii="Times New Roman" w:hAnsi="Times New Roman" w:cs="Times New Roman"/>
          <w:sz w:val="24"/>
          <w:szCs w:val="24"/>
        </w:rPr>
        <w:t>Value of LGBT Equality in the Workplace</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Connecting and identifying with various groups of people from the various distinct community, it is likely to become the determining factor for the success of the company. However, for an organization to be successful in achieving their vision, they must provide a positive opportunity for everyone (Colgan, Creegan, McKearney&amp; Wright, 2015). LGBT workers have the same experience and skill just like their straight colleagues. Their expectation might even be more than them and give them the opportunity to work normally like others will lead to the growth of the company to great heights. Their value of equality at the place of work will benefit all individuals and open a platform of low discrimination but more openness to all individuals. As a result, it will lead to job satisfaction, better relationships of working together and great commitment towards a common goal. Hence, the organization will end up with great success with a high turnout of revenue. </w:t>
      </w:r>
    </w:p>
    <w:p w:rsidR="009827EE" w:rsidRPr="009827EE" w:rsidRDefault="009827EE" w:rsidP="009827EE">
      <w:pPr>
        <w:spacing w:line="480" w:lineRule="auto"/>
        <w:ind w:firstLine="720"/>
        <w:jc w:val="center"/>
        <w:rPr>
          <w:rFonts w:ascii="Times New Roman" w:hAnsi="Times New Roman" w:cs="Times New Roman"/>
          <w:sz w:val="24"/>
          <w:szCs w:val="24"/>
        </w:rPr>
      </w:pPr>
      <w:r w:rsidRPr="009827EE">
        <w:rPr>
          <w:rFonts w:ascii="Times New Roman" w:hAnsi="Times New Roman" w:cs="Times New Roman"/>
          <w:sz w:val="24"/>
          <w:szCs w:val="24"/>
        </w:rPr>
        <w:lastRenderedPageBreak/>
        <w:t>Conclusion</w:t>
      </w:r>
    </w:p>
    <w:p w:rsidR="009827EE" w:rsidRPr="00B929F5" w:rsidRDefault="009827EE" w:rsidP="009827EE">
      <w:pPr>
        <w:spacing w:line="480" w:lineRule="auto"/>
        <w:ind w:firstLine="720"/>
        <w:rPr>
          <w:rFonts w:ascii="Times New Roman" w:hAnsi="Times New Roman" w:cs="Times New Roman"/>
          <w:sz w:val="24"/>
          <w:szCs w:val="24"/>
        </w:rPr>
      </w:pPr>
      <w:r w:rsidRPr="00B929F5">
        <w:rPr>
          <w:rFonts w:ascii="Times New Roman" w:hAnsi="Times New Roman" w:cs="Times New Roman"/>
          <w:sz w:val="24"/>
          <w:szCs w:val="24"/>
        </w:rPr>
        <w:t xml:space="preserve">LGBT individuals are facing a lot of challenges not only in the place of work but also in schools, public areas, and the whole society. Harassment, exclusion, bullying attack, psychological distress among others are some of the challenges they experience. Even though there is some progress made in the legislation of same sex-relations, research has shown that majority are still in fear of revealing their sexual orientation at the place of work due to fear of losing their jobs. Therefore, companies should implement some policies and laws in the company that will hinder any form of discrimination against individuals for the sake of prosperity and success of the company.  </w:t>
      </w: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jc w:val="center"/>
        <w:rPr>
          <w:rFonts w:ascii="Times New Roman" w:hAnsi="Times New Roman" w:cs="Times New Roman"/>
          <w:b/>
          <w:sz w:val="24"/>
          <w:szCs w:val="24"/>
        </w:rPr>
      </w:pPr>
    </w:p>
    <w:p w:rsidR="009827EE" w:rsidRDefault="009827EE" w:rsidP="009827EE">
      <w:pPr>
        <w:spacing w:line="480" w:lineRule="auto"/>
        <w:rPr>
          <w:rFonts w:ascii="Times New Roman" w:hAnsi="Times New Roman" w:cs="Times New Roman"/>
          <w:b/>
          <w:sz w:val="24"/>
          <w:szCs w:val="24"/>
        </w:rPr>
      </w:pPr>
    </w:p>
    <w:p w:rsidR="009827EE" w:rsidRPr="009827EE" w:rsidRDefault="009827EE" w:rsidP="009827EE">
      <w:pPr>
        <w:spacing w:line="480" w:lineRule="auto"/>
        <w:jc w:val="center"/>
        <w:rPr>
          <w:rFonts w:ascii="Times New Roman" w:hAnsi="Times New Roman" w:cs="Times New Roman"/>
          <w:sz w:val="24"/>
          <w:szCs w:val="24"/>
        </w:rPr>
      </w:pPr>
      <w:r w:rsidRPr="009827EE">
        <w:rPr>
          <w:rFonts w:ascii="Times New Roman" w:hAnsi="Times New Roman" w:cs="Times New Roman"/>
          <w:sz w:val="24"/>
          <w:szCs w:val="24"/>
        </w:rPr>
        <w:lastRenderedPageBreak/>
        <w:t>References</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Chatterjee, S. (2014). Problems Faced by LGBT People in the Mainstream Society: Some Recommendations.</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Colgan, F., Creegan, C., McKearney, A., &amp; Wright, T. (2015). Equality and diversity policies and practices at work: lesbian, gay and bisexual workers. Equal Opportunities International, 26(6), 590-609.</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Collins, J. C., McFadden, C., Rocco, T. S., &amp; Mathis, M. K. (2015). The problem of transgender marginalization and exclusion: Critical actions for human resource development. Human Resource Development Review, 14(2), 205-226.</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Gates, G. (2017). The impact of sexual orientation anti-discrimination policies on the wages of lesbians and gay men. UCLA CCPR Population Working Papers.</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King, A. (2015). Prepare for impact? Reflecting on knowledge exchange work to improve services for older LGBT people in times of austerity. Social Policy and Society, 14(1), 15-27.</w:t>
      </w:r>
    </w:p>
    <w:p w:rsidR="009827EE" w:rsidRPr="00B929F5" w:rsidRDefault="009827EE" w:rsidP="009827EE">
      <w:pPr>
        <w:spacing w:line="480" w:lineRule="auto"/>
        <w:ind w:left="720" w:hanging="720"/>
        <w:rPr>
          <w:rFonts w:ascii="Times New Roman" w:hAnsi="Times New Roman" w:cs="Times New Roman"/>
          <w:sz w:val="24"/>
          <w:szCs w:val="24"/>
        </w:rPr>
      </w:pPr>
      <w:r w:rsidRPr="00B929F5">
        <w:rPr>
          <w:rFonts w:ascii="Times New Roman" w:hAnsi="Times New Roman" w:cs="Times New Roman"/>
          <w:sz w:val="24"/>
          <w:szCs w:val="24"/>
        </w:rPr>
        <w:t>Priola, V., Lasio, D., De Simone, S., &amp;Serri, F. (2014). The sound of silence. Lesbian, gay, bisexual and transgender discrimination in ‘inclusive organizations'. British Journal of Management, 25(3), 488-502.</w:t>
      </w:r>
    </w:p>
    <w:p w:rsidR="009827EE" w:rsidRDefault="009827EE" w:rsidP="009827EE">
      <w:pPr>
        <w:ind w:left="720" w:hanging="720"/>
      </w:pPr>
    </w:p>
    <w:p w:rsidR="00FC53CF" w:rsidRPr="009827EE" w:rsidRDefault="00FC53CF" w:rsidP="009827EE">
      <w:pPr>
        <w:rPr>
          <w:szCs w:val="24"/>
        </w:rPr>
      </w:pPr>
    </w:p>
    <w:sectPr w:rsidR="00FC53CF" w:rsidRPr="009827EE" w:rsidSect="00B07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5BE6" w:rsidRDefault="00165BE6" w:rsidP="00B37411">
      <w:pPr>
        <w:spacing w:after="0" w:line="240" w:lineRule="auto"/>
      </w:pPr>
      <w:r>
        <w:separator/>
      </w:r>
    </w:p>
  </w:endnote>
  <w:endnote w:type="continuationSeparator" w:id="1">
    <w:p w:rsidR="00165BE6" w:rsidRDefault="00165BE6" w:rsidP="00B374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5BE6" w:rsidRDefault="00165BE6" w:rsidP="00B37411">
      <w:pPr>
        <w:spacing w:after="0" w:line="240" w:lineRule="auto"/>
      </w:pPr>
      <w:r>
        <w:separator/>
      </w:r>
    </w:p>
  </w:footnote>
  <w:footnote w:type="continuationSeparator" w:id="1">
    <w:p w:rsidR="00165BE6" w:rsidRDefault="00165BE6" w:rsidP="00B374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683473258"/>
      <w:docPartObj>
        <w:docPartGallery w:val="Page Numbers (Top of Page)"/>
        <w:docPartUnique/>
      </w:docPartObj>
    </w:sdtPr>
    <w:sdtEndPr>
      <w:rPr>
        <w:noProof/>
      </w:rPr>
    </w:sdtEndPr>
    <w:sdtContent>
      <w:p w:rsidR="00834CAE" w:rsidRPr="00834CAE" w:rsidRDefault="009827EE">
        <w:pPr>
          <w:pStyle w:val="Header"/>
          <w:rPr>
            <w:rFonts w:ascii="Times New Roman" w:hAnsi="Times New Roman" w:cs="Times New Roman"/>
            <w:sz w:val="24"/>
            <w:szCs w:val="24"/>
          </w:rPr>
        </w:pPr>
        <w:r>
          <w:rPr>
            <w:rFonts w:ascii="Times New Roman" w:hAnsi="Times New Roman" w:cs="Times New Roman"/>
            <w:sz w:val="24"/>
            <w:szCs w:val="24"/>
          </w:rPr>
          <w:t>CURRENT DIVERSITY ISSUES</w:t>
        </w:r>
        <w:r w:rsidR="00B077B4" w:rsidRPr="00B077B4">
          <w:rPr>
            <w:rFonts w:ascii="Times New Roman" w:hAnsi="Times New Roman" w:cs="Times New Roman"/>
            <w:sz w:val="24"/>
            <w:szCs w:val="24"/>
          </w:rPr>
          <w:tab/>
        </w:r>
        <w:r w:rsidR="00B077B4" w:rsidRPr="00B077B4">
          <w:rPr>
            <w:rFonts w:ascii="Times New Roman" w:hAnsi="Times New Roman" w:cs="Times New Roman"/>
            <w:sz w:val="24"/>
            <w:szCs w:val="24"/>
          </w:rPr>
          <w:tab/>
        </w:r>
        <w:r w:rsidR="00C548B6" w:rsidRPr="00B077B4">
          <w:rPr>
            <w:rFonts w:ascii="Times New Roman" w:hAnsi="Times New Roman" w:cs="Times New Roman"/>
            <w:sz w:val="24"/>
            <w:szCs w:val="24"/>
          </w:rPr>
          <w:fldChar w:fldCharType="begin"/>
        </w:r>
        <w:r w:rsidR="00B077B4" w:rsidRPr="00B077B4">
          <w:rPr>
            <w:rFonts w:ascii="Times New Roman" w:hAnsi="Times New Roman" w:cs="Times New Roman"/>
            <w:sz w:val="24"/>
            <w:szCs w:val="24"/>
          </w:rPr>
          <w:instrText xml:space="preserve"> PAGE   \* MERGEFORMAT </w:instrText>
        </w:r>
        <w:r w:rsidR="00C548B6" w:rsidRPr="00B077B4">
          <w:rPr>
            <w:rFonts w:ascii="Times New Roman" w:hAnsi="Times New Roman" w:cs="Times New Roman"/>
            <w:sz w:val="24"/>
            <w:szCs w:val="24"/>
          </w:rPr>
          <w:fldChar w:fldCharType="separate"/>
        </w:r>
        <w:r>
          <w:rPr>
            <w:rFonts w:ascii="Times New Roman" w:hAnsi="Times New Roman" w:cs="Times New Roman"/>
            <w:noProof/>
            <w:sz w:val="24"/>
            <w:szCs w:val="24"/>
          </w:rPr>
          <w:t>6</w:t>
        </w:r>
        <w:r w:rsidR="00C548B6" w:rsidRPr="00B077B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411" w:rsidRPr="00B37411" w:rsidRDefault="00B077B4" w:rsidP="00B077B4">
    <w:pPr>
      <w:pStyle w:val="Header"/>
      <w:jc w:val="right"/>
      <w:rPr>
        <w:rFonts w:ascii="Times New Roman" w:hAnsi="Times New Roman" w:cs="Times New Roman"/>
        <w:sz w:val="24"/>
        <w:szCs w:val="24"/>
      </w:rPr>
    </w:pPr>
    <w:r w:rsidRPr="00B077B4">
      <w:rPr>
        <w:rFonts w:ascii="Times New Roman" w:hAnsi="Times New Roman" w:cs="Times New Roman"/>
        <w:sz w:val="24"/>
        <w:szCs w:val="24"/>
      </w:rPr>
      <w:t xml:space="preserve">Running head: </w:t>
    </w:r>
    <w:r w:rsidR="009827EE">
      <w:rPr>
        <w:rFonts w:ascii="Times New Roman" w:hAnsi="Times New Roman" w:cs="Times New Roman"/>
        <w:sz w:val="24"/>
        <w:szCs w:val="24"/>
      </w:rPr>
      <w:t>CURRENT DIVERSITY ISSUES</w:t>
    </w:r>
    <w:r w:rsidRPr="00B077B4">
      <w:rPr>
        <w:rFonts w:ascii="Times New Roman" w:hAnsi="Times New Roman" w:cs="Times New Roman"/>
        <w:sz w:val="24"/>
        <w:szCs w:val="24"/>
      </w:rPr>
      <w:tab/>
    </w:r>
    <w:sdt>
      <w:sdtPr>
        <w:rPr>
          <w:rFonts w:ascii="Times New Roman" w:hAnsi="Times New Roman" w:cs="Times New Roman"/>
          <w:sz w:val="24"/>
          <w:szCs w:val="24"/>
        </w:rPr>
        <w:id w:val="1439183405"/>
        <w:docPartObj>
          <w:docPartGallery w:val="Page Numbers (Top of Page)"/>
          <w:docPartUnique/>
        </w:docPartObj>
      </w:sdtPr>
      <w:sdtEndPr>
        <w:rPr>
          <w:noProof/>
        </w:rPr>
      </w:sdtEndPr>
      <w:sdtContent>
        <w:r w:rsidR="00C548B6" w:rsidRPr="00B077B4">
          <w:rPr>
            <w:rFonts w:ascii="Times New Roman" w:hAnsi="Times New Roman" w:cs="Times New Roman"/>
            <w:sz w:val="24"/>
            <w:szCs w:val="24"/>
          </w:rPr>
          <w:fldChar w:fldCharType="begin"/>
        </w:r>
        <w:r w:rsidRPr="00B077B4">
          <w:rPr>
            <w:rFonts w:ascii="Times New Roman" w:hAnsi="Times New Roman" w:cs="Times New Roman"/>
            <w:sz w:val="24"/>
            <w:szCs w:val="24"/>
          </w:rPr>
          <w:instrText xml:space="preserve"> PAGE   \* MERGEFORMAT </w:instrText>
        </w:r>
        <w:r w:rsidR="00C548B6" w:rsidRPr="00B077B4">
          <w:rPr>
            <w:rFonts w:ascii="Times New Roman" w:hAnsi="Times New Roman" w:cs="Times New Roman"/>
            <w:sz w:val="24"/>
            <w:szCs w:val="24"/>
          </w:rPr>
          <w:fldChar w:fldCharType="separate"/>
        </w:r>
        <w:r w:rsidR="009827EE">
          <w:rPr>
            <w:rFonts w:ascii="Times New Roman" w:hAnsi="Times New Roman" w:cs="Times New Roman"/>
            <w:noProof/>
            <w:sz w:val="24"/>
            <w:szCs w:val="24"/>
          </w:rPr>
          <w:t>1</w:t>
        </w:r>
        <w:r w:rsidR="00C548B6" w:rsidRPr="00B077B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D32B2"/>
    <w:rsid w:val="000102EE"/>
    <w:rsid w:val="00043DCA"/>
    <w:rsid w:val="000D32B2"/>
    <w:rsid w:val="000F4A7F"/>
    <w:rsid w:val="001031DA"/>
    <w:rsid w:val="0010569E"/>
    <w:rsid w:val="00146D6F"/>
    <w:rsid w:val="00165BE6"/>
    <w:rsid w:val="001778E7"/>
    <w:rsid w:val="001B3D9F"/>
    <w:rsid w:val="001D63F2"/>
    <w:rsid w:val="001F2131"/>
    <w:rsid w:val="00205391"/>
    <w:rsid w:val="002109DA"/>
    <w:rsid w:val="00247EA0"/>
    <w:rsid w:val="002576DA"/>
    <w:rsid w:val="00284BEF"/>
    <w:rsid w:val="002C5E51"/>
    <w:rsid w:val="00303171"/>
    <w:rsid w:val="00322C54"/>
    <w:rsid w:val="00342EBB"/>
    <w:rsid w:val="003903A7"/>
    <w:rsid w:val="00444991"/>
    <w:rsid w:val="00451AC0"/>
    <w:rsid w:val="004555FB"/>
    <w:rsid w:val="00495EB8"/>
    <w:rsid w:val="004A7196"/>
    <w:rsid w:val="005040BC"/>
    <w:rsid w:val="00516C74"/>
    <w:rsid w:val="00532D6F"/>
    <w:rsid w:val="00537899"/>
    <w:rsid w:val="00557757"/>
    <w:rsid w:val="0061029E"/>
    <w:rsid w:val="00617206"/>
    <w:rsid w:val="00630A97"/>
    <w:rsid w:val="00651B5F"/>
    <w:rsid w:val="006B59B1"/>
    <w:rsid w:val="006D7448"/>
    <w:rsid w:val="007060AA"/>
    <w:rsid w:val="00746C4A"/>
    <w:rsid w:val="00762671"/>
    <w:rsid w:val="007D3C4F"/>
    <w:rsid w:val="00834B49"/>
    <w:rsid w:val="00834CAE"/>
    <w:rsid w:val="0088097C"/>
    <w:rsid w:val="008B0CD3"/>
    <w:rsid w:val="00925F56"/>
    <w:rsid w:val="009501A1"/>
    <w:rsid w:val="009645FE"/>
    <w:rsid w:val="009827EE"/>
    <w:rsid w:val="009C2A84"/>
    <w:rsid w:val="00A166D5"/>
    <w:rsid w:val="00A23477"/>
    <w:rsid w:val="00A24A7F"/>
    <w:rsid w:val="00A26450"/>
    <w:rsid w:val="00A3617A"/>
    <w:rsid w:val="00A536B4"/>
    <w:rsid w:val="00A712A0"/>
    <w:rsid w:val="00A92822"/>
    <w:rsid w:val="00AF4E30"/>
    <w:rsid w:val="00B00D8E"/>
    <w:rsid w:val="00B077B4"/>
    <w:rsid w:val="00B37411"/>
    <w:rsid w:val="00B3783C"/>
    <w:rsid w:val="00B67A54"/>
    <w:rsid w:val="00BA0662"/>
    <w:rsid w:val="00C548B6"/>
    <w:rsid w:val="00CB6100"/>
    <w:rsid w:val="00CD7230"/>
    <w:rsid w:val="00D0135A"/>
    <w:rsid w:val="00D120F2"/>
    <w:rsid w:val="00D12F66"/>
    <w:rsid w:val="00D31EFD"/>
    <w:rsid w:val="00DB1F63"/>
    <w:rsid w:val="00DB733D"/>
    <w:rsid w:val="00E33634"/>
    <w:rsid w:val="00E44E3F"/>
    <w:rsid w:val="00E47704"/>
    <w:rsid w:val="00E659D6"/>
    <w:rsid w:val="00FC123B"/>
    <w:rsid w:val="00FC53C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7E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374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411"/>
  </w:style>
  <w:style w:type="paragraph" w:styleId="Footer">
    <w:name w:val="footer"/>
    <w:basedOn w:val="Normal"/>
    <w:link w:val="FooterChar"/>
    <w:uiPriority w:val="99"/>
    <w:unhideWhenUsed/>
    <w:rsid w:val="00B374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411"/>
  </w:style>
  <w:style w:type="paragraph" w:styleId="NoSpacing">
    <w:name w:val="No Spacing"/>
    <w:uiPriority w:val="1"/>
    <w:qFormat/>
    <w:rsid w:val="00451AC0"/>
    <w:pPr>
      <w:spacing w:after="0" w:line="240" w:lineRule="auto"/>
    </w:pPr>
  </w:style>
</w:styles>
</file>

<file path=word/webSettings.xml><?xml version="1.0" encoding="utf-8"?>
<w:webSettings xmlns:r="http://schemas.openxmlformats.org/officeDocument/2006/relationships" xmlns:w="http://schemas.openxmlformats.org/wordprocessingml/2006/main">
  <w:divs>
    <w:div w:id="993682457">
      <w:bodyDiv w:val="1"/>
      <w:marLeft w:val="0"/>
      <w:marRight w:val="0"/>
      <w:marTop w:val="0"/>
      <w:marBottom w:val="0"/>
      <w:divBdr>
        <w:top w:val="none" w:sz="0" w:space="0" w:color="auto"/>
        <w:left w:val="none" w:sz="0" w:space="0" w:color="auto"/>
        <w:bottom w:val="none" w:sz="0" w:space="0" w:color="auto"/>
        <w:right w:val="none" w:sz="0" w:space="0" w:color="auto"/>
      </w:divBdr>
      <w:divsChild>
        <w:div w:id="1083137292">
          <w:marLeft w:val="0"/>
          <w:marRight w:val="0"/>
          <w:marTop w:val="0"/>
          <w:marBottom w:val="0"/>
          <w:divBdr>
            <w:top w:val="none" w:sz="0" w:space="0" w:color="auto"/>
            <w:left w:val="none" w:sz="0" w:space="0" w:color="auto"/>
            <w:bottom w:val="none" w:sz="0" w:space="0" w:color="auto"/>
            <w:right w:val="none" w:sz="0" w:space="0" w:color="auto"/>
          </w:divBdr>
        </w:div>
      </w:divsChild>
    </w:div>
    <w:div w:id="1015618968">
      <w:bodyDiv w:val="1"/>
      <w:marLeft w:val="0"/>
      <w:marRight w:val="0"/>
      <w:marTop w:val="0"/>
      <w:marBottom w:val="0"/>
      <w:divBdr>
        <w:top w:val="none" w:sz="0" w:space="0" w:color="auto"/>
        <w:left w:val="none" w:sz="0" w:space="0" w:color="auto"/>
        <w:bottom w:val="none" w:sz="0" w:space="0" w:color="auto"/>
        <w:right w:val="none" w:sz="0" w:space="0" w:color="auto"/>
      </w:divBdr>
      <w:divsChild>
        <w:div w:id="1621255810">
          <w:marLeft w:val="0"/>
          <w:marRight w:val="0"/>
          <w:marTop w:val="0"/>
          <w:marBottom w:val="0"/>
          <w:divBdr>
            <w:top w:val="none" w:sz="0" w:space="0" w:color="auto"/>
            <w:left w:val="none" w:sz="0" w:space="0" w:color="auto"/>
            <w:bottom w:val="none" w:sz="0" w:space="0" w:color="auto"/>
            <w:right w:val="none" w:sz="0" w:space="0" w:color="auto"/>
          </w:divBdr>
        </w:div>
      </w:divsChild>
    </w:div>
    <w:div w:id="1047223308">
      <w:bodyDiv w:val="1"/>
      <w:marLeft w:val="0"/>
      <w:marRight w:val="0"/>
      <w:marTop w:val="0"/>
      <w:marBottom w:val="0"/>
      <w:divBdr>
        <w:top w:val="none" w:sz="0" w:space="0" w:color="auto"/>
        <w:left w:val="none" w:sz="0" w:space="0" w:color="auto"/>
        <w:bottom w:val="none" w:sz="0" w:space="0" w:color="auto"/>
        <w:right w:val="none" w:sz="0" w:space="0" w:color="auto"/>
      </w:divBdr>
      <w:divsChild>
        <w:div w:id="1473984244">
          <w:marLeft w:val="0"/>
          <w:marRight w:val="0"/>
          <w:marTop w:val="0"/>
          <w:marBottom w:val="0"/>
          <w:divBdr>
            <w:top w:val="none" w:sz="0" w:space="0" w:color="auto"/>
            <w:left w:val="none" w:sz="0" w:space="0" w:color="auto"/>
            <w:bottom w:val="none" w:sz="0" w:space="0" w:color="auto"/>
            <w:right w:val="none" w:sz="0" w:space="0" w:color="auto"/>
          </w:divBdr>
        </w:div>
      </w:divsChild>
    </w:div>
    <w:div w:id="1163862767">
      <w:bodyDiv w:val="1"/>
      <w:marLeft w:val="0"/>
      <w:marRight w:val="0"/>
      <w:marTop w:val="0"/>
      <w:marBottom w:val="0"/>
      <w:divBdr>
        <w:top w:val="none" w:sz="0" w:space="0" w:color="auto"/>
        <w:left w:val="none" w:sz="0" w:space="0" w:color="auto"/>
        <w:bottom w:val="none" w:sz="0" w:space="0" w:color="auto"/>
        <w:right w:val="none" w:sz="0" w:space="0" w:color="auto"/>
      </w:divBdr>
      <w:divsChild>
        <w:div w:id="1558317816">
          <w:marLeft w:val="0"/>
          <w:marRight w:val="0"/>
          <w:marTop w:val="0"/>
          <w:marBottom w:val="0"/>
          <w:divBdr>
            <w:top w:val="none" w:sz="0" w:space="0" w:color="auto"/>
            <w:left w:val="none" w:sz="0" w:space="0" w:color="auto"/>
            <w:bottom w:val="none" w:sz="0" w:space="0" w:color="auto"/>
            <w:right w:val="none" w:sz="0" w:space="0" w:color="auto"/>
          </w:divBdr>
        </w:div>
      </w:divsChild>
    </w:div>
    <w:div w:id="2034458319">
      <w:bodyDiv w:val="1"/>
      <w:marLeft w:val="0"/>
      <w:marRight w:val="0"/>
      <w:marTop w:val="0"/>
      <w:marBottom w:val="0"/>
      <w:divBdr>
        <w:top w:val="none" w:sz="0" w:space="0" w:color="auto"/>
        <w:left w:val="none" w:sz="0" w:space="0" w:color="auto"/>
        <w:bottom w:val="none" w:sz="0" w:space="0" w:color="auto"/>
        <w:right w:val="none" w:sz="0" w:space="0" w:color="auto"/>
      </w:divBdr>
      <w:divsChild>
        <w:div w:id="6513251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1433</Words>
  <Characters>8172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2017-12-01T11:38:00Z</dcterms:created>
  <dcterms:modified xsi:type="dcterms:W3CDTF">2017-12-01T11:38:00Z</dcterms:modified>
</cp:coreProperties>
</file>