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A30EB" w:rsidRDefault="001A30EB" w:rsidP="001A30EB">
      <w:pPr>
        <w:bidi w:val="0"/>
      </w:pPr>
    </w:p>
    <w:p w:rsidR="00215FA5" w:rsidRDefault="001A30EB" w:rsidP="00944419">
      <w:pPr>
        <w:autoSpaceDE w:val="0"/>
        <w:autoSpaceDN w:val="0"/>
        <w:bidi w:val="0"/>
        <w:adjustRightInd w:val="0"/>
        <w:spacing w:after="0" w:line="480" w:lineRule="auto"/>
        <w:ind w:right="-51"/>
        <w:rPr>
          <w:rFonts w:asciiTheme="majorBidi" w:hAnsiTheme="majorBidi" w:cstheme="majorBidi"/>
          <w:sz w:val="24"/>
          <w:szCs w:val="24"/>
        </w:rPr>
      </w:pPr>
      <w:r w:rsidRPr="00BF5F46">
        <w:rPr>
          <w:rFonts w:asciiTheme="majorBidi" w:hAnsiTheme="majorBidi" w:cstheme="majorBidi"/>
          <w:b/>
          <w:bCs/>
          <w:sz w:val="24"/>
          <w:szCs w:val="24"/>
        </w:rPr>
        <w:t>Summary</w:t>
      </w:r>
    </w:p>
    <w:p w:rsidR="00D9385C" w:rsidRDefault="00D31BC5" w:rsidP="00215FA5">
      <w:pPr>
        <w:autoSpaceDE w:val="0"/>
        <w:autoSpaceDN w:val="0"/>
        <w:bidi w:val="0"/>
        <w:adjustRightInd w:val="0"/>
        <w:spacing w:after="0" w:line="480" w:lineRule="auto"/>
        <w:ind w:right="-51"/>
        <w:rPr>
          <w:rFonts w:asciiTheme="majorBidi" w:hAnsiTheme="majorBidi" w:cstheme="majorBidi"/>
          <w:color w:val="000000"/>
          <w:sz w:val="24"/>
          <w:szCs w:val="24"/>
        </w:rPr>
      </w:pPr>
      <w:r>
        <w:rPr>
          <w:rFonts w:asciiTheme="majorBidi" w:hAnsiTheme="majorBidi" w:cstheme="majorBidi"/>
          <w:sz w:val="24"/>
          <w:szCs w:val="24"/>
        </w:rPr>
        <w:t>Typic</w:t>
      </w:r>
      <w:r w:rsidR="00656E54" w:rsidRPr="00656E54">
        <w:rPr>
          <w:rFonts w:asciiTheme="majorBidi" w:hAnsiTheme="majorBidi" w:cstheme="majorBidi"/>
          <w:sz w:val="24"/>
          <w:szCs w:val="24"/>
        </w:rPr>
        <w:t xml:space="preserve">ally, the public contribution outlines the core beliefs that underpin the singular speculation of time and effort. For example, mindfulness extends investment well-being and </w:t>
      </w:r>
      <w:r>
        <w:rPr>
          <w:rFonts w:asciiTheme="majorBidi" w:hAnsiTheme="majorBidi" w:cstheme="majorBidi"/>
          <w:sz w:val="24"/>
          <w:szCs w:val="24"/>
        </w:rPr>
        <w:t>individuals' vitality</w:t>
      </w:r>
      <w:r w:rsidR="00656E54" w:rsidRPr="00656E54">
        <w:rPr>
          <w:rFonts w:asciiTheme="majorBidi" w:hAnsiTheme="majorBidi" w:cstheme="majorBidi"/>
          <w:sz w:val="24"/>
          <w:szCs w:val="24"/>
        </w:rPr>
        <w:t xml:space="preserve"> to contact a particular group of weak individuals in the network. Unfortunately, the disability recovery threshold is regularly influenced by the advertiser to improve wellness exercises. Therefore, it causes segregation that diminishes the abilities of the occasion. Individuals should consider including sensitive types of people to drive the network's wellness divide to create pragmatic approaches to annihilate the catastrophe that influences weak people in the public arena</w:t>
      </w:r>
      <w:r w:rsidR="000372A3">
        <w:rPr>
          <w:rFonts w:asciiTheme="majorBidi" w:hAnsiTheme="majorBidi" w:cstheme="majorBidi"/>
          <w:sz w:val="24"/>
          <w:szCs w:val="24"/>
        </w:rPr>
        <w:t>.</w:t>
      </w:r>
      <w:r w:rsidR="00CA3827">
        <w:rPr>
          <w:rFonts w:asciiTheme="majorBidi" w:hAnsiTheme="majorBidi" w:cstheme="majorBidi"/>
          <w:sz w:val="24"/>
          <w:szCs w:val="24"/>
        </w:rPr>
        <w:t xml:space="preserve"> </w:t>
      </w:r>
      <w:r>
        <w:rPr>
          <w:rFonts w:asciiTheme="majorBidi" w:hAnsiTheme="majorBidi" w:cstheme="majorBidi"/>
          <w:sz w:val="24"/>
          <w:szCs w:val="24"/>
        </w:rPr>
        <w:t>Surprisingly,</w:t>
      </w:r>
      <w:r w:rsidR="00656E54" w:rsidRPr="00656E54">
        <w:rPr>
          <w:rFonts w:asciiTheme="majorBidi" w:hAnsiTheme="majorBidi" w:cstheme="majorBidi"/>
          <w:sz w:val="24"/>
          <w:szCs w:val="24"/>
        </w:rPr>
        <w:t xml:space="preserve"> people with disabilities can respond better to the probabilities of well-being than even those with disabilities. In this sense, it is essential to consider that the advancement of well-being expects to change the </w:t>
      </w:r>
      <w:r>
        <w:rPr>
          <w:rFonts w:asciiTheme="majorBidi" w:hAnsiTheme="majorBidi" w:cstheme="majorBidi"/>
          <w:sz w:val="24"/>
          <w:szCs w:val="24"/>
        </w:rPr>
        <w:t xml:space="preserve">network's strength in a </w:t>
      </w:r>
      <w:r w:rsidR="00633151">
        <w:rPr>
          <w:rFonts w:asciiTheme="majorBidi" w:hAnsiTheme="majorBidi" w:cstheme="majorBidi"/>
          <w:sz w:val="24"/>
          <w:szCs w:val="24"/>
        </w:rPr>
        <w:t>broad</w:t>
      </w:r>
      <w:r>
        <w:rPr>
          <w:rFonts w:asciiTheme="majorBidi" w:hAnsiTheme="majorBidi" w:cstheme="majorBidi"/>
          <w:sz w:val="24"/>
          <w:szCs w:val="24"/>
        </w:rPr>
        <w:t xml:space="preserve"> spectrum, paying little attention to class, gender, status,</w:t>
      </w:r>
      <w:r w:rsidR="00656E54" w:rsidRPr="00656E54">
        <w:rPr>
          <w:rFonts w:asciiTheme="majorBidi" w:hAnsiTheme="majorBidi" w:cstheme="majorBidi"/>
          <w:sz w:val="24"/>
          <w:szCs w:val="24"/>
        </w:rPr>
        <w:t xml:space="preserve"> and versatility</w:t>
      </w:r>
      <w:r w:rsidR="00633151">
        <w:rPr>
          <w:rFonts w:asciiTheme="majorBidi" w:hAnsiTheme="majorBidi" w:cstheme="majorBidi"/>
          <w:sz w:val="24"/>
          <w:szCs w:val="24"/>
        </w:rPr>
        <w:t>(</w:t>
      </w:r>
      <w:r w:rsidR="00633151" w:rsidRPr="00E32284">
        <w:rPr>
          <w:rFonts w:asciiTheme="majorBidi" w:hAnsiTheme="majorBidi" w:cstheme="majorBidi"/>
          <w:color w:val="000000"/>
          <w:sz w:val="24"/>
          <w:szCs w:val="24"/>
        </w:rPr>
        <w:t>A</w:t>
      </w:r>
      <w:r w:rsidR="00633151">
        <w:rPr>
          <w:rFonts w:asciiTheme="majorBidi" w:hAnsiTheme="majorBidi" w:cstheme="majorBidi"/>
          <w:color w:val="000000"/>
          <w:sz w:val="24"/>
          <w:szCs w:val="24"/>
        </w:rPr>
        <w:t xml:space="preserve">nderson and Amato </w:t>
      </w:r>
      <w:r w:rsidR="00633151" w:rsidRPr="00E32284">
        <w:rPr>
          <w:rFonts w:asciiTheme="majorBidi" w:hAnsiTheme="majorBidi" w:cstheme="majorBidi"/>
          <w:color w:val="000000"/>
          <w:sz w:val="24"/>
          <w:szCs w:val="24"/>
        </w:rPr>
        <w:t>1974)</w:t>
      </w:r>
      <w:r w:rsidR="00656E54" w:rsidRPr="00656E54">
        <w:rPr>
          <w:rFonts w:asciiTheme="majorBidi" w:hAnsiTheme="majorBidi" w:cstheme="majorBidi"/>
          <w:sz w:val="24"/>
          <w:szCs w:val="24"/>
        </w:rPr>
        <w:t>.</w:t>
      </w:r>
    </w:p>
    <w:p w:rsidR="00944419" w:rsidRDefault="00944419" w:rsidP="00944419">
      <w:pPr>
        <w:autoSpaceDE w:val="0"/>
        <w:autoSpaceDN w:val="0"/>
        <w:bidi w:val="0"/>
        <w:adjustRightInd w:val="0"/>
        <w:spacing w:after="0" w:line="480" w:lineRule="auto"/>
        <w:ind w:right="-51"/>
        <w:rPr>
          <w:rFonts w:asciiTheme="majorBidi" w:hAnsiTheme="majorBidi" w:cstheme="majorBidi"/>
          <w:b/>
          <w:bCs/>
          <w:color w:val="000000"/>
          <w:sz w:val="24"/>
          <w:szCs w:val="24"/>
        </w:rPr>
      </w:pPr>
      <w:r w:rsidRPr="00944419">
        <w:rPr>
          <w:rFonts w:asciiTheme="majorBidi" w:hAnsiTheme="majorBidi" w:cstheme="majorBidi"/>
          <w:b/>
          <w:bCs/>
          <w:color w:val="000000"/>
          <w:sz w:val="24"/>
          <w:szCs w:val="24"/>
        </w:rPr>
        <w:t>Putting End-Customer First</w:t>
      </w:r>
    </w:p>
    <w:p w:rsidR="00EC576C" w:rsidRDefault="00D83AF8" w:rsidP="00D31BC5">
      <w:pPr>
        <w:autoSpaceDE w:val="0"/>
        <w:autoSpaceDN w:val="0"/>
        <w:bidi w:val="0"/>
        <w:adjustRightInd w:val="0"/>
        <w:spacing w:after="0" w:line="480" w:lineRule="auto"/>
        <w:ind w:right="-51"/>
        <w:rPr>
          <w:rFonts w:asciiTheme="majorBidi" w:hAnsiTheme="majorBidi" w:cstheme="majorBidi"/>
          <w:color w:val="000000"/>
          <w:sz w:val="24"/>
          <w:szCs w:val="24"/>
        </w:rPr>
      </w:pPr>
      <w:r w:rsidRPr="00D83AF8">
        <w:rPr>
          <w:rFonts w:asciiTheme="majorBidi" w:hAnsiTheme="majorBidi" w:cstheme="majorBidi"/>
          <w:color w:val="000000"/>
          <w:sz w:val="24"/>
          <w:szCs w:val="24"/>
        </w:rPr>
        <w:t xml:space="preserve">The article indicates that a characteristic measure of </w:t>
      </w:r>
      <w:r w:rsidR="00633151">
        <w:rPr>
          <w:rFonts w:asciiTheme="majorBidi" w:hAnsiTheme="majorBidi" w:cstheme="majorBidi"/>
          <w:color w:val="000000"/>
          <w:sz w:val="24"/>
          <w:szCs w:val="24"/>
        </w:rPr>
        <w:t>completing</w:t>
      </w:r>
      <w:r w:rsidRPr="00D83AF8">
        <w:rPr>
          <w:rFonts w:asciiTheme="majorBidi" w:hAnsiTheme="majorBidi" w:cstheme="majorBidi"/>
          <w:color w:val="000000"/>
          <w:sz w:val="24"/>
          <w:szCs w:val="24"/>
        </w:rPr>
        <w:t xml:space="preserve"> a pleasant chain is the level of execution achieved at the </w:t>
      </w:r>
      <w:r>
        <w:rPr>
          <w:rFonts w:asciiTheme="majorBidi" w:hAnsiTheme="majorBidi" w:cstheme="majorBidi"/>
          <w:color w:val="000000"/>
          <w:sz w:val="24"/>
          <w:szCs w:val="24"/>
        </w:rPr>
        <w:t>retail trade level</w:t>
      </w:r>
      <w:r w:rsidRPr="00D83AF8">
        <w:rPr>
          <w:rFonts w:asciiTheme="majorBidi" w:hAnsiTheme="majorBidi" w:cstheme="majorBidi"/>
          <w:color w:val="000000"/>
          <w:sz w:val="24"/>
          <w:szCs w:val="24"/>
        </w:rPr>
        <w:t xml:space="preserve">. Suppose the retailer cannot effectively do certain things open to the detriment and condition of the customer. </w:t>
      </w:r>
      <w:r>
        <w:rPr>
          <w:rFonts w:asciiTheme="majorBidi" w:hAnsiTheme="majorBidi" w:cstheme="majorBidi"/>
          <w:color w:val="000000"/>
          <w:sz w:val="24"/>
          <w:szCs w:val="24"/>
        </w:rPr>
        <w:t>T</w:t>
      </w:r>
      <w:r w:rsidRPr="00D83AF8">
        <w:rPr>
          <w:rFonts w:asciiTheme="majorBidi" w:hAnsiTheme="majorBidi" w:cstheme="majorBidi"/>
          <w:color w:val="000000"/>
          <w:sz w:val="24"/>
          <w:szCs w:val="24"/>
        </w:rPr>
        <w:t>he result cannot be just a loss of business. If the customer's needs are rejected, the effect of frustration can quickly increase. The customer can go to another store, enjoy another retail experience</w:t>
      </w:r>
      <w:r>
        <w:rPr>
          <w:rFonts w:asciiTheme="majorBidi" w:hAnsiTheme="majorBidi" w:cstheme="majorBidi"/>
          <w:color w:val="000000"/>
          <w:sz w:val="24"/>
          <w:szCs w:val="24"/>
        </w:rPr>
        <w:t>,</w:t>
      </w:r>
      <w:r w:rsidRPr="00D83AF8">
        <w:rPr>
          <w:rFonts w:asciiTheme="majorBidi" w:hAnsiTheme="majorBidi" w:cstheme="majorBidi"/>
          <w:color w:val="000000"/>
          <w:sz w:val="24"/>
          <w:szCs w:val="24"/>
        </w:rPr>
        <w:t xml:space="preserve"> and be upset by </w:t>
      </w:r>
      <w:r>
        <w:rPr>
          <w:rFonts w:asciiTheme="majorBidi" w:hAnsiTheme="majorBidi" w:cstheme="majorBidi"/>
          <w:color w:val="000000"/>
          <w:sz w:val="24"/>
          <w:szCs w:val="24"/>
        </w:rPr>
        <w:t>harmful</w:t>
      </w:r>
      <w:r w:rsidRPr="00D83AF8">
        <w:rPr>
          <w:rFonts w:asciiTheme="majorBidi" w:hAnsiTheme="majorBidi" w:cstheme="majorBidi"/>
          <w:color w:val="000000"/>
          <w:sz w:val="24"/>
          <w:szCs w:val="24"/>
        </w:rPr>
        <w:t xml:space="preserve"> data from the past. Inevitably, a lifetime payroll could be reduced or lost. This can be an expensive recommendation for a retailer, as well as for the entire chain. One bistro estimated that the cost of a frustrating espresso, which could always go away, could reach $ 25,000 in benefits (</w:t>
      </w:r>
      <w:r w:rsidR="00633151">
        <w:rPr>
          <w:rFonts w:asciiTheme="majorBidi" w:hAnsiTheme="majorBidi" w:cstheme="majorBidi"/>
          <w:color w:val="000000"/>
          <w:sz w:val="24"/>
          <w:szCs w:val="24"/>
        </w:rPr>
        <w:t>Dussart, 1998)</w:t>
      </w:r>
      <w:r w:rsidRPr="00D83AF8">
        <w:rPr>
          <w:rFonts w:asciiTheme="majorBidi" w:hAnsiTheme="majorBidi" w:cstheme="majorBidi"/>
          <w:color w:val="000000"/>
          <w:sz w:val="24"/>
          <w:szCs w:val="24"/>
        </w:rPr>
        <w:t xml:space="preserve">. We inspect how the buyer's steadfast behavior is indispensable to increase customer reliability. </w:t>
      </w:r>
      <w:r>
        <w:rPr>
          <w:rFonts w:asciiTheme="majorBidi" w:hAnsiTheme="majorBidi" w:cstheme="majorBidi"/>
          <w:color w:val="000000"/>
          <w:sz w:val="24"/>
          <w:szCs w:val="24"/>
        </w:rPr>
        <w:t>Also</w:t>
      </w:r>
      <w:r w:rsidRPr="00D83AF8">
        <w:rPr>
          <w:rFonts w:asciiTheme="majorBidi" w:hAnsiTheme="majorBidi" w:cstheme="majorBidi"/>
          <w:color w:val="000000"/>
          <w:sz w:val="24"/>
          <w:szCs w:val="24"/>
        </w:rPr>
        <w:t>, as mentioned in the article, customer disappointment will influence coordination and, ultimately, the entire business. The "promotion" was usually related to the availability, recognition</w:t>
      </w:r>
      <w:r>
        <w:rPr>
          <w:rFonts w:asciiTheme="majorBidi" w:hAnsiTheme="majorBidi" w:cstheme="majorBidi"/>
          <w:color w:val="000000"/>
          <w:sz w:val="24"/>
          <w:szCs w:val="24"/>
        </w:rPr>
        <w:t>,</w:t>
      </w:r>
      <w:r w:rsidRPr="00D83AF8">
        <w:rPr>
          <w:rFonts w:asciiTheme="majorBidi" w:hAnsiTheme="majorBidi" w:cstheme="majorBidi"/>
          <w:color w:val="000000"/>
          <w:sz w:val="24"/>
          <w:szCs w:val="24"/>
        </w:rPr>
        <w:t xml:space="preserve"> and satisfaction of customers' facilities. Presentation is the development, arrangement of units</w:t>
      </w:r>
      <w:r>
        <w:rPr>
          <w:rFonts w:asciiTheme="majorBidi" w:hAnsiTheme="majorBidi" w:cstheme="majorBidi"/>
          <w:color w:val="000000"/>
          <w:sz w:val="24"/>
          <w:szCs w:val="24"/>
        </w:rPr>
        <w:t>,</w:t>
      </w:r>
      <w:r w:rsidRPr="00D83AF8">
        <w:rPr>
          <w:rFonts w:asciiTheme="majorBidi" w:hAnsiTheme="majorBidi" w:cstheme="majorBidi"/>
          <w:color w:val="000000"/>
          <w:sz w:val="24"/>
          <w:szCs w:val="24"/>
        </w:rPr>
        <w:t xml:space="preserve"> and models for </w:t>
      </w:r>
      <w:r>
        <w:rPr>
          <w:rFonts w:asciiTheme="majorBidi" w:hAnsiTheme="majorBidi" w:cstheme="majorBidi"/>
          <w:color w:val="000000"/>
          <w:sz w:val="24"/>
          <w:szCs w:val="24"/>
        </w:rPr>
        <w:t>credit</w:t>
      </w:r>
      <w:r w:rsidRPr="00D83AF8">
        <w:rPr>
          <w:rFonts w:asciiTheme="majorBidi" w:hAnsiTheme="majorBidi" w:cstheme="majorBidi"/>
          <w:color w:val="000000"/>
          <w:sz w:val="24"/>
          <w:szCs w:val="24"/>
        </w:rPr>
        <w:t>, transmission, transmission</w:t>
      </w:r>
      <w:r>
        <w:rPr>
          <w:rFonts w:asciiTheme="majorBidi" w:hAnsiTheme="majorBidi" w:cstheme="majorBidi"/>
          <w:color w:val="000000"/>
          <w:sz w:val="24"/>
          <w:szCs w:val="24"/>
        </w:rPr>
        <w:t>, and exchange of commitments that enable customers, partners, and social opportunities</w:t>
      </w:r>
      <w:r w:rsidR="00633151">
        <w:rPr>
          <w:rFonts w:asciiTheme="majorBidi" w:hAnsiTheme="majorBidi" w:cstheme="majorBidi"/>
          <w:color w:val="000000"/>
          <w:sz w:val="24"/>
          <w:szCs w:val="24"/>
        </w:rPr>
        <w:t>(</w:t>
      </w:r>
      <w:r w:rsidR="00633151" w:rsidRPr="00633151">
        <w:rPr>
          <w:rFonts w:asciiTheme="majorBidi" w:hAnsiTheme="majorBidi" w:cstheme="majorBidi"/>
          <w:color w:val="000000"/>
          <w:sz w:val="24"/>
          <w:szCs w:val="24"/>
        </w:rPr>
        <w:t xml:space="preserve"> </w:t>
      </w:r>
      <w:r w:rsidR="00633151" w:rsidRPr="00E32284">
        <w:rPr>
          <w:rFonts w:asciiTheme="majorBidi" w:hAnsiTheme="majorBidi" w:cstheme="majorBidi"/>
          <w:color w:val="000000"/>
          <w:sz w:val="24"/>
          <w:szCs w:val="24"/>
        </w:rPr>
        <w:t>Dunn</w:t>
      </w:r>
      <w:r w:rsidR="00633151">
        <w:rPr>
          <w:rFonts w:asciiTheme="majorBidi" w:hAnsiTheme="majorBidi" w:cstheme="majorBidi"/>
          <w:color w:val="000000"/>
          <w:sz w:val="24"/>
          <w:szCs w:val="24"/>
        </w:rPr>
        <w:t xml:space="preserve">e, Lusch, and  Griffith, </w:t>
      </w:r>
      <w:r w:rsidR="00633151" w:rsidRPr="00E32284">
        <w:rPr>
          <w:rFonts w:asciiTheme="majorBidi" w:hAnsiTheme="majorBidi" w:cstheme="majorBidi"/>
          <w:color w:val="000000"/>
          <w:sz w:val="24"/>
          <w:szCs w:val="24"/>
        </w:rPr>
        <w:t>2002).</w:t>
      </w:r>
      <w:r w:rsidRPr="00D83AF8">
        <w:rPr>
          <w:rFonts w:asciiTheme="majorBidi" w:hAnsiTheme="majorBidi" w:cstheme="majorBidi"/>
          <w:color w:val="000000"/>
          <w:sz w:val="24"/>
          <w:szCs w:val="24"/>
        </w:rPr>
        <w:t xml:space="preserve"> Finally, satisfied end customers are seen as the </w:t>
      </w:r>
      <w:r>
        <w:rPr>
          <w:rFonts w:asciiTheme="majorBidi" w:hAnsiTheme="majorBidi" w:cstheme="majorBidi"/>
          <w:color w:val="000000"/>
          <w:sz w:val="24"/>
          <w:szCs w:val="24"/>
        </w:rPr>
        <w:t>primary</w:t>
      </w:r>
      <w:r w:rsidRPr="00D83AF8">
        <w:rPr>
          <w:rFonts w:asciiTheme="majorBidi" w:hAnsiTheme="majorBidi" w:cstheme="majorBidi"/>
          <w:color w:val="000000"/>
          <w:sz w:val="24"/>
          <w:szCs w:val="24"/>
        </w:rPr>
        <w:t xml:space="preserve"> source of bene</w:t>
      </w:r>
      <w:r>
        <w:rPr>
          <w:rFonts w:asciiTheme="majorBidi" w:hAnsiTheme="majorBidi" w:cstheme="majorBidi"/>
          <w:color w:val="000000"/>
          <w:sz w:val="24"/>
          <w:szCs w:val="24"/>
        </w:rPr>
        <w:t>fits, improvements and security.</w:t>
      </w:r>
    </w:p>
    <w:p w:rsidR="00C159F4" w:rsidRPr="00D31BC5" w:rsidRDefault="00DA3AFA" w:rsidP="00EC576C">
      <w:pPr>
        <w:autoSpaceDE w:val="0"/>
        <w:autoSpaceDN w:val="0"/>
        <w:bidi w:val="0"/>
        <w:adjustRightInd w:val="0"/>
        <w:spacing w:after="0" w:line="480" w:lineRule="auto"/>
        <w:ind w:right="-51"/>
        <w:rPr>
          <w:rFonts w:asciiTheme="majorBidi" w:hAnsiTheme="majorBidi" w:cstheme="majorBidi"/>
          <w:color w:val="000000"/>
          <w:sz w:val="24"/>
          <w:szCs w:val="24"/>
        </w:rPr>
      </w:pPr>
      <w:r>
        <w:rPr>
          <w:rFonts w:asciiTheme="majorBidi" w:hAnsiTheme="majorBidi" w:cstheme="majorBidi"/>
          <w:b/>
          <w:bCs/>
          <w:color w:val="000000"/>
          <w:sz w:val="24"/>
          <w:szCs w:val="24"/>
        </w:rPr>
        <w:t>Segmentation</w:t>
      </w:r>
      <w:r w:rsidR="00C159F4">
        <w:rPr>
          <w:rFonts w:asciiTheme="majorBidi" w:hAnsiTheme="majorBidi" w:cstheme="majorBidi"/>
          <w:b/>
          <w:bCs/>
          <w:color w:val="000000"/>
          <w:sz w:val="24"/>
          <w:szCs w:val="24"/>
        </w:rPr>
        <w:t xml:space="preserve"> and Logistics Strategies</w:t>
      </w:r>
    </w:p>
    <w:p w:rsidR="0032005D" w:rsidRPr="0032005D" w:rsidRDefault="0032005D" w:rsidP="0032005D">
      <w:pPr>
        <w:autoSpaceDE w:val="0"/>
        <w:autoSpaceDN w:val="0"/>
        <w:bidi w:val="0"/>
        <w:adjustRightInd w:val="0"/>
        <w:spacing w:after="0" w:line="480" w:lineRule="auto"/>
        <w:ind w:right="-51"/>
        <w:rPr>
          <w:rFonts w:asciiTheme="majorBidi" w:hAnsiTheme="majorBidi" w:cstheme="majorBidi"/>
          <w:color w:val="000000"/>
          <w:sz w:val="24"/>
          <w:szCs w:val="24"/>
        </w:rPr>
      </w:pPr>
      <w:r w:rsidRPr="0032005D">
        <w:rPr>
          <w:rFonts w:asciiTheme="majorBidi" w:hAnsiTheme="majorBidi" w:cstheme="majorBidi"/>
          <w:color w:val="000000"/>
          <w:sz w:val="24"/>
          <w:szCs w:val="24"/>
        </w:rPr>
        <w:t>Segmentation describes how a given market might be broken up into different</w:t>
      </w:r>
    </w:p>
    <w:p w:rsidR="0032005D" w:rsidRPr="0032005D" w:rsidRDefault="0032005D" w:rsidP="0032005D">
      <w:pPr>
        <w:autoSpaceDE w:val="0"/>
        <w:autoSpaceDN w:val="0"/>
        <w:bidi w:val="0"/>
        <w:adjustRightInd w:val="0"/>
        <w:spacing w:after="0" w:line="480" w:lineRule="auto"/>
        <w:ind w:right="-51"/>
        <w:rPr>
          <w:rFonts w:asciiTheme="majorBidi" w:hAnsiTheme="majorBidi" w:cstheme="majorBidi"/>
          <w:color w:val="000000"/>
          <w:sz w:val="24"/>
          <w:szCs w:val="24"/>
        </w:rPr>
      </w:pPr>
      <w:r w:rsidRPr="0032005D">
        <w:rPr>
          <w:rFonts w:asciiTheme="majorBidi" w:hAnsiTheme="majorBidi" w:cstheme="majorBidi"/>
          <w:color w:val="000000"/>
          <w:sz w:val="24"/>
          <w:szCs w:val="24"/>
        </w:rPr>
        <w:t>groups of customers with similar needs.</w:t>
      </w:r>
      <w:r w:rsidRPr="0032005D">
        <w:rPr>
          <w:rFonts w:ascii="StoneSerif" w:hAnsi="StoneSerif" w:cs="StoneSerif"/>
          <w:sz w:val="19"/>
          <w:szCs w:val="19"/>
        </w:rPr>
        <w:t xml:space="preserve"> </w:t>
      </w:r>
      <w:r w:rsidRPr="0032005D">
        <w:rPr>
          <w:rFonts w:asciiTheme="majorBidi" w:hAnsiTheme="majorBidi" w:cstheme="majorBidi"/>
          <w:color w:val="000000"/>
          <w:sz w:val="24"/>
          <w:szCs w:val="24"/>
        </w:rPr>
        <w:t xml:space="preserve">There are many possible ways in which </w:t>
      </w:r>
      <w:r w:rsidR="00D31BC5">
        <w:rPr>
          <w:rFonts w:asciiTheme="majorBidi" w:hAnsiTheme="majorBidi" w:cstheme="majorBidi"/>
          <w:color w:val="000000"/>
          <w:sz w:val="24"/>
          <w:szCs w:val="24"/>
        </w:rPr>
        <w:t>call</w:t>
      </w:r>
      <w:r w:rsidRPr="0032005D">
        <w:rPr>
          <w:rFonts w:asciiTheme="majorBidi" w:hAnsiTheme="majorBidi" w:cstheme="majorBidi"/>
          <w:color w:val="000000"/>
          <w:sz w:val="24"/>
          <w:szCs w:val="24"/>
        </w:rPr>
        <w:t>s can be segmented, including:</w:t>
      </w:r>
    </w:p>
    <w:p w:rsidR="0032005D" w:rsidRPr="0032005D" w:rsidRDefault="0032005D" w:rsidP="0032005D">
      <w:pPr>
        <w:autoSpaceDE w:val="0"/>
        <w:autoSpaceDN w:val="0"/>
        <w:bidi w:val="0"/>
        <w:adjustRightInd w:val="0"/>
        <w:spacing w:after="0" w:line="480" w:lineRule="auto"/>
        <w:ind w:right="-51"/>
        <w:rPr>
          <w:rFonts w:asciiTheme="majorBidi" w:hAnsiTheme="majorBidi" w:cstheme="majorBidi"/>
          <w:color w:val="000000"/>
          <w:sz w:val="24"/>
          <w:szCs w:val="24"/>
        </w:rPr>
      </w:pPr>
      <w:r w:rsidRPr="0032005D">
        <w:rPr>
          <w:rFonts w:asciiTheme="majorBidi" w:hAnsiTheme="majorBidi" w:cstheme="majorBidi" w:hint="eastAsia"/>
          <w:color w:val="000000"/>
          <w:sz w:val="24"/>
          <w:szCs w:val="24"/>
        </w:rPr>
        <w:t>●</w:t>
      </w:r>
      <w:r w:rsidRPr="0032005D">
        <w:rPr>
          <w:rFonts w:asciiTheme="majorBidi" w:hAnsiTheme="majorBidi" w:cstheme="majorBidi"/>
          <w:color w:val="000000"/>
          <w:sz w:val="24"/>
          <w:szCs w:val="24"/>
        </w:rPr>
        <w:t xml:space="preserve"> </w:t>
      </w:r>
      <w:r w:rsidRPr="0032005D">
        <w:rPr>
          <w:rFonts w:asciiTheme="majorBidi" w:hAnsiTheme="majorBidi" w:cstheme="majorBidi"/>
          <w:i/>
          <w:iCs/>
          <w:color w:val="000000"/>
          <w:sz w:val="24"/>
          <w:szCs w:val="24"/>
        </w:rPr>
        <w:t>demographic</w:t>
      </w:r>
      <w:r w:rsidRPr="0032005D">
        <w:rPr>
          <w:rFonts w:asciiTheme="majorBidi" w:hAnsiTheme="majorBidi" w:cstheme="majorBidi"/>
          <w:color w:val="000000"/>
          <w:sz w:val="24"/>
          <w:szCs w:val="24"/>
        </w:rPr>
        <w:t>: such as sex</w:t>
      </w:r>
      <w:r w:rsidR="00D31BC5">
        <w:rPr>
          <w:rFonts w:asciiTheme="majorBidi" w:hAnsiTheme="majorBidi" w:cstheme="majorBidi"/>
          <w:color w:val="000000"/>
          <w:sz w:val="24"/>
          <w:szCs w:val="24"/>
        </w:rPr>
        <w:t>,</w:t>
      </w:r>
      <w:r w:rsidR="0050691D">
        <w:rPr>
          <w:rFonts w:asciiTheme="majorBidi" w:hAnsiTheme="majorBidi" w:cstheme="majorBidi"/>
          <w:color w:val="000000"/>
          <w:sz w:val="24"/>
          <w:szCs w:val="24"/>
        </w:rPr>
        <w:t xml:space="preserve"> </w:t>
      </w:r>
      <w:r w:rsidRPr="0032005D">
        <w:rPr>
          <w:rFonts w:asciiTheme="majorBidi" w:hAnsiTheme="majorBidi" w:cstheme="majorBidi"/>
          <w:color w:val="000000"/>
          <w:sz w:val="24"/>
          <w:szCs w:val="24"/>
        </w:rPr>
        <w:t>education</w:t>
      </w:r>
      <w:r w:rsidR="0050691D">
        <w:rPr>
          <w:rFonts w:asciiTheme="majorBidi" w:hAnsiTheme="majorBidi" w:cstheme="majorBidi"/>
          <w:color w:val="000000"/>
          <w:sz w:val="24"/>
          <w:szCs w:val="24"/>
        </w:rPr>
        <w:t>,</w:t>
      </w:r>
      <w:r w:rsidR="0050691D" w:rsidRPr="0050691D">
        <w:rPr>
          <w:rFonts w:asciiTheme="majorBidi" w:hAnsiTheme="majorBidi" w:cstheme="majorBidi"/>
          <w:color w:val="000000"/>
          <w:sz w:val="24"/>
          <w:szCs w:val="24"/>
        </w:rPr>
        <w:t xml:space="preserve"> </w:t>
      </w:r>
      <w:r w:rsidR="0050691D">
        <w:rPr>
          <w:rFonts w:asciiTheme="majorBidi" w:hAnsiTheme="majorBidi" w:cstheme="majorBidi"/>
          <w:color w:val="000000"/>
          <w:sz w:val="24"/>
          <w:szCs w:val="24"/>
        </w:rPr>
        <w:t>age</w:t>
      </w:r>
      <w:r w:rsidRPr="0032005D">
        <w:rPr>
          <w:rFonts w:asciiTheme="majorBidi" w:hAnsiTheme="majorBidi" w:cstheme="majorBidi"/>
          <w:color w:val="000000"/>
          <w:sz w:val="24"/>
          <w:szCs w:val="24"/>
        </w:rPr>
        <w:t>;</w:t>
      </w:r>
    </w:p>
    <w:p w:rsidR="00DA3AFA" w:rsidRDefault="0032005D" w:rsidP="0032005D">
      <w:pPr>
        <w:autoSpaceDE w:val="0"/>
        <w:autoSpaceDN w:val="0"/>
        <w:bidi w:val="0"/>
        <w:adjustRightInd w:val="0"/>
        <w:spacing w:after="0" w:line="480" w:lineRule="auto"/>
        <w:ind w:right="-51"/>
        <w:rPr>
          <w:rFonts w:asciiTheme="majorBidi" w:hAnsiTheme="majorBidi" w:cstheme="majorBidi"/>
          <w:color w:val="000000"/>
          <w:sz w:val="24"/>
          <w:szCs w:val="24"/>
        </w:rPr>
      </w:pPr>
      <w:r w:rsidRPr="0032005D">
        <w:rPr>
          <w:rFonts w:asciiTheme="majorBidi" w:hAnsiTheme="majorBidi" w:cstheme="majorBidi" w:hint="eastAsia"/>
          <w:color w:val="000000"/>
          <w:sz w:val="24"/>
          <w:szCs w:val="24"/>
        </w:rPr>
        <w:t>●</w:t>
      </w:r>
      <w:r w:rsidRPr="0032005D">
        <w:rPr>
          <w:rFonts w:asciiTheme="majorBidi" w:hAnsiTheme="majorBidi" w:cstheme="majorBidi"/>
          <w:color w:val="000000"/>
          <w:sz w:val="24"/>
          <w:szCs w:val="24"/>
        </w:rPr>
        <w:t xml:space="preserve"> </w:t>
      </w:r>
      <w:r w:rsidRPr="0032005D">
        <w:rPr>
          <w:rFonts w:asciiTheme="majorBidi" w:hAnsiTheme="majorBidi" w:cstheme="majorBidi"/>
          <w:i/>
          <w:iCs/>
          <w:color w:val="000000"/>
          <w:sz w:val="24"/>
          <w:szCs w:val="24"/>
        </w:rPr>
        <w:t>geographic</w:t>
      </w:r>
      <w:r w:rsidR="0050691D">
        <w:rPr>
          <w:rFonts w:asciiTheme="majorBidi" w:hAnsiTheme="majorBidi" w:cstheme="majorBidi"/>
          <w:color w:val="000000"/>
          <w:sz w:val="24"/>
          <w:szCs w:val="24"/>
        </w:rPr>
        <w:t xml:space="preserve">: such as the </w:t>
      </w:r>
      <w:r w:rsidRPr="0032005D">
        <w:rPr>
          <w:rFonts w:asciiTheme="majorBidi" w:hAnsiTheme="majorBidi" w:cstheme="majorBidi"/>
          <w:color w:val="000000"/>
          <w:sz w:val="24"/>
          <w:szCs w:val="24"/>
        </w:rPr>
        <w:t xml:space="preserve">type of house </w:t>
      </w:r>
      <w:r w:rsidR="0050691D">
        <w:rPr>
          <w:rFonts w:asciiTheme="majorBidi" w:hAnsiTheme="majorBidi" w:cstheme="majorBidi"/>
          <w:color w:val="000000"/>
          <w:sz w:val="24"/>
          <w:szCs w:val="24"/>
        </w:rPr>
        <w:t>and region,</w:t>
      </w:r>
      <w:r w:rsidR="0050691D" w:rsidRPr="0050691D">
        <w:rPr>
          <w:rFonts w:asciiTheme="majorBidi" w:hAnsiTheme="majorBidi" w:cstheme="majorBidi"/>
          <w:color w:val="000000"/>
          <w:sz w:val="24"/>
          <w:szCs w:val="24"/>
        </w:rPr>
        <w:t xml:space="preserve"> </w:t>
      </w:r>
      <w:r w:rsidR="0050691D" w:rsidRPr="0032005D">
        <w:rPr>
          <w:rFonts w:asciiTheme="majorBidi" w:hAnsiTheme="majorBidi" w:cstheme="majorBidi"/>
          <w:color w:val="000000"/>
          <w:sz w:val="24"/>
          <w:szCs w:val="24"/>
        </w:rPr>
        <w:t>urban v country</w:t>
      </w:r>
    </w:p>
    <w:p w:rsidR="0032005D" w:rsidRPr="0032005D" w:rsidRDefault="0032005D" w:rsidP="0032005D">
      <w:pPr>
        <w:autoSpaceDE w:val="0"/>
        <w:autoSpaceDN w:val="0"/>
        <w:bidi w:val="0"/>
        <w:adjustRightInd w:val="0"/>
        <w:spacing w:after="0" w:line="480" w:lineRule="auto"/>
        <w:ind w:right="-51"/>
        <w:rPr>
          <w:rFonts w:asciiTheme="majorBidi" w:hAnsiTheme="majorBidi" w:cstheme="majorBidi"/>
          <w:color w:val="000000"/>
          <w:sz w:val="24"/>
          <w:szCs w:val="24"/>
        </w:rPr>
      </w:pPr>
      <w:r w:rsidRPr="0032005D">
        <w:rPr>
          <w:rFonts w:asciiTheme="majorBidi" w:hAnsiTheme="majorBidi" w:cstheme="majorBidi" w:hint="eastAsia"/>
          <w:color w:val="000000"/>
          <w:sz w:val="24"/>
          <w:szCs w:val="24"/>
        </w:rPr>
        <w:t>●</w:t>
      </w:r>
      <w:r w:rsidRPr="0032005D">
        <w:rPr>
          <w:rFonts w:asciiTheme="majorBidi" w:hAnsiTheme="majorBidi" w:cstheme="majorBidi"/>
          <w:color w:val="000000"/>
          <w:sz w:val="24"/>
          <w:szCs w:val="24"/>
        </w:rPr>
        <w:t xml:space="preserve"> </w:t>
      </w:r>
      <w:r w:rsidRPr="0032005D">
        <w:rPr>
          <w:rFonts w:asciiTheme="majorBidi" w:hAnsiTheme="majorBidi" w:cstheme="majorBidi"/>
          <w:i/>
          <w:iCs/>
          <w:color w:val="000000"/>
          <w:sz w:val="24"/>
          <w:szCs w:val="24"/>
        </w:rPr>
        <w:t>technical</w:t>
      </w:r>
      <w:r w:rsidRPr="0032005D">
        <w:rPr>
          <w:rFonts w:asciiTheme="majorBidi" w:hAnsiTheme="majorBidi" w:cstheme="majorBidi"/>
          <w:color w:val="000000"/>
          <w:sz w:val="24"/>
          <w:szCs w:val="24"/>
        </w:rPr>
        <w:t>: the use that customers are going to make of a product;</w:t>
      </w:r>
    </w:p>
    <w:p w:rsidR="0032005D" w:rsidRPr="0032005D" w:rsidRDefault="0032005D" w:rsidP="0032005D">
      <w:pPr>
        <w:autoSpaceDE w:val="0"/>
        <w:autoSpaceDN w:val="0"/>
        <w:bidi w:val="0"/>
        <w:adjustRightInd w:val="0"/>
        <w:spacing w:after="0" w:line="480" w:lineRule="auto"/>
        <w:ind w:right="-51"/>
        <w:rPr>
          <w:rFonts w:asciiTheme="majorBidi" w:hAnsiTheme="majorBidi" w:cstheme="majorBidi"/>
          <w:color w:val="000000"/>
          <w:sz w:val="24"/>
          <w:szCs w:val="24"/>
        </w:rPr>
      </w:pPr>
      <w:r w:rsidRPr="0032005D">
        <w:rPr>
          <w:rFonts w:asciiTheme="majorBidi" w:hAnsiTheme="majorBidi" w:cstheme="majorBidi" w:hint="eastAsia"/>
          <w:color w:val="000000"/>
          <w:sz w:val="24"/>
          <w:szCs w:val="24"/>
        </w:rPr>
        <w:t>●</w:t>
      </w:r>
      <w:r w:rsidRPr="0032005D">
        <w:rPr>
          <w:rFonts w:asciiTheme="majorBidi" w:hAnsiTheme="majorBidi" w:cstheme="majorBidi"/>
          <w:color w:val="000000"/>
          <w:sz w:val="24"/>
          <w:szCs w:val="24"/>
        </w:rPr>
        <w:t xml:space="preserve"> </w:t>
      </w:r>
      <w:r w:rsidR="009B08A2" w:rsidRPr="0032005D">
        <w:rPr>
          <w:rFonts w:asciiTheme="majorBidi" w:hAnsiTheme="majorBidi" w:cstheme="majorBidi"/>
          <w:i/>
          <w:iCs/>
          <w:color w:val="000000"/>
          <w:sz w:val="24"/>
          <w:szCs w:val="24"/>
        </w:rPr>
        <w:t>behavioral</w:t>
      </w:r>
      <w:r w:rsidRPr="0032005D">
        <w:rPr>
          <w:rFonts w:asciiTheme="majorBidi" w:hAnsiTheme="majorBidi" w:cstheme="majorBidi"/>
          <w:color w:val="000000"/>
          <w:sz w:val="24"/>
          <w:szCs w:val="24"/>
        </w:rPr>
        <w:t>: such as spending pattern</w:t>
      </w:r>
      <w:r w:rsidR="00D31BC5">
        <w:rPr>
          <w:rFonts w:asciiTheme="majorBidi" w:hAnsiTheme="majorBidi" w:cstheme="majorBidi"/>
          <w:color w:val="000000"/>
          <w:sz w:val="24"/>
          <w:szCs w:val="24"/>
        </w:rPr>
        <w:t>s</w:t>
      </w:r>
      <w:r w:rsidRPr="0032005D">
        <w:rPr>
          <w:rFonts w:asciiTheme="majorBidi" w:hAnsiTheme="majorBidi" w:cstheme="majorBidi"/>
          <w:color w:val="000000"/>
          <w:sz w:val="24"/>
          <w:szCs w:val="24"/>
        </w:rPr>
        <w:t xml:space="preserve"> and frequency of purchase.</w:t>
      </w:r>
    </w:p>
    <w:p w:rsidR="0050691D" w:rsidRDefault="0050691D" w:rsidP="00633151">
      <w:pPr>
        <w:autoSpaceDE w:val="0"/>
        <w:autoSpaceDN w:val="0"/>
        <w:bidi w:val="0"/>
        <w:adjustRightInd w:val="0"/>
        <w:spacing w:after="0" w:line="480" w:lineRule="auto"/>
        <w:ind w:right="-51"/>
        <w:rPr>
          <w:rFonts w:asciiTheme="majorBidi" w:hAnsiTheme="majorBidi" w:cstheme="majorBidi"/>
          <w:color w:val="000000"/>
          <w:sz w:val="24"/>
          <w:szCs w:val="24"/>
        </w:rPr>
      </w:pPr>
      <w:r w:rsidRPr="0050691D">
        <w:rPr>
          <w:rFonts w:asciiTheme="majorBidi" w:hAnsiTheme="majorBidi" w:cstheme="majorBidi"/>
          <w:color w:val="000000"/>
          <w:sz w:val="24"/>
          <w:szCs w:val="24"/>
        </w:rPr>
        <w:t xml:space="preserve">From the different </w:t>
      </w:r>
      <w:r>
        <w:rPr>
          <w:rFonts w:asciiTheme="majorBidi" w:hAnsiTheme="majorBidi" w:cstheme="majorBidi"/>
          <w:color w:val="000000"/>
          <w:sz w:val="24"/>
          <w:szCs w:val="24"/>
        </w:rPr>
        <w:t>parcel market approache</w:t>
      </w:r>
      <w:r w:rsidRPr="0050691D">
        <w:rPr>
          <w:rFonts w:asciiTheme="majorBidi" w:hAnsiTheme="majorBidi" w:cstheme="majorBidi"/>
          <w:color w:val="000000"/>
          <w:sz w:val="24"/>
          <w:szCs w:val="24"/>
        </w:rPr>
        <w:t>s, we found that dividing behavior, which “divides buyers into groups, based on their vision, disposition and use or reaction to an item” (</w:t>
      </w:r>
      <w:r w:rsidR="00633151" w:rsidRPr="00E32284">
        <w:rPr>
          <w:rFonts w:asciiTheme="majorBidi" w:hAnsiTheme="majorBidi" w:cstheme="majorBidi"/>
          <w:color w:val="000000"/>
          <w:sz w:val="24"/>
          <w:szCs w:val="24"/>
        </w:rPr>
        <w:t>Ellram</w:t>
      </w:r>
      <w:r w:rsidR="00633151" w:rsidRPr="0050691D">
        <w:rPr>
          <w:rFonts w:asciiTheme="majorBidi" w:hAnsiTheme="majorBidi" w:cstheme="majorBidi"/>
          <w:color w:val="000000"/>
          <w:sz w:val="24"/>
          <w:szCs w:val="24"/>
        </w:rPr>
        <w:t xml:space="preserve"> </w:t>
      </w:r>
      <w:r w:rsidR="00633151">
        <w:rPr>
          <w:rFonts w:asciiTheme="majorBidi" w:hAnsiTheme="majorBidi" w:cstheme="majorBidi"/>
          <w:color w:val="000000"/>
          <w:sz w:val="24"/>
          <w:szCs w:val="24"/>
        </w:rPr>
        <w:t>et al. 2002</w:t>
      </w:r>
      <w:r w:rsidRPr="0050691D">
        <w:rPr>
          <w:rFonts w:asciiTheme="majorBidi" w:hAnsiTheme="majorBidi" w:cstheme="majorBidi"/>
          <w:color w:val="000000"/>
          <w:sz w:val="24"/>
          <w:szCs w:val="24"/>
        </w:rPr>
        <w:t xml:space="preserve">) is an incredible way to connect promotion. </w:t>
      </w:r>
      <w:r>
        <w:rPr>
          <w:rFonts w:asciiTheme="majorBidi" w:hAnsiTheme="majorBidi" w:cstheme="majorBidi"/>
          <w:color w:val="000000"/>
          <w:sz w:val="24"/>
          <w:szCs w:val="24"/>
        </w:rPr>
        <w:t>A</w:t>
      </w:r>
      <w:r w:rsidRPr="0050691D">
        <w:rPr>
          <w:rFonts w:asciiTheme="majorBidi" w:hAnsiTheme="majorBidi" w:cstheme="majorBidi"/>
          <w:color w:val="000000"/>
          <w:sz w:val="24"/>
          <w:szCs w:val="24"/>
        </w:rPr>
        <w:t xml:space="preserve">nd coordination. In the article, it refers to the significance of the division of conduct. It is called mystical actions, where it is essential to understand a mental measurement for retail locations. Stock models with clairvoyant supplies are not growing at this time. In any case, mystical actions are or should be </w:t>
      </w:r>
      <w:r>
        <w:rPr>
          <w:rFonts w:asciiTheme="majorBidi" w:hAnsiTheme="majorBidi" w:cstheme="majorBidi"/>
          <w:color w:val="000000"/>
          <w:sz w:val="24"/>
          <w:szCs w:val="24"/>
        </w:rPr>
        <w:t>robust</w:t>
      </w:r>
      <w:r w:rsidRPr="0050691D">
        <w:rPr>
          <w:rFonts w:asciiTheme="majorBidi" w:hAnsiTheme="majorBidi" w:cstheme="majorBidi"/>
          <w:color w:val="000000"/>
          <w:sz w:val="24"/>
          <w:szCs w:val="24"/>
        </w:rPr>
        <w:t xml:space="preserve"> in recognizing or detailing customer administrations. However, it must be understood that coordination outside the store is triggered by retail purchasing, which is legitimately affected by various powers, </w:t>
      </w:r>
      <w:r>
        <w:rPr>
          <w:rFonts w:asciiTheme="majorBidi" w:hAnsiTheme="majorBidi" w:cstheme="majorBidi"/>
          <w:color w:val="000000"/>
          <w:sz w:val="24"/>
          <w:szCs w:val="24"/>
        </w:rPr>
        <w:t xml:space="preserve">such as the execution on the </w:t>
      </w:r>
      <w:r w:rsidR="00633151">
        <w:rPr>
          <w:rFonts w:asciiTheme="majorBidi" w:hAnsiTheme="majorBidi" w:cstheme="majorBidi"/>
          <w:color w:val="000000"/>
          <w:sz w:val="24"/>
          <w:szCs w:val="24"/>
        </w:rPr>
        <w:t>mystical stock's impact shelf</w:t>
      </w:r>
      <w:r w:rsidRPr="0050691D">
        <w:rPr>
          <w:rFonts w:asciiTheme="majorBidi" w:hAnsiTheme="majorBidi" w:cstheme="majorBidi"/>
          <w:color w:val="000000"/>
          <w:sz w:val="24"/>
          <w:szCs w:val="24"/>
        </w:rPr>
        <w:t>. However, from coordination outside the store, the r</w:t>
      </w:r>
      <w:r>
        <w:rPr>
          <w:rFonts w:asciiTheme="majorBidi" w:hAnsiTheme="majorBidi" w:cstheme="majorBidi"/>
          <w:color w:val="000000"/>
          <w:sz w:val="24"/>
          <w:szCs w:val="24"/>
        </w:rPr>
        <w:t>etail location's rapid reaction structure</w:t>
      </w:r>
      <w:r w:rsidRPr="0050691D">
        <w:rPr>
          <w:rFonts w:asciiTheme="majorBidi" w:hAnsiTheme="majorBidi" w:cstheme="majorBidi"/>
          <w:color w:val="000000"/>
          <w:sz w:val="24"/>
          <w:szCs w:val="24"/>
        </w:rPr>
        <w:t xml:space="preserve"> is </w:t>
      </w:r>
      <w:r>
        <w:rPr>
          <w:rFonts w:asciiTheme="majorBidi" w:hAnsiTheme="majorBidi" w:cstheme="majorBidi"/>
          <w:color w:val="000000"/>
          <w:sz w:val="24"/>
          <w:szCs w:val="24"/>
        </w:rPr>
        <w:t>essential</w:t>
      </w:r>
      <w:r w:rsidRPr="0050691D">
        <w:rPr>
          <w:rFonts w:asciiTheme="majorBidi" w:hAnsiTheme="majorBidi" w:cstheme="majorBidi"/>
          <w:color w:val="000000"/>
          <w:sz w:val="24"/>
          <w:szCs w:val="24"/>
        </w:rPr>
        <w:t xml:space="preserve">. The Rapid Response Framework unifies stock management standards and conditions to eliminate potential conflicts between changing </w:t>
      </w:r>
      <w:r>
        <w:rPr>
          <w:rFonts w:asciiTheme="majorBidi" w:hAnsiTheme="majorBidi" w:cstheme="majorBidi"/>
          <w:color w:val="000000"/>
          <w:sz w:val="24"/>
          <w:szCs w:val="24"/>
        </w:rPr>
        <w:t>accomplices' inventory approach</w:t>
      </w:r>
      <w:r w:rsidRPr="0050691D">
        <w:rPr>
          <w:rFonts w:asciiTheme="majorBidi" w:hAnsiTheme="majorBidi" w:cstheme="majorBidi"/>
          <w:color w:val="000000"/>
          <w:sz w:val="24"/>
          <w:szCs w:val="24"/>
        </w:rPr>
        <w:t xml:space="preserve">es. The definition of the sections should not be just a demonstration, but these coordinations should be included. The </w:t>
      </w:r>
      <w:r>
        <w:rPr>
          <w:rFonts w:asciiTheme="majorBidi" w:hAnsiTheme="majorBidi" w:cstheme="majorBidi"/>
          <w:color w:val="000000"/>
          <w:sz w:val="24"/>
          <w:szCs w:val="24"/>
        </w:rPr>
        <w:t>essential</w:t>
      </w:r>
      <w:r w:rsidRPr="0050691D">
        <w:rPr>
          <w:rFonts w:asciiTheme="majorBidi" w:hAnsiTheme="majorBidi" w:cstheme="majorBidi"/>
          <w:color w:val="000000"/>
          <w:sz w:val="24"/>
          <w:szCs w:val="24"/>
        </w:rPr>
        <w:t xml:space="preserve"> point is that features that cannot be served are unlikely to work due to a lack of coordination skills.</w:t>
      </w:r>
    </w:p>
    <w:p w:rsidR="00C159F4" w:rsidRPr="00C159F4" w:rsidRDefault="00C159F4" w:rsidP="0050691D">
      <w:pPr>
        <w:autoSpaceDE w:val="0"/>
        <w:autoSpaceDN w:val="0"/>
        <w:bidi w:val="0"/>
        <w:adjustRightInd w:val="0"/>
        <w:spacing w:after="0" w:line="480" w:lineRule="auto"/>
        <w:ind w:right="-51"/>
        <w:rPr>
          <w:rFonts w:asciiTheme="majorBidi" w:hAnsiTheme="majorBidi" w:cstheme="majorBidi"/>
          <w:b/>
          <w:bCs/>
          <w:color w:val="000000"/>
          <w:sz w:val="24"/>
          <w:szCs w:val="24"/>
        </w:rPr>
      </w:pPr>
      <w:r w:rsidRPr="00C159F4">
        <w:rPr>
          <w:rFonts w:asciiTheme="majorBidi" w:hAnsiTheme="majorBidi" w:cstheme="majorBidi"/>
          <w:b/>
          <w:bCs/>
          <w:color w:val="000000"/>
          <w:sz w:val="24"/>
          <w:szCs w:val="24"/>
        </w:rPr>
        <w:t xml:space="preserve">The </w:t>
      </w:r>
      <w:r>
        <w:rPr>
          <w:rFonts w:asciiTheme="majorBidi" w:hAnsiTheme="majorBidi" w:cstheme="majorBidi"/>
          <w:b/>
          <w:bCs/>
          <w:color w:val="000000"/>
          <w:sz w:val="24"/>
          <w:szCs w:val="24"/>
        </w:rPr>
        <w:t>L</w:t>
      </w:r>
      <w:r w:rsidRPr="00C159F4">
        <w:rPr>
          <w:rFonts w:asciiTheme="majorBidi" w:hAnsiTheme="majorBidi" w:cstheme="majorBidi"/>
          <w:b/>
          <w:bCs/>
          <w:color w:val="000000"/>
          <w:sz w:val="24"/>
          <w:szCs w:val="24"/>
        </w:rPr>
        <w:t xml:space="preserve">ink </w:t>
      </w:r>
      <w:r>
        <w:rPr>
          <w:rFonts w:asciiTheme="majorBidi" w:hAnsiTheme="majorBidi" w:cstheme="majorBidi"/>
          <w:b/>
          <w:bCs/>
          <w:color w:val="000000"/>
          <w:sz w:val="24"/>
          <w:szCs w:val="24"/>
        </w:rPr>
        <w:t>B</w:t>
      </w:r>
      <w:r w:rsidRPr="00C159F4">
        <w:rPr>
          <w:rFonts w:asciiTheme="majorBidi" w:hAnsiTheme="majorBidi" w:cstheme="majorBidi"/>
          <w:b/>
          <w:bCs/>
          <w:color w:val="000000"/>
          <w:sz w:val="24"/>
          <w:szCs w:val="24"/>
        </w:rPr>
        <w:t xml:space="preserve">etween </w:t>
      </w:r>
      <w:r>
        <w:rPr>
          <w:rFonts w:asciiTheme="majorBidi" w:hAnsiTheme="majorBidi" w:cstheme="majorBidi"/>
          <w:b/>
          <w:bCs/>
          <w:color w:val="000000"/>
          <w:sz w:val="24"/>
          <w:szCs w:val="24"/>
        </w:rPr>
        <w:t>the</w:t>
      </w:r>
      <w:r w:rsidRPr="00C159F4">
        <w:rPr>
          <w:rFonts w:asciiTheme="majorBidi" w:hAnsiTheme="majorBidi" w:cstheme="majorBidi"/>
          <w:b/>
          <w:bCs/>
          <w:color w:val="000000"/>
          <w:sz w:val="24"/>
          <w:szCs w:val="24"/>
        </w:rPr>
        <w:t xml:space="preserve"> </w:t>
      </w:r>
      <w:r>
        <w:rPr>
          <w:rFonts w:asciiTheme="majorBidi" w:hAnsiTheme="majorBidi" w:cstheme="majorBidi"/>
          <w:b/>
          <w:bCs/>
          <w:color w:val="000000"/>
          <w:sz w:val="24"/>
          <w:szCs w:val="24"/>
        </w:rPr>
        <w:t>F</w:t>
      </w:r>
      <w:r w:rsidRPr="00C159F4">
        <w:rPr>
          <w:rFonts w:asciiTheme="majorBidi" w:hAnsiTheme="majorBidi" w:cstheme="majorBidi"/>
          <w:b/>
          <w:bCs/>
          <w:color w:val="000000"/>
          <w:sz w:val="24"/>
          <w:szCs w:val="24"/>
        </w:rPr>
        <w:t xml:space="preserve">indings of </w:t>
      </w:r>
      <w:r>
        <w:rPr>
          <w:rFonts w:asciiTheme="majorBidi" w:hAnsiTheme="majorBidi" w:cstheme="majorBidi"/>
          <w:b/>
          <w:bCs/>
          <w:color w:val="000000"/>
          <w:sz w:val="24"/>
          <w:szCs w:val="24"/>
        </w:rPr>
        <w:t>t</w:t>
      </w:r>
      <w:r w:rsidRPr="00C159F4">
        <w:rPr>
          <w:rFonts w:asciiTheme="majorBidi" w:hAnsiTheme="majorBidi" w:cstheme="majorBidi"/>
          <w:b/>
          <w:bCs/>
          <w:color w:val="000000"/>
          <w:sz w:val="24"/>
          <w:szCs w:val="24"/>
        </w:rPr>
        <w:t xml:space="preserve">he </w:t>
      </w:r>
      <w:r>
        <w:rPr>
          <w:rFonts w:asciiTheme="majorBidi" w:hAnsiTheme="majorBidi" w:cstheme="majorBidi"/>
          <w:b/>
          <w:bCs/>
          <w:color w:val="000000"/>
          <w:sz w:val="24"/>
          <w:szCs w:val="24"/>
        </w:rPr>
        <w:t>A</w:t>
      </w:r>
      <w:r w:rsidRPr="00C159F4">
        <w:rPr>
          <w:rFonts w:asciiTheme="majorBidi" w:hAnsiTheme="majorBidi" w:cstheme="majorBidi"/>
          <w:b/>
          <w:bCs/>
          <w:color w:val="000000"/>
          <w:sz w:val="24"/>
          <w:szCs w:val="24"/>
        </w:rPr>
        <w:t xml:space="preserve">rticle and </w:t>
      </w:r>
      <w:r>
        <w:rPr>
          <w:rFonts w:asciiTheme="majorBidi" w:hAnsiTheme="majorBidi" w:cstheme="majorBidi"/>
          <w:b/>
          <w:bCs/>
          <w:color w:val="000000"/>
          <w:sz w:val="24"/>
          <w:szCs w:val="24"/>
        </w:rPr>
        <w:t>t</w:t>
      </w:r>
      <w:r w:rsidRPr="00C159F4">
        <w:rPr>
          <w:rFonts w:asciiTheme="majorBidi" w:hAnsiTheme="majorBidi" w:cstheme="majorBidi"/>
          <w:b/>
          <w:bCs/>
          <w:color w:val="000000"/>
          <w:sz w:val="24"/>
          <w:szCs w:val="24"/>
        </w:rPr>
        <w:t>he Saudi Arabian</w:t>
      </w:r>
    </w:p>
    <w:p w:rsidR="00C159F4" w:rsidRDefault="00C159F4" w:rsidP="00C159F4">
      <w:pPr>
        <w:autoSpaceDE w:val="0"/>
        <w:autoSpaceDN w:val="0"/>
        <w:bidi w:val="0"/>
        <w:adjustRightInd w:val="0"/>
        <w:spacing w:after="0" w:line="480" w:lineRule="auto"/>
        <w:ind w:right="-51"/>
        <w:rPr>
          <w:rFonts w:asciiTheme="majorBidi" w:hAnsiTheme="majorBidi" w:cstheme="majorBidi"/>
          <w:b/>
          <w:bCs/>
          <w:color w:val="000000"/>
          <w:sz w:val="24"/>
          <w:szCs w:val="24"/>
        </w:rPr>
      </w:pPr>
      <w:r>
        <w:rPr>
          <w:rFonts w:asciiTheme="majorBidi" w:hAnsiTheme="majorBidi" w:cstheme="majorBidi"/>
          <w:b/>
          <w:bCs/>
          <w:color w:val="000000"/>
          <w:sz w:val="24"/>
          <w:szCs w:val="24"/>
        </w:rPr>
        <w:t>C</w:t>
      </w:r>
      <w:r w:rsidRPr="00C159F4">
        <w:rPr>
          <w:rFonts w:asciiTheme="majorBidi" w:hAnsiTheme="majorBidi" w:cstheme="majorBidi"/>
          <w:b/>
          <w:bCs/>
          <w:color w:val="000000"/>
          <w:sz w:val="24"/>
          <w:szCs w:val="24"/>
        </w:rPr>
        <w:t>ontext</w:t>
      </w:r>
    </w:p>
    <w:p w:rsidR="00C159F4" w:rsidRPr="00C159F4" w:rsidRDefault="00C159F4" w:rsidP="00C159F4">
      <w:pPr>
        <w:autoSpaceDE w:val="0"/>
        <w:autoSpaceDN w:val="0"/>
        <w:bidi w:val="0"/>
        <w:adjustRightInd w:val="0"/>
        <w:spacing w:after="0" w:line="480" w:lineRule="auto"/>
        <w:ind w:right="-51"/>
        <w:rPr>
          <w:rFonts w:asciiTheme="majorBidi" w:hAnsiTheme="majorBidi" w:cstheme="majorBidi"/>
          <w:color w:val="000000"/>
          <w:sz w:val="24"/>
          <w:szCs w:val="24"/>
        </w:rPr>
      </w:pPr>
      <w:r w:rsidRPr="00C159F4">
        <w:rPr>
          <w:rFonts w:asciiTheme="majorBidi" w:hAnsiTheme="majorBidi" w:cstheme="majorBidi"/>
          <w:color w:val="000000"/>
          <w:sz w:val="24"/>
          <w:szCs w:val="24"/>
        </w:rPr>
        <w:t>In this article, the authors maintain that out-store logistics dealing primarily</w:t>
      </w:r>
    </w:p>
    <w:p w:rsidR="00CE75E9" w:rsidRDefault="00C159F4" w:rsidP="000B55D9">
      <w:pPr>
        <w:autoSpaceDE w:val="0"/>
        <w:autoSpaceDN w:val="0"/>
        <w:bidi w:val="0"/>
        <w:adjustRightInd w:val="0"/>
        <w:spacing w:after="0" w:line="480" w:lineRule="auto"/>
        <w:ind w:right="-51"/>
        <w:rPr>
          <w:rFonts w:asciiTheme="majorBidi" w:hAnsiTheme="majorBidi" w:cstheme="majorBidi"/>
          <w:color w:val="000000"/>
          <w:sz w:val="24"/>
          <w:szCs w:val="24"/>
        </w:rPr>
      </w:pPr>
      <w:r w:rsidRPr="00C159F4">
        <w:rPr>
          <w:rFonts w:asciiTheme="majorBidi" w:hAnsiTheme="majorBidi" w:cstheme="majorBidi"/>
          <w:color w:val="000000"/>
          <w:sz w:val="24"/>
          <w:szCs w:val="24"/>
        </w:rPr>
        <w:t>with cost reduction through CM and CC is particularly beneficial</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 xml:space="preserve">for large scale retailing. </w:t>
      </w:r>
      <w:r w:rsidR="00EC576C">
        <w:rPr>
          <w:rFonts w:asciiTheme="majorBidi" w:hAnsiTheme="majorBidi" w:cstheme="majorBidi"/>
          <w:color w:val="000000"/>
          <w:sz w:val="24"/>
          <w:szCs w:val="24"/>
        </w:rPr>
        <w:t>A</w:t>
      </w:r>
      <w:r w:rsidRPr="00C159F4">
        <w:rPr>
          <w:rFonts w:asciiTheme="majorBidi" w:hAnsiTheme="majorBidi" w:cstheme="majorBidi"/>
          <w:color w:val="000000"/>
          <w:sz w:val="24"/>
          <w:szCs w:val="24"/>
        </w:rPr>
        <w:t>lmost 90 percent of all retailers are small establishments</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 xml:space="preserve">with four or </w:t>
      </w:r>
      <w:r w:rsidR="00EC576C">
        <w:rPr>
          <w:rFonts w:asciiTheme="majorBidi" w:hAnsiTheme="majorBidi" w:cstheme="majorBidi"/>
          <w:color w:val="000000"/>
          <w:sz w:val="24"/>
          <w:szCs w:val="24"/>
        </w:rPr>
        <w:t>fewer</w:t>
      </w:r>
      <w:r w:rsidRPr="00C159F4">
        <w:rPr>
          <w:rFonts w:asciiTheme="majorBidi" w:hAnsiTheme="majorBidi" w:cstheme="majorBidi"/>
          <w:color w:val="000000"/>
          <w:sz w:val="24"/>
          <w:szCs w:val="24"/>
        </w:rPr>
        <w:t xml:space="preserve"> employees and under $1 million sales volume.</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In-store logistics is critical for them. These two, i.e., out-store and</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in-store logistics, can be combined. This</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combination would generate more</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customer value for optimal results. For this to happen, suppliers and logistics</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companies must take a</w:t>
      </w:r>
      <w:r>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more constructive role of not dominating</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the logistics functions</w:t>
      </w:r>
      <w:r w:rsidR="00633151">
        <w:rPr>
          <w:rFonts w:asciiTheme="majorBidi" w:hAnsiTheme="majorBidi" w:cstheme="majorBidi"/>
          <w:color w:val="000000"/>
          <w:sz w:val="24"/>
          <w:szCs w:val="24"/>
        </w:rPr>
        <w:t>(</w:t>
      </w:r>
      <w:r w:rsidR="00633151" w:rsidRPr="00E32284">
        <w:rPr>
          <w:rFonts w:asciiTheme="majorBidi" w:hAnsiTheme="majorBidi" w:cstheme="majorBidi"/>
          <w:color w:val="000000"/>
          <w:sz w:val="24"/>
          <w:szCs w:val="24"/>
        </w:rPr>
        <w:t>Be</w:t>
      </w:r>
      <w:r w:rsidR="00633151">
        <w:rPr>
          <w:rFonts w:asciiTheme="majorBidi" w:hAnsiTheme="majorBidi" w:cstheme="majorBidi"/>
          <w:color w:val="000000"/>
          <w:sz w:val="24"/>
          <w:szCs w:val="24"/>
        </w:rPr>
        <w:t xml:space="preserve">rman, Berry and Evans, Joel </w:t>
      </w:r>
      <w:r w:rsidR="00633151" w:rsidRPr="00E32284">
        <w:rPr>
          <w:rFonts w:asciiTheme="majorBidi" w:hAnsiTheme="majorBidi" w:cstheme="majorBidi"/>
          <w:color w:val="000000"/>
          <w:sz w:val="24"/>
          <w:szCs w:val="24"/>
        </w:rPr>
        <w:t>2002)</w:t>
      </w:r>
      <w:r w:rsidR="00633151">
        <w:rPr>
          <w:rFonts w:asciiTheme="majorBidi" w:hAnsiTheme="majorBidi" w:cstheme="majorBidi"/>
          <w:color w:val="000000"/>
          <w:sz w:val="24"/>
          <w:szCs w:val="24"/>
        </w:rPr>
        <w:t>.</w:t>
      </w:r>
      <w:r w:rsidRPr="00C159F4">
        <w:rPr>
          <w:rFonts w:asciiTheme="majorBidi" w:hAnsiTheme="majorBidi" w:cstheme="majorBidi"/>
          <w:color w:val="000000"/>
          <w:sz w:val="24"/>
          <w:szCs w:val="24"/>
        </w:rPr>
        <w:t xml:space="preserve"> Similarly, retailers </w:t>
      </w:r>
      <w:r w:rsidR="00EC576C">
        <w:rPr>
          <w:rFonts w:asciiTheme="majorBidi" w:hAnsiTheme="majorBidi" w:cstheme="majorBidi"/>
          <w:color w:val="000000"/>
          <w:sz w:val="24"/>
          <w:szCs w:val="24"/>
        </w:rPr>
        <w:t>should not try to dominate all of the functions based on</w:t>
      </w:r>
      <w:r w:rsidRPr="00C159F4">
        <w:rPr>
          <w:rFonts w:asciiTheme="majorBidi" w:hAnsiTheme="majorBidi" w:cstheme="majorBidi"/>
          <w:color w:val="000000"/>
          <w:sz w:val="24"/>
          <w:szCs w:val="24"/>
        </w:rPr>
        <w:t xml:space="preserve"> on-shelf performance. The retailer must</w:t>
      </w:r>
      <w:r w:rsidR="00EC576C">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understand the connection between in-store and out-store logistics and</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communicate with suppliers accordingly. Suppliers similarly must enhance</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their understanding of in-store logistics for optimal results.</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Further integration of in-store and out-store logistics is possible</w:t>
      </w:r>
      <w:r w:rsidR="00EC576C">
        <w:rPr>
          <w:rFonts w:asciiTheme="majorBidi" w:hAnsiTheme="majorBidi" w:cstheme="majorBidi"/>
          <w:color w:val="000000"/>
          <w:sz w:val="24"/>
          <w:szCs w:val="24"/>
        </w:rPr>
        <w:t>. It</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 xml:space="preserve">must occur to fully exploit </w:t>
      </w:r>
      <w:r w:rsidR="00633151">
        <w:rPr>
          <w:rFonts w:asciiTheme="majorBidi" w:hAnsiTheme="majorBidi" w:cstheme="majorBidi"/>
          <w:color w:val="000000"/>
          <w:sz w:val="24"/>
          <w:szCs w:val="24"/>
        </w:rPr>
        <w:t>information exchange's advantages</w:t>
      </w:r>
      <w:r w:rsidRPr="00C159F4">
        <w:rPr>
          <w:rFonts w:asciiTheme="majorBidi" w:hAnsiTheme="majorBidi" w:cstheme="majorBidi"/>
          <w:color w:val="000000"/>
          <w:sz w:val="24"/>
          <w:szCs w:val="24"/>
        </w:rPr>
        <w:t xml:space="preserve"> to create additional value for the customer</w:t>
      </w:r>
      <w:r w:rsidR="00633151" w:rsidRPr="00633151">
        <w:rPr>
          <w:rFonts w:asciiTheme="majorBidi" w:hAnsiTheme="majorBidi" w:cstheme="majorBidi"/>
          <w:color w:val="000000"/>
          <w:sz w:val="24"/>
          <w:szCs w:val="24"/>
        </w:rPr>
        <w:t xml:space="preserve"> </w:t>
      </w:r>
      <w:r w:rsidR="00633151">
        <w:rPr>
          <w:rFonts w:asciiTheme="majorBidi" w:hAnsiTheme="majorBidi" w:cstheme="majorBidi"/>
          <w:color w:val="000000"/>
          <w:sz w:val="24"/>
          <w:szCs w:val="24"/>
        </w:rPr>
        <w:t>(</w:t>
      </w:r>
      <w:r w:rsidR="00633151" w:rsidRPr="00E32284">
        <w:rPr>
          <w:rFonts w:asciiTheme="majorBidi" w:hAnsiTheme="majorBidi" w:cstheme="majorBidi"/>
          <w:color w:val="000000"/>
          <w:sz w:val="24"/>
          <w:szCs w:val="24"/>
        </w:rPr>
        <w:t xml:space="preserve">Borin, </w:t>
      </w:r>
      <w:r w:rsidR="00633151">
        <w:rPr>
          <w:rFonts w:asciiTheme="majorBidi" w:hAnsiTheme="majorBidi" w:cstheme="majorBidi"/>
          <w:color w:val="000000"/>
          <w:sz w:val="24"/>
          <w:szCs w:val="24"/>
        </w:rPr>
        <w:t>Farris, and Freeland ,1994).</w:t>
      </w:r>
      <w:r w:rsidRPr="00C159F4">
        <w:rPr>
          <w:rFonts w:asciiTheme="majorBidi" w:hAnsiTheme="majorBidi" w:cstheme="majorBidi"/>
          <w:color w:val="000000"/>
          <w:sz w:val="24"/>
          <w:szCs w:val="24"/>
        </w:rPr>
        <w:t xml:space="preserve"> Modern information technology and developing new techniques</w:t>
      </w:r>
      <w:r w:rsidR="00EC576C">
        <w:rPr>
          <w:rFonts w:asciiTheme="majorBidi" w:hAnsiTheme="majorBidi" w:cstheme="majorBidi"/>
          <w:color w:val="000000"/>
          <w:sz w:val="24"/>
          <w:szCs w:val="24"/>
        </w:rPr>
        <w:t xml:space="preserve"> and</w:t>
      </w:r>
      <w:r w:rsidRPr="00C159F4">
        <w:rPr>
          <w:rFonts w:asciiTheme="majorBidi" w:hAnsiTheme="majorBidi" w:cstheme="majorBidi"/>
          <w:color w:val="000000"/>
          <w:sz w:val="24"/>
          <w:szCs w:val="24"/>
        </w:rPr>
        <w:t xml:space="preserve"> expanding</w:t>
      </w:r>
      <w:r w:rsidR="00B762FF">
        <w:rPr>
          <w:rFonts w:asciiTheme="majorBidi" w:hAnsiTheme="majorBidi" w:cstheme="majorBidi"/>
          <w:color w:val="000000"/>
          <w:sz w:val="24"/>
          <w:szCs w:val="24"/>
        </w:rPr>
        <w:t xml:space="preserve"> </w:t>
      </w:r>
      <w:r w:rsidR="00EC576C">
        <w:rPr>
          <w:rFonts w:asciiTheme="majorBidi" w:hAnsiTheme="majorBidi" w:cstheme="majorBidi"/>
          <w:color w:val="000000"/>
          <w:sz w:val="24"/>
          <w:szCs w:val="24"/>
        </w:rPr>
        <w:t>existing ones can undoubtedly</w:t>
      </w:r>
      <w:r w:rsidRPr="00C159F4">
        <w:rPr>
          <w:rFonts w:asciiTheme="majorBidi" w:hAnsiTheme="majorBidi" w:cstheme="majorBidi"/>
          <w:color w:val="000000"/>
          <w:sz w:val="24"/>
          <w:szCs w:val="24"/>
        </w:rPr>
        <w:t xml:space="preserve"> be </w:t>
      </w:r>
      <w:r w:rsidR="00EC576C">
        <w:rPr>
          <w:rFonts w:asciiTheme="majorBidi" w:hAnsiTheme="majorBidi" w:cstheme="majorBidi"/>
          <w:color w:val="000000"/>
          <w:sz w:val="24"/>
          <w:szCs w:val="24"/>
        </w:rPr>
        <w:t>precious</w:t>
      </w:r>
      <w:r w:rsidRPr="00C159F4">
        <w:rPr>
          <w:rFonts w:asciiTheme="majorBidi" w:hAnsiTheme="majorBidi" w:cstheme="majorBidi"/>
          <w:color w:val="000000"/>
          <w:sz w:val="24"/>
          <w:szCs w:val="24"/>
        </w:rPr>
        <w:t xml:space="preserve"> to achieve</w:t>
      </w:r>
      <w:r w:rsidR="00B762FF">
        <w:rPr>
          <w:rFonts w:asciiTheme="majorBidi" w:hAnsiTheme="majorBidi" w:cstheme="majorBidi"/>
          <w:color w:val="000000"/>
          <w:sz w:val="24"/>
          <w:szCs w:val="24"/>
        </w:rPr>
        <w:t xml:space="preserve"> </w:t>
      </w:r>
      <w:r w:rsidRPr="00C159F4">
        <w:rPr>
          <w:rFonts w:asciiTheme="majorBidi" w:hAnsiTheme="majorBidi" w:cstheme="majorBidi"/>
          <w:color w:val="000000"/>
          <w:sz w:val="24"/>
          <w:szCs w:val="24"/>
        </w:rPr>
        <w:t>this synergistic relationship.</w:t>
      </w:r>
      <w:r w:rsidR="00EC576C">
        <w:rPr>
          <w:rFonts w:asciiTheme="majorBidi" w:hAnsiTheme="majorBidi" w:cstheme="majorBidi"/>
          <w:color w:val="000000"/>
          <w:sz w:val="24"/>
          <w:szCs w:val="24"/>
        </w:rPr>
        <w:t xml:space="preserve"> </w:t>
      </w:r>
      <w:r w:rsidR="00B762FF">
        <w:rPr>
          <w:rFonts w:asciiTheme="majorBidi" w:hAnsiTheme="majorBidi" w:cstheme="majorBidi"/>
          <w:color w:val="000000"/>
          <w:sz w:val="24"/>
          <w:szCs w:val="24"/>
        </w:rPr>
        <w:t xml:space="preserve">Applying the </w:t>
      </w:r>
      <w:r w:rsidR="00B762FF" w:rsidRPr="00B762FF">
        <w:rPr>
          <w:rFonts w:asciiTheme="majorBidi" w:hAnsiTheme="majorBidi" w:cstheme="majorBidi"/>
          <w:color w:val="000000"/>
          <w:sz w:val="24"/>
          <w:szCs w:val="24"/>
        </w:rPr>
        <w:t>vanguard method</w:t>
      </w:r>
      <w:r w:rsidR="00B762FF">
        <w:rPr>
          <w:rFonts w:asciiTheme="majorBidi" w:hAnsiTheme="majorBidi" w:cstheme="majorBidi"/>
          <w:color w:val="000000"/>
          <w:sz w:val="24"/>
          <w:szCs w:val="24"/>
        </w:rPr>
        <w:t xml:space="preserve"> in Saudi Arabia </w:t>
      </w:r>
      <w:r w:rsidR="00CE75E9">
        <w:rPr>
          <w:rFonts w:asciiTheme="majorBidi" w:hAnsiTheme="majorBidi" w:cstheme="majorBidi"/>
          <w:color w:val="000000"/>
          <w:sz w:val="24"/>
          <w:szCs w:val="24"/>
        </w:rPr>
        <w:t>might not work the same as in the US or Europe</w:t>
      </w:r>
      <w:r w:rsidR="00EC576C">
        <w:rPr>
          <w:rFonts w:asciiTheme="majorBidi" w:hAnsiTheme="majorBidi" w:cstheme="majorBidi"/>
          <w:color w:val="000000"/>
          <w:sz w:val="24"/>
          <w:szCs w:val="24"/>
        </w:rPr>
        <w:t>. However,</w:t>
      </w:r>
      <w:r w:rsidR="00CE75E9">
        <w:rPr>
          <w:rFonts w:asciiTheme="majorBidi" w:hAnsiTheme="majorBidi" w:cstheme="majorBidi"/>
          <w:color w:val="000000"/>
          <w:sz w:val="24"/>
          <w:szCs w:val="24"/>
        </w:rPr>
        <w:t xml:space="preserve"> it might help some successful large organizations achieve higher market and sales targets. </w:t>
      </w:r>
      <w:r w:rsidR="000B55D9">
        <w:rPr>
          <w:rFonts w:asciiTheme="majorBidi" w:hAnsiTheme="majorBidi" w:cstheme="majorBidi"/>
          <w:color w:val="000000"/>
          <w:sz w:val="24"/>
          <w:szCs w:val="24"/>
        </w:rPr>
        <w:t>T</w:t>
      </w:r>
      <w:r w:rsidR="00CE75E9" w:rsidRPr="00CE75E9">
        <w:rPr>
          <w:rFonts w:asciiTheme="majorBidi" w:hAnsiTheme="majorBidi" w:cstheme="majorBidi"/>
          <w:color w:val="000000"/>
          <w:sz w:val="24"/>
          <w:szCs w:val="24"/>
        </w:rPr>
        <w:t>he importance and problems of forward and reverse</w:t>
      </w:r>
      <w:r w:rsidR="00CE75E9">
        <w:rPr>
          <w:rFonts w:asciiTheme="majorBidi" w:hAnsiTheme="majorBidi" w:cstheme="majorBidi"/>
          <w:color w:val="000000"/>
          <w:sz w:val="24"/>
          <w:szCs w:val="24"/>
        </w:rPr>
        <w:t xml:space="preserve"> </w:t>
      </w:r>
      <w:r w:rsidR="00CE75E9" w:rsidRPr="00CE75E9">
        <w:rPr>
          <w:rFonts w:asciiTheme="majorBidi" w:hAnsiTheme="majorBidi" w:cstheme="majorBidi"/>
          <w:color w:val="000000"/>
          <w:sz w:val="24"/>
          <w:szCs w:val="24"/>
        </w:rPr>
        <w:t>logistics for the companies using e-commerce</w:t>
      </w:r>
      <w:r w:rsidR="000B55D9">
        <w:rPr>
          <w:rFonts w:asciiTheme="majorBidi" w:hAnsiTheme="majorBidi" w:cstheme="majorBidi"/>
          <w:color w:val="000000"/>
          <w:sz w:val="24"/>
          <w:szCs w:val="24"/>
        </w:rPr>
        <w:t xml:space="preserve"> (Out Store Logistics). However, </w:t>
      </w:r>
      <w:r w:rsidR="000B55D9" w:rsidRPr="000B55D9">
        <w:rPr>
          <w:rFonts w:asciiTheme="majorBidi" w:hAnsiTheme="majorBidi" w:cstheme="majorBidi"/>
          <w:color w:val="000000"/>
          <w:sz w:val="24"/>
          <w:szCs w:val="24"/>
        </w:rPr>
        <w:t>first, many</w:t>
      </w:r>
      <w:r w:rsidR="000B55D9">
        <w:rPr>
          <w:rFonts w:asciiTheme="majorBidi" w:hAnsiTheme="majorBidi" w:cstheme="majorBidi"/>
          <w:color w:val="000000"/>
          <w:sz w:val="24"/>
          <w:szCs w:val="24"/>
        </w:rPr>
        <w:t xml:space="preserve"> </w:t>
      </w:r>
      <w:r w:rsidR="000B55D9" w:rsidRPr="000B55D9">
        <w:rPr>
          <w:rFonts w:asciiTheme="majorBidi" w:hAnsiTheme="majorBidi" w:cstheme="majorBidi"/>
          <w:color w:val="000000"/>
          <w:sz w:val="24"/>
          <w:szCs w:val="24"/>
        </w:rPr>
        <w:t>small retailers do not have the critical volume to make CM and CC feasible.</w:t>
      </w:r>
      <w:r w:rsidR="000B55D9">
        <w:rPr>
          <w:rFonts w:asciiTheme="majorBidi" w:hAnsiTheme="majorBidi" w:cstheme="majorBidi"/>
          <w:color w:val="000000"/>
          <w:sz w:val="24"/>
          <w:szCs w:val="24"/>
        </w:rPr>
        <w:t xml:space="preserve"> </w:t>
      </w:r>
      <w:r w:rsidR="000B55D9" w:rsidRPr="000B55D9">
        <w:rPr>
          <w:rFonts w:asciiTheme="majorBidi" w:hAnsiTheme="majorBidi" w:cstheme="majorBidi"/>
          <w:color w:val="000000"/>
          <w:sz w:val="24"/>
          <w:szCs w:val="24"/>
        </w:rPr>
        <w:t>Second, they do not receive the advantages of out-store logistics</w:t>
      </w:r>
      <w:r w:rsidR="000B55D9">
        <w:rPr>
          <w:rFonts w:asciiTheme="majorBidi" w:hAnsiTheme="majorBidi" w:cstheme="majorBidi"/>
          <w:color w:val="000000"/>
          <w:sz w:val="24"/>
          <w:szCs w:val="24"/>
        </w:rPr>
        <w:t xml:space="preserve"> </w:t>
      </w:r>
      <w:r w:rsidR="000B55D9" w:rsidRPr="000B55D9">
        <w:rPr>
          <w:rFonts w:asciiTheme="majorBidi" w:hAnsiTheme="majorBidi" w:cstheme="majorBidi"/>
          <w:color w:val="000000"/>
          <w:sz w:val="24"/>
          <w:szCs w:val="24"/>
        </w:rPr>
        <w:t xml:space="preserve">related to this area. Third, </w:t>
      </w:r>
      <w:r w:rsidR="00EC576C">
        <w:rPr>
          <w:rFonts w:asciiTheme="majorBidi" w:hAnsiTheme="majorBidi" w:cstheme="majorBidi"/>
          <w:color w:val="000000"/>
          <w:sz w:val="24"/>
          <w:szCs w:val="24"/>
        </w:rPr>
        <w:t>small retailers' unique gift</w:t>
      </w:r>
      <w:r w:rsidR="000B55D9" w:rsidRPr="000B55D9">
        <w:rPr>
          <w:rFonts w:asciiTheme="majorBidi" w:hAnsiTheme="majorBidi" w:cstheme="majorBidi"/>
          <w:color w:val="000000"/>
          <w:sz w:val="24"/>
          <w:szCs w:val="24"/>
        </w:rPr>
        <w:t xml:space="preserve"> is</w:t>
      </w:r>
      <w:r w:rsidR="000B55D9">
        <w:rPr>
          <w:rFonts w:asciiTheme="majorBidi" w:hAnsiTheme="majorBidi" w:cstheme="majorBidi"/>
          <w:color w:val="000000"/>
          <w:sz w:val="24"/>
          <w:szCs w:val="24"/>
        </w:rPr>
        <w:t xml:space="preserve"> </w:t>
      </w:r>
      <w:r w:rsidR="000B55D9" w:rsidRPr="000B55D9">
        <w:rPr>
          <w:rFonts w:asciiTheme="majorBidi" w:hAnsiTheme="majorBidi" w:cstheme="majorBidi"/>
          <w:color w:val="000000"/>
          <w:sz w:val="24"/>
          <w:szCs w:val="24"/>
        </w:rPr>
        <w:t xml:space="preserve">in </w:t>
      </w:r>
      <w:r w:rsidR="00EC576C">
        <w:rPr>
          <w:rFonts w:asciiTheme="majorBidi" w:hAnsiTheme="majorBidi" w:cstheme="majorBidi"/>
          <w:color w:val="000000"/>
          <w:sz w:val="24"/>
          <w:szCs w:val="24"/>
        </w:rPr>
        <w:t xml:space="preserve">a </w:t>
      </w:r>
      <w:r w:rsidR="000B55D9" w:rsidRPr="000B55D9">
        <w:rPr>
          <w:rFonts w:asciiTheme="majorBidi" w:hAnsiTheme="majorBidi" w:cstheme="majorBidi"/>
          <w:color w:val="000000"/>
          <w:sz w:val="24"/>
          <w:szCs w:val="24"/>
        </w:rPr>
        <w:t>heavy emphasis on in-store logistics that provide an all</w:t>
      </w:r>
      <w:r w:rsidR="00EC576C">
        <w:rPr>
          <w:rFonts w:asciiTheme="majorBidi" w:hAnsiTheme="majorBidi" w:cstheme="majorBidi"/>
          <w:color w:val="000000"/>
          <w:sz w:val="24"/>
          <w:szCs w:val="24"/>
        </w:rPr>
        <w:t>-</w:t>
      </w:r>
      <w:r w:rsidR="000B55D9" w:rsidRPr="000B55D9">
        <w:rPr>
          <w:rFonts w:asciiTheme="majorBidi" w:hAnsiTheme="majorBidi" w:cstheme="majorBidi"/>
          <w:color w:val="000000"/>
          <w:sz w:val="24"/>
          <w:szCs w:val="24"/>
        </w:rPr>
        <w:t>important ambi</w:t>
      </w:r>
      <w:r w:rsidR="00EC576C">
        <w:rPr>
          <w:rFonts w:asciiTheme="majorBidi" w:hAnsiTheme="majorBidi" w:cstheme="majorBidi"/>
          <w:color w:val="000000"/>
          <w:sz w:val="24"/>
          <w:szCs w:val="24"/>
        </w:rPr>
        <w:t>a</w:t>
      </w:r>
      <w:r w:rsidR="000B55D9" w:rsidRPr="000B55D9">
        <w:rPr>
          <w:rFonts w:asciiTheme="majorBidi" w:hAnsiTheme="majorBidi" w:cstheme="majorBidi"/>
          <w:color w:val="000000"/>
          <w:sz w:val="24"/>
          <w:szCs w:val="24"/>
        </w:rPr>
        <w:t>nce</w:t>
      </w:r>
      <w:r w:rsidR="000B55D9">
        <w:rPr>
          <w:rFonts w:asciiTheme="majorBidi" w:hAnsiTheme="majorBidi" w:cstheme="majorBidi"/>
          <w:color w:val="000000"/>
          <w:sz w:val="24"/>
          <w:szCs w:val="24"/>
        </w:rPr>
        <w:t xml:space="preserve"> </w:t>
      </w:r>
      <w:r w:rsidR="000B55D9" w:rsidRPr="000B55D9">
        <w:rPr>
          <w:rFonts w:asciiTheme="majorBidi" w:hAnsiTheme="majorBidi" w:cstheme="majorBidi"/>
          <w:color w:val="000000"/>
          <w:sz w:val="24"/>
          <w:szCs w:val="24"/>
        </w:rPr>
        <w:t>advantage. Thus, out-store logistics are gaining more power over</w:t>
      </w:r>
      <w:r w:rsidR="000B55D9">
        <w:rPr>
          <w:rFonts w:asciiTheme="majorBidi" w:hAnsiTheme="majorBidi" w:cstheme="majorBidi"/>
          <w:color w:val="000000"/>
          <w:sz w:val="24"/>
          <w:szCs w:val="24"/>
        </w:rPr>
        <w:t xml:space="preserve"> </w:t>
      </w:r>
      <w:r w:rsidR="000B55D9" w:rsidRPr="000B55D9">
        <w:rPr>
          <w:rFonts w:asciiTheme="majorBidi" w:hAnsiTheme="majorBidi" w:cstheme="majorBidi"/>
          <w:color w:val="000000"/>
          <w:sz w:val="24"/>
          <w:szCs w:val="24"/>
        </w:rPr>
        <w:t>in-store logistics in large scale retailing and are not particularly</w:t>
      </w:r>
      <w:r w:rsidR="000B55D9">
        <w:rPr>
          <w:rFonts w:asciiTheme="majorBidi" w:hAnsiTheme="majorBidi" w:cstheme="majorBidi"/>
          <w:color w:val="000000"/>
          <w:sz w:val="24"/>
          <w:szCs w:val="24"/>
        </w:rPr>
        <w:t xml:space="preserve"> </w:t>
      </w:r>
      <w:r w:rsidR="00EC576C">
        <w:rPr>
          <w:rFonts w:asciiTheme="majorBidi" w:hAnsiTheme="majorBidi" w:cstheme="majorBidi"/>
          <w:color w:val="000000"/>
          <w:sz w:val="24"/>
          <w:szCs w:val="24"/>
        </w:rPr>
        <w:t>useful</w:t>
      </w:r>
      <w:r w:rsidR="000B55D9" w:rsidRPr="000B55D9">
        <w:rPr>
          <w:rFonts w:asciiTheme="majorBidi" w:hAnsiTheme="majorBidi" w:cstheme="majorBidi"/>
          <w:color w:val="000000"/>
          <w:sz w:val="24"/>
          <w:szCs w:val="24"/>
        </w:rPr>
        <w:t xml:space="preserve"> to the in-store logistics needs of small scale retailing.</w:t>
      </w:r>
    </w:p>
    <w:p w:rsidR="00E32284" w:rsidRDefault="00E32284" w:rsidP="00E32284">
      <w:pPr>
        <w:autoSpaceDE w:val="0"/>
        <w:autoSpaceDN w:val="0"/>
        <w:bidi w:val="0"/>
        <w:adjustRightInd w:val="0"/>
        <w:spacing w:after="0" w:line="480" w:lineRule="auto"/>
        <w:ind w:right="-51"/>
        <w:rPr>
          <w:rFonts w:asciiTheme="majorBidi" w:hAnsiTheme="majorBidi" w:cstheme="majorBidi"/>
          <w:color w:val="000000"/>
          <w:sz w:val="24"/>
          <w:szCs w:val="24"/>
        </w:rPr>
      </w:pPr>
    </w:p>
    <w:p w:rsidR="00E32284" w:rsidRDefault="00E32284" w:rsidP="00E32284">
      <w:pPr>
        <w:autoSpaceDE w:val="0"/>
        <w:autoSpaceDN w:val="0"/>
        <w:bidi w:val="0"/>
        <w:adjustRightInd w:val="0"/>
        <w:spacing w:after="0" w:line="480" w:lineRule="auto"/>
        <w:ind w:right="-51"/>
        <w:rPr>
          <w:rFonts w:asciiTheme="majorBidi" w:hAnsiTheme="majorBidi" w:cstheme="majorBidi"/>
          <w:color w:val="000000"/>
          <w:sz w:val="24"/>
          <w:szCs w:val="24"/>
        </w:rPr>
      </w:pPr>
    </w:p>
    <w:p w:rsidR="00E32284" w:rsidRDefault="00E32284" w:rsidP="00E32284">
      <w:pPr>
        <w:autoSpaceDE w:val="0"/>
        <w:autoSpaceDN w:val="0"/>
        <w:bidi w:val="0"/>
        <w:adjustRightInd w:val="0"/>
        <w:spacing w:after="0" w:line="480" w:lineRule="auto"/>
        <w:ind w:right="-51"/>
        <w:rPr>
          <w:rFonts w:asciiTheme="majorBidi" w:hAnsiTheme="majorBidi" w:cstheme="majorBidi"/>
          <w:color w:val="000000"/>
          <w:sz w:val="24"/>
          <w:szCs w:val="24"/>
        </w:rPr>
      </w:pPr>
    </w:p>
    <w:p w:rsidR="00E32284" w:rsidRDefault="00E32284" w:rsidP="00E32284">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C576C" w:rsidRDefault="00EC576C" w:rsidP="00EC576C">
      <w:pPr>
        <w:autoSpaceDE w:val="0"/>
        <w:autoSpaceDN w:val="0"/>
        <w:bidi w:val="0"/>
        <w:adjustRightInd w:val="0"/>
        <w:spacing w:after="0" w:line="480" w:lineRule="auto"/>
        <w:ind w:right="-51"/>
        <w:rPr>
          <w:rFonts w:asciiTheme="majorBidi" w:hAnsiTheme="majorBidi" w:cstheme="majorBidi"/>
          <w:color w:val="000000"/>
          <w:sz w:val="24"/>
          <w:szCs w:val="24"/>
        </w:rPr>
      </w:pPr>
    </w:p>
    <w:p w:rsidR="00E32284" w:rsidRDefault="00E32284" w:rsidP="00E32284">
      <w:pPr>
        <w:autoSpaceDE w:val="0"/>
        <w:autoSpaceDN w:val="0"/>
        <w:bidi w:val="0"/>
        <w:adjustRightInd w:val="0"/>
        <w:spacing w:after="0" w:line="480" w:lineRule="auto"/>
        <w:ind w:right="-51"/>
        <w:rPr>
          <w:rFonts w:asciiTheme="majorBidi" w:hAnsiTheme="majorBidi" w:cstheme="majorBidi"/>
          <w:color w:val="000000"/>
          <w:sz w:val="24"/>
          <w:szCs w:val="24"/>
        </w:rPr>
      </w:pPr>
    </w:p>
    <w:p w:rsidR="00E32284" w:rsidRPr="00EC576C" w:rsidRDefault="00EC576C" w:rsidP="00E32284">
      <w:pPr>
        <w:autoSpaceDE w:val="0"/>
        <w:autoSpaceDN w:val="0"/>
        <w:bidi w:val="0"/>
        <w:adjustRightInd w:val="0"/>
        <w:spacing w:after="0" w:line="480" w:lineRule="auto"/>
        <w:ind w:right="-51"/>
        <w:jc w:val="center"/>
        <w:rPr>
          <w:rFonts w:asciiTheme="majorBidi" w:hAnsiTheme="majorBidi" w:cstheme="majorBidi"/>
          <w:b/>
          <w:color w:val="000000"/>
          <w:sz w:val="24"/>
          <w:szCs w:val="24"/>
        </w:rPr>
      </w:pPr>
      <w:r w:rsidRPr="00EC576C">
        <w:rPr>
          <w:rFonts w:asciiTheme="majorBidi" w:hAnsiTheme="majorBidi" w:cstheme="majorBidi"/>
          <w:b/>
          <w:color w:val="000000"/>
          <w:sz w:val="24"/>
          <w:szCs w:val="24"/>
        </w:rPr>
        <w:t>References</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r w:rsidRPr="00E32284">
        <w:rPr>
          <w:rFonts w:asciiTheme="majorBidi" w:hAnsiTheme="majorBidi" w:cstheme="majorBidi"/>
          <w:color w:val="000000"/>
          <w:sz w:val="24"/>
          <w:szCs w:val="24"/>
        </w:rPr>
        <w:t xml:space="preserve">Anderson, E. E. and H. N. Amato (1974). </w:t>
      </w:r>
      <w:r w:rsidRPr="00E32284">
        <w:rPr>
          <w:rFonts w:asciiTheme="majorBidi" w:hAnsiTheme="majorBidi" w:cstheme="majorBidi" w:hint="cs"/>
          <w:color w:val="000000"/>
          <w:sz w:val="24"/>
          <w:szCs w:val="24"/>
        </w:rPr>
        <w:t>“</w:t>
      </w:r>
      <w:r w:rsidRPr="00E32284">
        <w:rPr>
          <w:rFonts w:asciiTheme="majorBidi" w:hAnsiTheme="majorBidi" w:cstheme="majorBidi"/>
          <w:color w:val="000000"/>
          <w:sz w:val="24"/>
          <w:szCs w:val="24"/>
        </w:rPr>
        <w:t>A Mathematical Model for Simultaneously</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r w:rsidRPr="00E32284">
        <w:rPr>
          <w:rFonts w:asciiTheme="majorBidi" w:hAnsiTheme="majorBidi" w:cstheme="majorBidi"/>
          <w:color w:val="000000"/>
          <w:sz w:val="24"/>
          <w:szCs w:val="24"/>
        </w:rPr>
        <w:t xml:space="preserve">Berman, Berry and Evans, Joel R. (2002), </w:t>
      </w:r>
      <w:r w:rsidRPr="00E32284">
        <w:rPr>
          <w:rFonts w:asciiTheme="majorBidi" w:hAnsiTheme="majorBidi" w:cstheme="majorBidi"/>
          <w:i/>
          <w:iCs/>
          <w:color w:val="000000"/>
          <w:sz w:val="24"/>
          <w:szCs w:val="24"/>
        </w:rPr>
        <w:t>Retail Management</w:t>
      </w:r>
      <w:r w:rsidRPr="00E32284">
        <w:rPr>
          <w:rFonts w:asciiTheme="majorBidi" w:hAnsiTheme="majorBidi" w:cstheme="majorBidi"/>
          <w:color w:val="000000"/>
          <w:sz w:val="24"/>
          <w:szCs w:val="24"/>
        </w:rPr>
        <w:t>, Upper Saddle River,</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r w:rsidRPr="00E32284">
        <w:rPr>
          <w:rFonts w:asciiTheme="majorBidi" w:hAnsiTheme="majorBidi" w:cstheme="majorBidi"/>
          <w:color w:val="000000"/>
          <w:sz w:val="24"/>
          <w:szCs w:val="24"/>
        </w:rPr>
        <w:t>NJ: Prentice Hall.</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r w:rsidRPr="00E32284">
        <w:rPr>
          <w:rFonts w:asciiTheme="majorBidi" w:hAnsiTheme="majorBidi" w:cstheme="majorBidi"/>
          <w:color w:val="000000"/>
          <w:sz w:val="24"/>
          <w:szCs w:val="24"/>
        </w:rPr>
        <w:t xml:space="preserve">Borin, N., P. W. Farris, J. R. Freeland (1994). </w:t>
      </w:r>
      <w:r w:rsidRPr="00E32284">
        <w:rPr>
          <w:rFonts w:asciiTheme="majorBidi" w:hAnsiTheme="majorBidi" w:cstheme="majorBidi" w:hint="cs"/>
          <w:color w:val="000000"/>
          <w:sz w:val="24"/>
          <w:szCs w:val="24"/>
        </w:rPr>
        <w:t>“</w:t>
      </w:r>
      <w:r w:rsidRPr="00E32284">
        <w:rPr>
          <w:rFonts w:asciiTheme="majorBidi" w:hAnsiTheme="majorBidi" w:cstheme="majorBidi"/>
          <w:color w:val="000000"/>
          <w:sz w:val="24"/>
          <w:szCs w:val="24"/>
        </w:rPr>
        <w:t>A Model for Determining Retail Product</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r w:rsidRPr="00E32284">
        <w:rPr>
          <w:rFonts w:asciiTheme="majorBidi" w:hAnsiTheme="majorBidi" w:cstheme="majorBidi"/>
          <w:color w:val="000000"/>
          <w:sz w:val="24"/>
          <w:szCs w:val="24"/>
        </w:rPr>
        <w:t xml:space="preserve">Dunne, P. M., R. R. Lusch, and D. A. Griffith (2002). </w:t>
      </w:r>
      <w:r w:rsidRPr="00E32284">
        <w:rPr>
          <w:rFonts w:asciiTheme="majorBidi" w:hAnsiTheme="majorBidi" w:cstheme="majorBidi"/>
          <w:i/>
          <w:iCs/>
          <w:color w:val="000000"/>
          <w:sz w:val="24"/>
          <w:szCs w:val="24"/>
        </w:rPr>
        <w:t>Retailing</w:t>
      </w:r>
      <w:r w:rsidRPr="00E32284">
        <w:rPr>
          <w:rFonts w:asciiTheme="majorBidi" w:hAnsiTheme="majorBidi" w:cstheme="majorBidi"/>
          <w:color w:val="000000"/>
          <w:sz w:val="24"/>
          <w:szCs w:val="24"/>
        </w:rPr>
        <w:t>, 4th ed., Orlando, FL:</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r w:rsidRPr="00E32284">
        <w:rPr>
          <w:rFonts w:asciiTheme="majorBidi" w:hAnsiTheme="majorBidi" w:cstheme="majorBidi"/>
          <w:color w:val="000000"/>
          <w:sz w:val="24"/>
          <w:szCs w:val="24"/>
        </w:rPr>
        <w:t>Harcourt, Inc.</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r w:rsidRPr="00E32284">
        <w:rPr>
          <w:rFonts w:asciiTheme="majorBidi" w:hAnsiTheme="majorBidi" w:cstheme="majorBidi"/>
          <w:color w:val="000000"/>
          <w:sz w:val="24"/>
          <w:szCs w:val="24"/>
        </w:rPr>
        <w:t xml:space="preserve">Dussart, Christian (1998). </w:t>
      </w:r>
      <w:r w:rsidRPr="00E32284">
        <w:rPr>
          <w:rFonts w:asciiTheme="majorBidi" w:hAnsiTheme="majorBidi" w:cstheme="majorBidi" w:hint="cs"/>
          <w:color w:val="000000"/>
          <w:sz w:val="24"/>
          <w:szCs w:val="24"/>
        </w:rPr>
        <w:t>“</w:t>
      </w:r>
      <w:r w:rsidRPr="00E32284">
        <w:rPr>
          <w:rFonts w:asciiTheme="majorBidi" w:hAnsiTheme="majorBidi" w:cstheme="majorBidi"/>
          <w:color w:val="000000"/>
          <w:sz w:val="24"/>
          <w:szCs w:val="24"/>
        </w:rPr>
        <w:t>Category Management: Strengths, Limits and Developments,</w:t>
      </w:r>
      <w:r w:rsidRPr="00E32284">
        <w:rPr>
          <w:rFonts w:asciiTheme="majorBidi" w:hAnsiTheme="majorBidi" w:cstheme="majorBidi" w:hint="cs"/>
          <w:color w:val="000000"/>
          <w:sz w:val="24"/>
          <w:szCs w:val="24"/>
        </w:rPr>
        <w:t>”</w:t>
      </w:r>
    </w:p>
    <w:p w:rsidR="00E32284" w:rsidRPr="00E32284"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r w:rsidRPr="00E32284">
        <w:rPr>
          <w:rFonts w:asciiTheme="majorBidi" w:hAnsiTheme="majorBidi" w:cstheme="majorBidi"/>
          <w:i/>
          <w:iCs/>
          <w:color w:val="000000"/>
          <w:sz w:val="24"/>
          <w:szCs w:val="24"/>
        </w:rPr>
        <w:t>European Management Journal</w:t>
      </w:r>
      <w:r w:rsidRPr="00E32284">
        <w:rPr>
          <w:rFonts w:asciiTheme="majorBidi" w:hAnsiTheme="majorBidi" w:cstheme="majorBidi"/>
          <w:color w:val="000000"/>
          <w:sz w:val="24"/>
          <w:szCs w:val="24"/>
        </w:rPr>
        <w:t>, February, pp. 50-62.</w:t>
      </w:r>
    </w:p>
    <w:p w:rsidR="00E32284" w:rsidRPr="00B762FF" w:rsidRDefault="00E32284" w:rsidP="00E32284">
      <w:pPr>
        <w:autoSpaceDE w:val="0"/>
        <w:autoSpaceDN w:val="0"/>
        <w:bidi w:val="0"/>
        <w:adjustRightInd w:val="0"/>
        <w:spacing w:after="0" w:line="480" w:lineRule="auto"/>
        <w:ind w:right="-51"/>
        <w:jc w:val="center"/>
        <w:rPr>
          <w:rFonts w:asciiTheme="majorBidi" w:hAnsiTheme="majorBidi" w:cstheme="majorBidi"/>
          <w:color w:val="000000"/>
          <w:sz w:val="24"/>
          <w:szCs w:val="24"/>
        </w:rPr>
      </w:pPr>
    </w:p>
    <w:sectPr w:rsidR="00E32284" w:rsidRPr="00B762FF" w:rsidSect="00773652">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9626F" w:rsidRDefault="0089626F" w:rsidP="001A30EB">
      <w:pPr>
        <w:spacing w:after="0" w:line="240" w:lineRule="auto"/>
      </w:pPr>
      <w:r>
        <w:separator/>
      </w:r>
    </w:p>
  </w:endnote>
  <w:endnote w:type="continuationSeparator" w:id="0">
    <w:p w:rsidR="0089626F" w:rsidRDefault="0089626F" w:rsidP="001A3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erif">
    <w:altName w:val="Cambria"/>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31BC5" w:rsidRDefault="00D31B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120831145"/>
      <w:docPartObj>
        <w:docPartGallery w:val="Page Numbers (Bottom of Page)"/>
        <w:docPartUnique/>
      </w:docPartObj>
    </w:sdtPr>
    <w:sdtEndPr>
      <w:rPr>
        <w:b/>
        <w:bCs/>
      </w:rPr>
    </w:sdtEndPr>
    <w:sdtContent>
      <w:p w:rsidR="00D964A7" w:rsidRDefault="00D964A7">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CA3827" w:rsidRPr="00CA3827">
          <w:rPr>
            <w:b/>
            <w:bCs/>
            <w:noProof/>
          </w:rPr>
          <w:t>1</w:t>
        </w:r>
        <w:r>
          <w:rPr>
            <w:b/>
            <w:bCs/>
            <w:noProof/>
          </w:rPr>
          <w:fldChar w:fldCharType="end"/>
        </w:r>
        <w:r>
          <w:rPr>
            <w:b/>
            <w:bCs/>
          </w:rPr>
          <w:t xml:space="preserve"> | </w:t>
        </w:r>
        <w:r>
          <w:rPr>
            <w:color w:val="7F7F7F" w:themeColor="background1" w:themeShade="7F"/>
            <w:spacing w:val="60"/>
          </w:rPr>
          <w:t>Page</w:t>
        </w:r>
      </w:p>
    </w:sdtContent>
  </w:sdt>
  <w:p w:rsidR="00D964A7" w:rsidRDefault="00D964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31BC5" w:rsidRDefault="00D31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9626F" w:rsidRDefault="0089626F" w:rsidP="001A30EB">
      <w:pPr>
        <w:spacing w:after="0" w:line="240" w:lineRule="auto"/>
      </w:pPr>
      <w:r>
        <w:separator/>
      </w:r>
    </w:p>
  </w:footnote>
  <w:footnote w:type="continuationSeparator" w:id="0">
    <w:p w:rsidR="0089626F" w:rsidRDefault="0089626F" w:rsidP="001A30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31BC5" w:rsidRDefault="00D31B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046BF" w:rsidRDefault="004046BF" w:rsidP="004046BF">
    <w:pPr>
      <w:pStyle w:val="Header"/>
      <w:bidi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31BC5" w:rsidRDefault="00D31B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hideSpellingErrors/>
  <w:hideGrammatical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0MLIwMjYxMba0MLRQ0lEKTi0uzszPAykwqgUA2HdBriwAAAA="/>
  </w:docVars>
  <w:rsids>
    <w:rsidRoot w:val="001A30EB"/>
    <w:rsid w:val="00010227"/>
    <w:rsid w:val="000372A3"/>
    <w:rsid w:val="000B55D9"/>
    <w:rsid w:val="000C05BA"/>
    <w:rsid w:val="001A30EB"/>
    <w:rsid w:val="00203629"/>
    <w:rsid w:val="00215FA5"/>
    <w:rsid w:val="00265F70"/>
    <w:rsid w:val="002B452B"/>
    <w:rsid w:val="0032005D"/>
    <w:rsid w:val="004046BF"/>
    <w:rsid w:val="00451E90"/>
    <w:rsid w:val="00465598"/>
    <w:rsid w:val="0050691D"/>
    <w:rsid w:val="00633151"/>
    <w:rsid w:val="00656E54"/>
    <w:rsid w:val="007553E9"/>
    <w:rsid w:val="00773652"/>
    <w:rsid w:val="00855A41"/>
    <w:rsid w:val="0089626F"/>
    <w:rsid w:val="00944419"/>
    <w:rsid w:val="009762C0"/>
    <w:rsid w:val="009B08A2"/>
    <w:rsid w:val="00A96793"/>
    <w:rsid w:val="00B45CA0"/>
    <w:rsid w:val="00B762FF"/>
    <w:rsid w:val="00BF5F46"/>
    <w:rsid w:val="00C159F4"/>
    <w:rsid w:val="00C71477"/>
    <w:rsid w:val="00CA3827"/>
    <w:rsid w:val="00CB5340"/>
    <w:rsid w:val="00CE75E9"/>
    <w:rsid w:val="00D31BC5"/>
    <w:rsid w:val="00D8096A"/>
    <w:rsid w:val="00D83AF8"/>
    <w:rsid w:val="00D964A7"/>
    <w:rsid w:val="00DA3AFA"/>
    <w:rsid w:val="00DD0BB7"/>
    <w:rsid w:val="00DE0CB4"/>
    <w:rsid w:val="00E32284"/>
    <w:rsid w:val="00EC57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EDB825-B6B3-49FD-A79E-7C6D62956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30EB"/>
    <w:pPr>
      <w:tabs>
        <w:tab w:val="center" w:pos="4153"/>
        <w:tab w:val="right" w:pos="8306"/>
      </w:tabs>
      <w:spacing w:after="0" w:line="240" w:lineRule="auto"/>
    </w:pPr>
  </w:style>
  <w:style w:type="character" w:customStyle="1" w:styleId="HeaderChar">
    <w:name w:val="Header Char"/>
    <w:basedOn w:val="DefaultParagraphFont"/>
    <w:link w:val="Header"/>
    <w:uiPriority w:val="99"/>
    <w:rsid w:val="001A30EB"/>
  </w:style>
  <w:style w:type="paragraph" w:styleId="Footer">
    <w:name w:val="footer"/>
    <w:basedOn w:val="Normal"/>
    <w:link w:val="FooterChar"/>
    <w:uiPriority w:val="99"/>
    <w:unhideWhenUsed/>
    <w:rsid w:val="001A30EB"/>
    <w:pPr>
      <w:tabs>
        <w:tab w:val="center" w:pos="4153"/>
        <w:tab w:val="right" w:pos="8306"/>
      </w:tabs>
      <w:spacing w:after="0" w:line="240" w:lineRule="auto"/>
    </w:pPr>
  </w:style>
  <w:style w:type="character" w:customStyle="1" w:styleId="FooterChar">
    <w:name w:val="Footer Char"/>
    <w:basedOn w:val="DefaultParagraphFont"/>
    <w:link w:val="Footer"/>
    <w:uiPriority w:val="99"/>
    <w:rsid w:val="001A3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77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Talal Al Saeed</dc:creator>
  <cp:keywords/>
  <dc:description/>
  <cp:lastModifiedBy>nyoike31@gmail.com</cp:lastModifiedBy>
  <cp:revision>2</cp:revision>
  <dcterms:created xsi:type="dcterms:W3CDTF">2020-10-04T08:59:00Z</dcterms:created>
  <dcterms:modified xsi:type="dcterms:W3CDTF">2020-10-04T08:59:00Z</dcterms:modified>
</cp:coreProperties>
</file>