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3530" w:rsidRPr="003E0DBF" w:rsidRDefault="00CE3530" w:rsidP="003E0DBF">
      <w:pPr>
        <w:rPr>
          <w:rFonts w:eastAsia="Times New Roman"/>
        </w:rPr>
      </w:pPr>
      <w:bookmarkStart w:id="0" w:name="_GoBack"/>
      <w:bookmarkEnd w:id="0"/>
    </w:p>
    <w:p w:rsidR="00885EB5" w:rsidRPr="00813468" w:rsidRDefault="009032A6" w:rsidP="00813468">
      <w:pPr>
        <w:pStyle w:val="ListParagraph"/>
        <w:numPr>
          <w:ilvl w:val="0"/>
          <w:numId w:val="21"/>
        </w:numP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 w:rsidRPr="00813468">
        <w:rPr>
          <w:rFonts w:eastAsia="Times New Roman"/>
        </w:rPr>
        <w:t>Consider dataset “</w:t>
      </w:r>
      <w:proofErr w:type="spellStart"/>
      <w:r w:rsidRPr="00813468">
        <w:rPr>
          <w:rFonts w:eastAsia="Times New Roman"/>
        </w:rPr>
        <w:t>juul</w:t>
      </w:r>
      <w:proofErr w:type="spellEnd"/>
      <w:r w:rsidRPr="00813468">
        <w:rPr>
          <w:rFonts w:eastAsia="Times New Roman"/>
        </w:rPr>
        <w:t>” from library “</w:t>
      </w:r>
      <w:proofErr w:type="spellStart"/>
      <w:r w:rsidRPr="00813468">
        <w:rPr>
          <w:rFonts w:eastAsia="Times New Roman"/>
        </w:rPr>
        <w:t>ISwR</w:t>
      </w:r>
      <w:proofErr w:type="spellEnd"/>
      <w:r w:rsidRPr="00813468">
        <w:rPr>
          <w:rFonts w:eastAsia="Times New Roman"/>
        </w:rPr>
        <w:t xml:space="preserve">”. </w:t>
      </w:r>
    </w:p>
    <w:p w:rsidR="007A1333" w:rsidRDefault="00AA3E94" w:rsidP="00885EB5">
      <w:pPr>
        <w:spacing w:before="100" w:beforeAutospacing="1" w:after="100" w:afterAutospacing="1"/>
        <w:ind w:left="720"/>
        <w:rPr>
          <w:rFonts w:eastAsia="Times New Roman"/>
        </w:rPr>
      </w:pPr>
      <w:r>
        <w:rPr>
          <w:rFonts w:eastAsia="Times New Roman"/>
        </w:rPr>
        <w:t>Are the mean</w:t>
      </w:r>
      <w:r w:rsidR="009032A6">
        <w:rPr>
          <w:rFonts w:eastAsia="Times New Roman"/>
        </w:rPr>
        <w:t>s</w:t>
      </w:r>
      <w:r>
        <w:rPr>
          <w:rFonts w:eastAsia="Times New Roman"/>
        </w:rPr>
        <w:t xml:space="preserve"> </w:t>
      </w:r>
      <w:r w:rsidR="009032A6">
        <w:rPr>
          <w:rFonts w:eastAsia="Times New Roman"/>
        </w:rPr>
        <w:t>of igf1</w:t>
      </w:r>
      <w:r>
        <w:rPr>
          <w:rFonts w:eastAsia="Times New Roman"/>
        </w:rPr>
        <w:t xml:space="preserve"> </w:t>
      </w:r>
      <w:r w:rsidR="006041B3">
        <w:rPr>
          <w:rFonts w:eastAsia="Times New Roman"/>
        </w:rPr>
        <w:t>equal</w:t>
      </w:r>
      <w:r>
        <w:rPr>
          <w:rFonts w:eastAsia="Times New Roman"/>
        </w:rPr>
        <w:t xml:space="preserve"> </w:t>
      </w:r>
      <w:r w:rsidR="009032A6">
        <w:rPr>
          <w:rFonts w:eastAsia="Times New Roman"/>
        </w:rPr>
        <w:t xml:space="preserve">among tanner </w:t>
      </w:r>
      <w:r w:rsidR="00D6736C">
        <w:rPr>
          <w:rFonts w:eastAsia="Times New Roman"/>
        </w:rPr>
        <w:t xml:space="preserve">groups </w:t>
      </w:r>
      <w:r>
        <w:rPr>
          <w:rFonts w:eastAsia="Times New Roman"/>
        </w:rPr>
        <w:t>at 5% level?</w:t>
      </w:r>
    </w:p>
    <w:p w:rsidR="00352E20" w:rsidRDefault="00352E20" w:rsidP="00352E20">
      <w:pPr>
        <w:spacing w:before="100" w:beforeAutospacing="1" w:after="100" w:afterAutospacing="1"/>
        <w:ind w:left="720"/>
        <w:rPr>
          <w:rFonts w:eastAsia="Times New Roman"/>
        </w:rPr>
      </w:pPr>
      <w:r>
        <w:rPr>
          <w:rFonts w:eastAsia="Times New Roman"/>
        </w:rPr>
        <w:t>Please</w:t>
      </w:r>
      <w:r w:rsidRPr="00352E20">
        <w:rPr>
          <w:rFonts w:eastAsia="Times New Roman"/>
        </w:rPr>
        <w:t xml:space="preserve"> use the </w:t>
      </w:r>
      <w:proofErr w:type="gramStart"/>
      <w:r w:rsidRPr="00352E20">
        <w:rPr>
          <w:rFonts w:eastAsia="Times New Roman"/>
        </w:rPr>
        <w:t>six step</w:t>
      </w:r>
      <w:proofErr w:type="gramEnd"/>
      <w:r w:rsidRPr="00352E20">
        <w:rPr>
          <w:rFonts w:eastAsia="Times New Roman"/>
        </w:rPr>
        <w:t xml:space="preserve"> process to test statistical hypotheses for this research problem.</w:t>
      </w:r>
    </w:p>
    <w:p w:rsidR="00D6736C" w:rsidRPr="00352E20" w:rsidRDefault="00D6736C" w:rsidP="00352E20">
      <w:pPr>
        <w:spacing w:before="100" w:beforeAutospacing="1" w:after="100" w:afterAutospacing="1"/>
        <w:ind w:left="720"/>
        <w:rPr>
          <w:rFonts w:eastAsia="Times New Roman"/>
        </w:rPr>
      </w:pPr>
      <w:r w:rsidRPr="00D6736C">
        <w:rPr>
          <w:rFonts w:eastAsia="Times New Roman"/>
          <w:highlight w:val="yellow"/>
        </w:rPr>
        <w:t xml:space="preserve">Note: You need to convert tanner from numeric to factor type and ignore </w:t>
      </w:r>
      <w:r>
        <w:rPr>
          <w:rFonts w:eastAsia="Times New Roman"/>
          <w:highlight w:val="yellow"/>
        </w:rPr>
        <w:t xml:space="preserve">all </w:t>
      </w:r>
      <w:r w:rsidRPr="00D6736C">
        <w:rPr>
          <w:rFonts w:eastAsia="Times New Roman"/>
          <w:highlight w:val="yellow"/>
        </w:rPr>
        <w:t>the NAs.</w:t>
      </w:r>
    </w:p>
    <w:p w:rsidR="00E2703A" w:rsidRDefault="00E2703A" w:rsidP="00FB2895">
      <w:pPr>
        <w:pStyle w:val="ListParagraph"/>
        <w:ind w:left="1440" w:hanging="720"/>
      </w:pPr>
    </w:p>
    <w:p w:rsidR="007A55CF" w:rsidRPr="00352E20" w:rsidRDefault="007A55CF" w:rsidP="00643EDD">
      <w:pPr>
        <w:pStyle w:val="ListParagraph"/>
        <w:spacing w:before="100" w:beforeAutospacing="1" w:after="100" w:afterAutospacing="1"/>
        <w:ind w:firstLine="360"/>
        <w:rPr>
          <w:rFonts w:eastAsia="Times New Roman"/>
        </w:rPr>
      </w:pPr>
    </w:p>
    <w:p w:rsidR="007A55CF" w:rsidRDefault="007A55CF" w:rsidP="00813468">
      <w:pPr>
        <w:pStyle w:val="ListParagraph"/>
        <w:numPr>
          <w:ilvl w:val="0"/>
          <w:numId w:val="21"/>
        </w:numPr>
      </w:pPr>
      <w:r w:rsidRPr="007A55CF">
        <w:t>The following ANOVA table was obtained from a balanced completely randomized design:</w:t>
      </w:r>
    </w:p>
    <w:p w:rsidR="007A55CF" w:rsidRPr="007A55CF" w:rsidRDefault="007A55CF" w:rsidP="007A55CF">
      <w:pPr>
        <w:ind w:left="360"/>
      </w:pPr>
    </w:p>
    <w:p w:rsidR="007A55CF" w:rsidRDefault="007A55CF" w:rsidP="007A55CF">
      <w:pPr>
        <w:pStyle w:val="ListParagraph"/>
        <w:numPr>
          <w:ilvl w:val="0"/>
          <w:numId w:val="14"/>
        </w:numPr>
      </w:pPr>
      <w:r w:rsidRPr="007A55CF">
        <w:t>Fill in the blanks in this table</w:t>
      </w:r>
    </w:p>
    <w:p w:rsidR="007A55CF" w:rsidRPr="007A55CF" w:rsidRDefault="007A55CF" w:rsidP="007A55CF">
      <w:pPr>
        <w:pStyle w:val="ListParagraph"/>
        <w:ind w:left="1080"/>
      </w:pPr>
    </w:p>
    <w:p w:rsidR="007A55CF" w:rsidRPr="007A55CF" w:rsidRDefault="007A55CF" w:rsidP="007A55CF">
      <w:pPr>
        <w:rPr>
          <w:i/>
        </w:rPr>
      </w:pPr>
    </w:p>
    <w:tbl>
      <w:tblPr>
        <w:tblW w:w="0" w:type="auto"/>
        <w:tblInd w:w="1075" w:type="dxa"/>
        <w:tblBorders>
          <w:top w:val="single" w:sz="2" w:space="0" w:color="auto"/>
          <w:bottom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40"/>
        <w:gridCol w:w="1373"/>
        <w:gridCol w:w="1777"/>
        <w:gridCol w:w="1710"/>
      </w:tblGrid>
      <w:tr w:rsidR="007A55CF" w:rsidRPr="007A55CF" w:rsidTr="00B35B0D">
        <w:tc>
          <w:tcPr>
            <w:tcW w:w="2340" w:type="dxa"/>
            <w:tcBorders>
              <w:top w:val="single" w:sz="2" w:space="0" w:color="auto"/>
              <w:bottom w:val="single" w:sz="2" w:space="0" w:color="auto"/>
            </w:tcBorders>
          </w:tcPr>
          <w:p w:rsidR="007A55CF" w:rsidRPr="007A55CF" w:rsidRDefault="007A55CF" w:rsidP="007A55CF">
            <w:pPr>
              <w:rPr>
                <w:i/>
              </w:rPr>
            </w:pPr>
            <w:r w:rsidRPr="007A55CF">
              <w:rPr>
                <w:i/>
              </w:rPr>
              <w:t>Source</w:t>
            </w:r>
          </w:p>
        </w:tc>
        <w:tc>
          <w:tcPr>
            <w:tcW w:w="1373" w:type="dxa"/>
            <w:tcBorders>
              <w:top w:val="single" w:sz="2" w:space="0" w:color="auto"/>
              <w:bottom w:val="single" w:sz="2" w:space="0" w:color="auto"/>
            </w:tcBorders>
          </w:tcPr>
          <w:p w:rsidR="007A55CF" w:rsidRPr="007A55CF" w:rsidRDefault="007A55CF" w:rsidP="007A55CF">
            <w:pPr>
              <w:rPr>
                <w:i/>
              </w:rPr>
            </w:pPr>
            <w:proofErr w:type="spellStart"/>
            <w:r w:rsidRPr="007A55CF">
              <w:rPr>
                <w:i/>
              </w:rPr>
              <w:t>df</w:t>
            </w:r>
            <w:proofErr w:type="spellEnd"/>
          </w:p>
        </w:tc>
        <w:tc>
          <w:tcPr>
            <w:tcW w:w="1777" w:type="dxa"/>
            <w:tcBorders>
              <w:top w:val="single" w:sz="2" w:space="0" w:color="auto"/>
              <w:bottom w:val="single" w:sz="2" w:space="0" w:color="auto"/>
            </w:tcBorders>
          </w:tcPr>
          <w:p w:rsidR="007A55CF" w:rsidRPr="007A55CF" w:rsidRDefault="007A55CF" w:rsidP="007A55CF">
            <w:pPr>
              <w:rPr>
                <w:i/>
              </w:rPr>
            </w:pPr>
            <w:r w:rsidRPr="007A55CF">
              <w:rPr>
                <w:i/>
              </w:rPr>
              <w:t>SS</w:t>
            </w:r>
          </w:p>
        </w:tc>
        <w:tc>
          <w:tcPr>
            <w:tcW w:w="1710" w:type="dxa"/>
            <w:tcBorders>
              <w:top w:val="single" w:sz="2" w:space="0" w:color="auto"/>
              <w:bottom w:val="single" w:sz="2" w:space="0" w:color="auto"/>
            </w:tcBorders>
          </w:tcPr>
          <w:p w:rsidR="007A55CF" w:rsidRPr="007A55CF" w:rsidRDefault="007A55CF" w:rsidP="007A55CF">
            <w:pPr>
              <w:rPr>
                <w:i/>
              </w:rPr>
            </w:pPr>
            <w:r w:rsidRPr="007A55CF">
              <w:rPr>
                <w:i/>
              </w:rPr>
              <w:t>MS</w:t>
            </w:r>
          </w:p>
        </w:tc>
      </w:tr>
      <w:tr w:rsidR="007A55CF" w:rsidRPr="007A55CF" w:rsidTr="00B35B0D">
        <w:tc>
          <w:tcPr>
            <w:tcW w:w="2340" w:type="dxa"/>
            <w:tcBorders>
              <w:top w:val="single" w:sz="2" w:space="0" w:color="auto"/>
            </w:tcBorders>
          </w:tcPr>
          <w:p w:rsidR="007A55CF" w:rsidRPr="007A55CF" w:rsidRDefault="007A55CF" w:rsidP="007A55CF">
            <w:pPr>
              <w:rPr>
                <w:i/>
              </w:rPr>
            </w:pPr>
            <w:r w:rsidRPr="007A55CF">
              <w:rPr>
                <w:i/>
              </w:rPr>
              <w:t>Treatments</w:t>
            </w:r>
          </w:p>
        </w:tc>
        <w:tc>
          <w:tcPr>
            <w:tcW w:w="1373" w:type="dxa"/>
            <w:tcBorders>
              <w:top w:val="single" w:sz="2" w:space="0" w:color="auto"/>
            </w:tcBorders>
          </w:tcPr>
          <w:p w:rsidR="007A55CF" w:rsidRPr="007A55CF" w:rsidRDefault="007A55CF" w:rsidP="007A55CF">
            <w:pPr>
              <w:rPr>
                <w:i/>
                <w:color w:val="FF0000"/>
              </w:rPr>
            </w:pPr>
          </w:p>
        </w:tc>
        <w:tc>
          <w:tcPr>
            <w:tcW w:w="1777" w:type="dxa"/>
            <w:tcBorders>
              <w:top w:val="single" w:sz="2" w:space="0" w:color="auto"/>
            </w:tcBorders>
          </w:tcPr>
          <w:p w:rsidR="007A55CF" w:rsidRPr="007A55CF" w:rsidRDefault="007A55CF" w:rsidP="007A55CF">
            <w:pPr>
              <w:rPr>
                <w:i/>
              </w:rPr>
            </w:pPr>
            <w:r w:rsidRPr="007A55CF">
              <w:rPr>
                <w:i/>
              </w:rPr>
              <w:t>368</w:t>
            </w:r>
          </w:p>
        </w:tc>
        <w:tc>
          <w:tcPr>
            <w:tcW w:w="1710" w:type="dxa"/>
            <w:tcBorders>
              <w:top w:val="single" w:sz="2" w:space="0" w:color="auto"/>
            </w:tcBorders>
          </w:tcPr>
          <w:p w:rsidR="007A55CF" w:rsidRPr="007A55CF" w:rsidRDefault="007A55CF" w:rsidP="007A55CF">
            <w:pPr>
              <w:rPr>
                <w:i/>
                <w:color w:val="FF0000"/>
              </w:rPr>
            </w:pPr>
          </w:p>
        </w:tc>
      </w:tr>
      <w:tr w:rsidR="007A55CF" w:rsidRPr="007A55CF" w:rsidTr="00B35B0D">
        <w:tc>
          <w:tcPr>
            <w:tcW w:w="2340" w:type="dxa"/>
            <w:vAlign w:val="center"/>
          </w:tcPr>
          <w:p w:rsidR="007A55CF" w:rsidRPr="007A55CF" w:rsidRDefault="007A55CF" w:rsidP="007A55CF">
            <w:pPr>
              <w:rPr>
                <w:i/>
              </w:rPr>
            </w:pPr>
            <w:r w:rsidRPr="007A55CF">
              <w:rPr>
                <w:i/>
              </w:rPr>
              <w:t>Error</w:t>
            </w:r>
          </w:p>
        </w:tc>
        <w:tc>
          <w:tcPr>
            <w:tcW w:w="1373" w:type="dxa"/>
            <w:vAlign w:val="center"/>
          </w:tcPr>
          <w:p w:rsidR="007A55CF" w:rsidRPr="007A55CF" w:rsidRDefault="007A55CF" w:rsidP="007A55CF">
            <w:pPr>
              <w:rPr>
                <w:i/>
              </w:rPr>
            </w:pPr>
            <w:r w:rsidRPr="007A55CF">
              <w:rPr>
                <w:i/>
              </w:rPr>
              <w:t>25</w:t>
            </w:r>
          </w:p>
        </w:tc>
        <w:tc>
          <w:tcPr>
            <w:tcW w:w="1777" w:type="dxa"/>
            <w:vAlign w:val="center"/>
          </w:tcPr>
          <w:p w:rsidR="007A55CF" w:rsidRPr="007A55CF" w:rsidRDefault="007A55CF" w:rsidP="007A55CF">
            <w:pPr>
              <w:rPr>
                <w:i/>
              </w:rPr>
            </w:pPr>
            <w:r w:rsidRPr="007A55CF">
              <w:rPr>
                <w:i/>
              </w:rPr>
              <w:t>575</w:t>
            </w:r>
          </w:p>
        </w:tc>
        <w:tc>
          <w:tcPr>
            <w:tcW w:w="1710" w:type="dxa"/>
            <w:vAlign w:val="center"/>
          </w:tcPr>
          <w:p w:rsidR="007A55CF" w:rsidRPr="007A55CF" w:rsidRDefault="007A55CF" w:rsidP="007A55CF">
            <w:pPr>
              <w:rPr>
                <w:i/>
                <w:color w:val="FF0000"/>
              </w:rPr>
            </w:pPr>
          </w:p>
        </w:tc>
      </w:tr>
      <w:tr w:rsidR="007A55CF" w:rsidRPr="007A55CF" w:rsidTr="00B35B0D">
        <w:tc>
          <w:tcPr>
            <w:tcW w:w="2340" w:type="dxa"/>
            <w:vAlign w:val="center"/>
          </w:tcPr>
          <w:p w:rsidR="007A55CF" w:rsidRPr="007A55CF" w:rsidRDefault="007A55CF" w:rsidP="007A55CF">
            <w:pPr>
              <w:rPr>
                <w:i/>
              </w:rPr>
            </w:pPr>
            <w:r w:rsidRPr="007A55CF">
              <w:rPr>
                <w:i/>
              </w:rPr>
              <w:t>Total (corrected)</w:t>
            </w:r>
          </w:p>
        </w:tc>
        <w:tc>
          <w:tcPr>
            <w:tcW w:w="1373" w:type="dxa"/>
            <w:vAlign w:val="center"/>
          </w:tcPr>
          <w:p w:rsidR="007A55CF" w:rsidRPr="007A55CF" w:rsidRDefault="007A55CF" w:rsidP="007A55CF">
            <w:pPr>
              <w:rPr>
                <w:i/>
              </w:rPr>
            </w:pPr>
            <w:r w:rsidRPr="007A55CF">
              <w:rPr>
                <w:i/>
              </w:rPr>
              <w:t>29</w:t>
            </w:r>
          </w:p>
        </w:tc>
        <w:tc>
          <w:tcPr>
            <w:tcW w:w="1777" w:type="dxa"/>
            <w:vAlign w:val="center"/>
          </w:tcPr>
          <w:p w:rsidR="007A55CF" w:rsidRPr="007A55CF" w:rsidRDefault="007A55CF" w:rsidP="007A55CF">
            <w:pPr>
              <w:rPr>
                <w:i/>
                <w:color w:val="FF0000"/>
              </w:rPr>
            </w:pPr>
          </w:p>
        </w:tc>
        <w:tc>
          <w:tcPr>
            <w:tcW w:w="1710" w:type="dxa"/>
            <w:vAlign w:val="center"/>
          </w:tcPr>
          <w:p w:rsidR="007A55CF" w:rsidRPr="007A55CF" w:rsidRDefault="007A55CF" w:rsidP="007A55CF">
            <w:pPr>
              <w:rPr>
                <w:i/>
              </w:rPr>
            </w:pPr>
          </w:p>
        </w:tc>
      </w:tr>
    </w:tbl>
    <w:p w:rsidR="007A55CF" w:rsidRDefault="007A55CF" w:rsidP="007A55CF">
      <w:pPr>
        <w:ind w:left="1080"/>
        <w:rPr>
          <w:i/>
        </w:rPr>
      </w:pPr>
    </w:p>
    <w:p w:rsidR="007A55CF" w:rsidRPr="007A55CF" w:rsidRDefault="007A55CF" w:rsidP="007A55CF">
      <w:pPr>
        <w:pStyle w:val="ListParagraph"/>
        <w:numPr>
          <w:ilvl w:val="0"/>
          <w:numId w:val="14"/>
        </w:numPr>
      </w:pPr>
      <w:r w:rsidRPr="007A55CF">
        <w:t>Determine the number of treatments</w:t>
      </w:r>
    </w:p>
    <w:p w:rsidR="007A55CF" w:rsidRPr="007A55CF" w:rsidRDefault="007A55CF" w:rsidP="007A55CF">
      <w:pPr>
        <w:rPr>
          <w:i/>
        </w:rPr>
      </w:pPr>
    </w:p>
    <w:p w:rsidR="007A55CF" w:rsidRPr="007A55CF" w:rsidRDefault="007A55CF" w:rsidP="007A55CF">
      <w:pPr>
        <w:ind w:left="720"/>
        <w:rPr>
          <w:i/>
          <w:color w:val="FF0000"/>
        </w:rPr>
      </w:pPr>
    </w:p>
    <w:p w:rsidR="007A55CF" w:rsidRPr="007A55CF" w:rsidRDefault="007A55CF" w:rsidP="007A55CF">
      <w:pPr>
        <w:pStyle w:val="ListParagraph"/>
        <w:numPr>
          <w:ilvl w:val="0"/>
          <w:numId w:val="14"/>
        </w:numPr>
      </w:pPr>
      <w:r w:rsidRPr="007A55CF">
        <w:t>Determine the number of replications per treatment.</w:t>
      </w:r>
      <w:r w:rsidR="00484F4E">
        <w:br/>
      </w:r>
    </w:p>
    <w:p w:rsidR="007A55CF" w:rsidRPr="007A55CF" w:rsidRDefault="007A55CF" w:rsidP="007A55CF">
      <w:pPr>
        <w:rPr>
          <w:i/>
        </w:rPr>
      </w:pPr>
    </w:p>
    <w:p w:rsidR="00DA2527" w:rsidRDefault="00DA2527" w:rsidP="00DA2527">
      <w:pPr>
        <w:numPr>
          <w:ilvl w:val="0"/>
          <w:numId w:val="14"/>
        </w:numPr>
      </w:pPr>
      <w:r>
        <w:t>What is the F statistics value?</w:t>
      </w:r>
    </w:p>
    <w:p w:rsidR="00DA2527" w:rsidRDefault="00DA2527" w:rsidP="00DA2527">
      <w:pPr>
        <w:ind w:left="1080"/>
      </w:pPr>
    </w:p>
    <w:p w:rsidR="00DA2527" w:rsidRDefault="00DA2527" w:rsidP="00DA2527">
      <w:pPr>
        <w:ind w:left="1080"/>
      </w:pPr>
    </w:p>
    <w:p w:rsidR="00DA2527" w:rsidRDefault="00DA2527" w:rsidP="00DA2527">
      <w:pPr>
        <w:ind w:left="1080"/>
      </w:pPr>
    </w:p>
    <w:p w:rsidR="00DA2527" w:rsidRPr="007A55CF" w:rsidRDefault="00DA2527" w:rsidP="00DA2527">
      <w:pPr>
        <w:numPr>
          <w:ilvl w:val="0"/>
          <w:numId w:val="14"/>
        </w:numPr>
      </w:pPr>
      <w:r>
        <w:t xml:space="preserve">Perform a </w:t>
      </w:r>
      <w:r w:rsidRPr="007A55CF">
        <w:t>hypothesis test to see if there is a difference in the true mean responses among the treatments at α = 0.01</w:t>
      </w:r>
      <w:r>
        <w:t>. The p-value from the test is 0.012.</w:t>
      </w:r>
    </w:p>
    <w:p w:rsidR="007A55CF" w:rsidRDefault="007A55CF" w:rsidP="007A55CF">
      <w:pPr>
        <w:rPr>
          <w:b/>
          <w:i/>
        </w:rPr>
      </w:pPr>
    </w:p>
    <w:p w:rsidR="007A55CF" w:rsidRPr="007A55CF" w:rsidRDefault="007A55CF" w:rsidP="007A55CF">
      <w:pPr>
        <w:rPr>
          <w:i/>
          <w:color w:val="FF0000"/>
        </w:rPr>
      </w:pPr>
    </w:p>
    <w:p w:rsidR="00813468" w:rsidRDefault="00813468" w:rsidP="00813468">
      <w:pPr>
        <w:rPr>
          <w:b/>
          <w:color w:val="000000"/>
          <w:sz w:val="32"/>
          <w:szCs w:val="32"/>
        </w:rPr>
      </w:pPr>
    </w:p>
    <w:p w:rsidR="00813468" w:rsidRDefault="00813468" w:rsidP="00813468">
      <w:pPr>
        <w:pStyle w:val="ListParagraph"/>
        <w:numPr>
          <w:ilvl w:val="0"/>
          <w:numId w:val="19"/>
        </w:numPr>
        <w:tabs>
          <w:tab w:val="clear" w:pos="1080"/>
          <w:tab w:val="num" w:pos="810"/>
        </w:tabs>
        <w:ind w:left="630"/>
      </w:pPr>
      <w:r>
        <w:t>In a study, among 747 patients exposed to a treatment A, 130 patients were diagnosed with disease D. Out of 661 people exposed to no treatment, 202 were positive with D. Please construct the 2 X 2 table and calculate RR and OR. What conclusion can we draw based on RR?</w:t>
      </w:r>
    </w:p>
    <w:p w:rsidR="00813468" w:rsidRDefault="00813468" w:rsidP="00813468"/>
    <w:p w:rsidR="00813468" w:rsidRDefault="00813468" w:rsidP="00813468">
      <w:pPr>
        <w:pStyle w:val="ListParagraph"/>
        <w:numPr>
          <w:ilvl w:val="0"/>
          <w:numId w:val="19"/>
        </w:numPr>
        <w:tabs>
          <w:tab w:val="clear" w:pos="1080"/>
          <w:tab w:val="num" w:pos="720"/>
        </w:tabs>
        <w:ind w:left="630"/>
      </w:pPr>
      <w:r>
        <w:t>Are exposure and disease status independent in part 1? Please use the 6-step chi-square test to do the analysis at 1% significance level.</w:t>
      </w:r>
      <w:r>
        <w:br/>
      </w:r>
    </w:p>
    <w:p w:rsidR="00813468" w:rsidRDefault="00813468" w:rsidP="00813468">
      <w:pPr>
        <w:tabs>
          <w:tab w:val="num" w:pos="720"/>
        </w:tabs>
        <w:ind w:left="630"/>
      </w:pPr>
    </w:p>
    <w:p w:rsidR="00813468" w:rsidRDefault="00813468" w:rsidP="00813468">
      <w:pPr>
        <w:pStyle w:val="ListParagraph"/>
        <w:numPr>
          <w:ilvl w:val="0"/>
          <w:numId w:val="19"/>
        </w:numPr>
        <w:tabs>
          <w:tab w:val="clear" w:pos="1080"/>
          <w:tab w:val="num" w:pos="720"/>
        </w:tabs>
        <w:ind w:left="630"/>
      </w:pPr>
      <w:r>
        <w:lastRenderedPageBreak/>
        <w:t xml:space="preserve">From </w:t>
      </w:r>
      <w:proofErr w:type="spellStart"/>
      <w:r>
        <w:t>ISwR</w:t>
      </w:r>
      <w:proofErr w:type="spellEnd"/>
      <w:r>
        <w:t xml:space="preserve"> package, retrieve the </w:t>
      </w:r>
      <w:proofErr w:type="spellStart"/>
      <w:r>
        <w:t>dateset</w:t>
      </w:r>
      <w:proofErr w:type="spellEnd"/>
      <w:r>
        <w:t xml:space="preserve"> named “</w:t>
      </w:r>
      <w:proofErr w:type="spellStart"/>
      <w:proofErr w:type="gramStart"/>
      <w:r>
        <w:t>caesar.shoe</w:t>
      </w:r>
      <w:proofErr w:type="spellEnd"/>
      <w:proofErr w:type="gramEnd"/>
      <w:r>
        <w:t>”. Please use help to find out the explanation of the dataset. Then please carry out the 6-step chi-square test to test for independence at 5% significance level.</w:t>
      </w:r>
    </w:p>
    <w:p w:rsidR="009E26C4" w:rsidRPr="00995DC5" w:rsidRDefault="009E26C4" w:rsidP="00995DC5">
      <w:pPr>
        <w:rPr>
          <w:i/>
        </w:rPr>
      </w:pPr>
    </w:p>
    <w:sectPr w:rsidR="009E26C4" w:rsidRPr="00995DC5" w:rsidSect="0083789A">
      <w:footerReference w:type="default" r:id="rId7"/>
      <w:pgSz w:w="12240" w:h="15840"/>
      <w:pgMar w:top="1440" w:right="1440" w:bottom="108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464E3" w:rsidRDefault="003464E3" w:rsidP="00376325">
      <w:r>
        <w:separator/>
      </w:r>
    </w:p>
  </w:endnote>
  <w:endnote w:type="continuationSeparator" w:id="0">
    <w:p w:rsidR="003464E3" w:rsidRDefault="003464E3" w:rsidP="003763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5329098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76325" w:rsidRDefault="0037632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1346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76325" w:rsidRDefault="003763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464E3" w:rsidRDefault="003464E3" w:rsidP="00376325">
      <w:r>
        <w:separator/>
      </w:r>
    </w:p>
  </w:footnote>
  <w:footnote w:type="continuationSeparator" w:id="0">
    <w:p w:rsidR="003464E3" w:rsidRDefault="003464E3" w:rsidP="003763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43345E"/>
    <w:multiLevelType w:val="multilevel"/>
    <w:tmpl w:val="5CF478B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" w15:restartNumberingAfterBreak="0">
    <w:nsid w:val="08B96407"/>
    <w:multiLevelType w:val="hybridMultilevel"/>
    <w:tmpl w:val="091487A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A685248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F40BC2"/>
    <w:multiLevelType w:val="multilevel"/>
    <w:tmpl w:val="5CF478B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3" w15:restartNumberingAfterBreak="0">
    <w:nsid w:val="174C60B3"/>
    <w:multiLevelType w:val="hybridMultilevel"/>
    <w:tmpl w:val="5630CCD4"/>
    <w:lvl w:ilvl="0" w:tplc="5D70FA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6DC06C4"/>
    <w:multiLevelType w:val="hybridMultilevel"/>
    <w:tmpl w:val="CA82855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CD76BBB"/>
    <w:multiLevelType w:val="hybridMultilevel"/>
    <w:tmpl w:val="D5941576"/>
    <w:lvl w:ilvl="0" w:tplc="E9A4C2AC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37EB6097"/>
    <w:multiLevelType w:val="hybridMultilevel"/>
    <w:tmpl w:val="6454621C"/>
    <w:lvl w:ilvl="0" w:tplc="701073D6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8AB3E12"/>
    <w:multiLevelType w:val="hybridMultilevel"/>
    <w:tmpl w:val="054440B0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B40531E"/>
    <w:multiLevelType w:val="hybridMultilevel"/>
    <w:tmpl w:val="79F4FBF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BF2438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00A1418"/>
    <w:multiLevelType w:val="multilevel"/>
    <w:tmpl w:val="2DF2E40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0" w15:restartNumberingAfterBreak="0">
    <w:nsid w:val="45EE077A"/>
    <w:multiLevelType w:val="hybridMultilevel"/>
    <w:tmpl w:val="12324C62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1" w15:restartNumberingAfterBreak="0">
    <w:nsid w:val="498F43E9"/>
    <w:multiLevelType w:val="hybridMultilevel"/>
    <w:tmpl w:val="1CBCAE22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B0956A0"/>
    <w:multiLevelType w:val="hybridMultilevel"/>
    <w:tmpl w:val="172C6F84"/>
    <w:lvl w:ilvl="0" w:tplc="8140EE0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0034BE"/>
    <w:multiLevelType w:val="multilevel"/>
    <w:tmpl w:val="F25C5238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14" w15:restartNumberingAfterBreak="0">
    <w:nsid w:val="55B3700C"/>
    <w:multiLevelType w:val="multilevel"/>
    <w:tmpl w:val="2DF2E40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5" w15:restartNumberingAfterBreak="0">
    <w:nsid w:val="5687437C"/>
    <w:multiLevelType w:val="hybridMultilevel"/>
    <w:tmpl w:val="E0966CD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C8E185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3E76F74"/>
    <w:multiLevelType w:val="hybridMultilevel"/>
    <w:tmpl w:val="698226F4"/>
    <w:lvl w:ilvl="0" w:tplc="5D9A792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auto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EF220C"/>
    <w:multiLevelType w:val="multilevel"/>
    <w:tmpl w:val="F25C5238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18" w15:restartNumberingAfterBreak="0">
    <w:nsid w:val="77BA76BB"/>
    <w:multiLevelType w:val="hybridMultilevel"/>
    <w:tmpl w:val="BB8097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DCC517E"/>
    <w:multiLevelType w:val="hybridMultilevel"/>
    <w:tmpl w:val="3B1288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B51F7D"/>
    <w:multiLevelType w:val="hybridMultilevel"/>
    <w:tmpl w:val="94C022B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5"/>
  </w:num>
  <w:num w:numId="3">
    <w:abstractNumId w:val="18"/>
  </w:num>
  <w:num w:numId="4">
    <w:abstractNumId w:val="4"/>
  </w:num>
  <w:num w:numId="5">
    <w:abstractNumId w:val="15"/>
  </w:num>
  <w:num w:numId="6">
    <w:abstractNumId w:val="8"/>
  </w:num>
  <w:num w:numId="7">
    <w:abstractNumId w:val="12"/>
  </w:num>
  <w:num w:numId="8">
    <w:abstractNumId w:val="0"/>
  </w:num>
  <w:num w:numId="9">
    <w:abstractNumId w:val="20"/>
  </w:num>
  <w:num w:numId="10">
    <w:abstractNumId w:val="2"/>
  </w:num>
  <w:num w:numId="11">
    <w:abstractNumId w:val="3"/>
  </w:num>
  <w:num w:numId="12">
    <w:abstractNumId w:val="14"/>
  </w:num>
  <w:num w:numId="13">
    <w:abstractNumId w:val="10"/>
  </w:num>
  <w:num w:numId="14">
    <w:abstractNumId w:val="9"/>
  </w:num>
  <w:num w:numId="15">
    <w:abstractNumId w:val="16"/>
  </w:num>
  <w:num w:numId="16">
    <w:abstractNumId w:val="6"/>
  </w:num>
  <w:num w:numId="17">
    <w:abstractNumId w:val="7"/>
  </w:num>
  <w:num w:numId="18">
    <w:abstractNumId w:val="11"/>
  </w:num>
  <w:num w:numId="19">
    <w:abstractNumId w:val="13"/>
  </w:num>
  <w:num w:numId="20">
    <w:abstractNumId w:val="17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1402"/>
    <w:rsid w:val="000A46E1"/>
    <w:rsid w:val="000F03A9"/>
    <w:rsid w:val="001629FF"/>
    <w:rsid w:val="00165B1C"/>
    <w:rsid w:val="00190A02"/>
    <w:rsid w:val="002C733F"/>
    <w:rsid w:val="002E4225"/>
    <w:rsid w:val="003202EB"/>
    <w:rsid w:val="003279E9"/>
    <w:rsid w:val="003464E3"/>
    <w:rsid w:val="00352E20"/>
    <w:rsid w:val="00367C9E"/>
    <w:rsid w:val="00374C10"/>
    <w:rsid w:val="00376325"/>
    <w:rsid w:val="003D24DC"/>
    <w:rsid w:val="003E0DBF"/>
    <w:rsid w:val="003F3945"/>
    <w:rsid w:val="00400921"/>
    <w:rsid w:val="00406C6E"/>
    <w:rsid w:val="00483F2A"/>
    <w:rsid w:val="00484F4E"/>
    <w:rsid w:val="004B4B3C"/>
    <w:rsid w:val="005707AE"/>
    <w:rsid w:val="005A501A"/>
    <w:rsid w:val="005B049B"/>
    <w:rsid w:val="006041B3"/>
    <w:rsid w:val="00643CCA"/>
    <w:rsid w:val="00643EDD"/>
    <w:rsid w:val="006A4943"/>
    <w:rsid w:val="006A68D0"/>
    <w:rsid w:val="006C3650"/>
    <w:rsid w:val="006C68BF"/>
    <w:rsid w:val="006F3246"/>
    <w:rsid w:val="00724A82"/>
    <w:rsid w:val="00753DF0"/>
    <w:rsid w:val="00754559"/>
    <w:rsid w:val="007706AB"/>
    <w:rsid w:val="00774252"/>
    <w:rsid w:val="0078345D"/>
    <w:rsid w:val="007A1333"/>
    <w:rsid w:val="007A55CF"/>
    <w:rsid w:val="007E4C1A"/>
    <w:rsid w:val="00813468"/>
    <w:rsid w:val="0083789A"/>
    <w:rsid w:val="00872541"/>
    <w:rsid w:val="00877AD8"/>
    <w:rsid w:val="00885EB5"/>
    <w:rsid w:val="008B2840"/>
    <w:rsid w:val="00902B5F"/>
    <w:rsid w:val="009032A6"/>
    <w:rsid w:val="0090406B"/>
    <w:rsid w:val="00995DC5"/>
    <w:rsid w:val="009E26C4"/>
    <w:rsid w:val="00A521BE"/>
    <w:rsid w:val="00A5238B"/>
    <w:rsid w:val="00A57F4E"/>
    <w:rsid w:val="00A738B3"/>
    <w:rsid w:val="00A745D8"/>
    <w:rsid w:val="00A82409"/>
    <w:rsid w:val="00AA3E94"/>
    <w:rsid w:val="00AC3B96"/>
    <w:rsid w:val="00B37470"/>
    <w:rsid w:val="00B465BC"/>
    <w:rsid w:val="00B47CE8"/>
    <w:rsid w:val="00B51548"/>
    <w:rsid w:val="00B93A23"/>
    <w:rsid w:val="00C35299"/>
    <w:rsid w:val="00C5421A"/>
    <w:rsid w:val="00C72DD2"/>
    <w:rsid w:val="00CA7139"/>
    <w:rsid w:val="00CC16BB"/>
    <w:rsid w:val="00CE3530"/>
    <w:rsid w:val="00CF7EE2"/>
    <w:rsid w:val="00D04215"/>
    <w:rsid w:val="00D11402"/>
    <w:rsid w:val="00D272C4"/>
    <w:rsid w:val="00D546D5"/>
    <w:rsid w:val="00D617DE"/>
    <w:rsid w:val="00D6736C"/>
    <w:rsid w:val="00D90E82"/>
    <w:rsid w:val="00DA2527"/>
    <w:rsid w:val="00DE316E"/>
    <w:rsid w:val="00E2703A"/>
    <w:rsid w:val="00E568BA"/>
    <w:rsid w:val="00E66552"/>
    <w:rsid w:val="00E76A14"/>
    <w:rsid w:val="00EC4AF1"/>
    <w:rsid w:val="00F04A9C"/>
    <w:rsid w:val="00F1709A"/>
    <w:rsid w:val="00F8500B"/>
    <w:rsid w:val="00FA21E7"/>
    <w:rsid w:val="00FB2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53D9628"/>
  <w15:docId w15:val="{75D71743-97E1-4DBE-8E36-0AF474263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8B284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semiHidden/>
    <w:rsid w:val="00B47CE8"/>
    <w:rPr>
      <w:sz w:val="16"/>
      <w:szCs w:val="16"/>
    </w:rPr>
  </w:style>
  <w:style w:type="paragraph" w:styleId="CommentText">
    <w:name w:val="annotation text"/>
    <w:basedOn w:val="Normal"/>
    <w:semiHidden/>
    <w:rsid w:val="00B47CE8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B47CE8"/>
    <w:rPr>
      <w:b/>
      <w:bCs/>
    </w:rPr>
  </w:style>
  <w:style w:type="paragraph" w:styleId="BalloonText">
    <w:name w:val="Balloon Text"/>
    <w:basedOn w:val="Normal"/>
    <w:semiHidden/>
    <w:rsid w:val="00B47CE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67C9E"/>
    <w:pPr>
      <w:ind w:left="720"/>
      <w:contextualSpacing/>
    </w:pPr>
  </w:style>
  <w:style w:type="paragraph" w:styleId="NormalWeb">
    <w:name w:val="Normal (Web)"/>
    <w:basedOn w:val="Normal"/>
    <w:uiPriority w:val="99"/>
    <w:rsid w:val="00A82409"/>
    <w:pPr>
      <w:spacing w:before="100" w:beforeAutospacing="1" w:after="100" w:afterAutospacing="1"/>
    </w:pPr>
    <w:rPr>
      <w:rFonts w:eastAsia="Times New Roman"/>
      <w:color w:val="3300CC"/>
      <w:lang w:eastAsia="en-US"/>
    </w:rPr>
  </w:style>
  <w:style w:type="paragraph" w:styleId="Header">
    <w:name w:val="header"/>
    <w:basedOn w:val="Normal"/>
    <w:link w:val="HeaderChar"/>
    <w:rsid w:val="0037632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76325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37632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632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4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9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0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Comp 611</vt:lpstr>
    </vt:vector>
  </TitlesOfParts>
  <Company>WIT</Company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 611</dc:title>
  <dc:creator>resume</dc:creator>
  <cp:lastModifiedBy>Alfahd, Fisal A.</cp:lastModifiedBy>
  <cp:revision>4</cp:revision>
  <dcterms:created xsi:type="dcterms:W3CDTF">2018-07-15T03:19:00Z</dcterms:created>
  <dcterms:modified xsi:type="dcterms:W3CDTF">2018-08-02T03:25:00Z</dcterms:modified>
</cp:coreProperties>
</file>