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9D6" w:rsidRDefault="00E96417" w:rsidP="000123BD">
      <w:pPr>
        <w:spacing w:line="480" w:lineRule="auto"/>
        <w:jc w:val="cente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Pr="00CF09D6" w:rsidRDefault="008F203C" w:rsidP="00CF09D6">
      <w:pPr>
        <w:spacing w:line="480" w:lineRule="auto"/>
        <w:jc w:val="center"/>
        <w:rPr>
          <w:rFonts w:ascii="Times New Roman" w:hAnsi="Times New Roman" w:cs="Times New Roman"/>
          <w:sz w:val="24"/>
          <w:szCs w:val="24"/>
        </w:rPr>
      </w:pPr>
      <w:r w:rsidRPr="00CF09D6">
        <w:rPr>
          <w:rFonts w:ascii="Times New Roman" w:hAnsi="Times New Roman" w:cs="Times New Roman"/>
          <w:sz w:val="24"/>
          <w:szCs w:val="24"/>
        </w:rPr>
        <w:t>Lab Report</w:t>
      </w:r>
    </w:p>
    <w:p w:rsidR="00CF09D6" w:rsidRPr="00CF09D6" w:rsidRDefault="008F203C" w:rsidP="00CF09D6">
      <w:pPr>
        <w:spacing w:line="480" w:lineRule="auto"/>
        <w:jc w:val="center"/>
        <w:rPr>
          <w:rFonts w:ascii="Times New Roman" w:hAnsi="Times New Roman" w:cs="Times New Roman"/>
          <w:sz w:val="24"/>
          <w:szCs w:val="24"/>
        </w:rPr>
      </w:pPr>
      <w:r w:rsidRPr="00CF09D6">
        <w:rPr>
          <w:rFonts w:ascii="Times New Roman" w:hAnsi="Times New Roman" w:cs="Times New Roman"/>
          <w:sz w:val="24"/>
          <w:szCs w:val="24"/>
        </w:rPr>
        <w:t>Name:</w:t>
      </w:r>
    </w:p>
    <w:p w:rsidR="00CF09D6" w:rsidRPr="00CF09D6" w:rsidRDefault="008F203C" w:rsidP="00CF09D6">
      <w:pPr>
        <w:spacing w:line="480" w:lineRule="auto"/>
        <w:jc w:val="center"/>
        <w:rPr>
          <w:rFonts w:ascii="Times New Roman" w:hAnsi="Times New Roman" w:cs="Times New Roman"/>
          <w:sz w:val="24"/>
          <w:szCs w:val="24"/>
        </w:rPr>
      </w:pPr>
      <w:r w:rsidRPr="00CF09D6">
        <w:rPr>
          <w:rFonts w:ascii="Times New Roman" w:hAnsi="Times New Roman" w:cs="Times New Roman"/>
          <w:sz w:val="24"/>
          <w:szCs w:val="24"/>
        </w:rPr>
        <w:t>Institutional Affiliation:</w:t>
      </w:r>
    </w:p>
    <w:p w:rsidR="00CF09D6" w:rsidRPr="00CF09D6" w:rsidRDefault="008F203C" w:rsidP="00CF09D6">
      <w:pPr>
        <w:spacing w:line="480" w:lineRule="auto"/>
        <w:jc w:val="center"/>
        <w:rPr>
          <w:rFonts w:ascii="Times New Roman" w:hAnsi="Times New Roman" w:cs="Times New Roman"/>
          <w:sz w:val="24"/>
          <w:szCs w:val="24"/>
        </w:rPr>
      </w:pPr>
      <w:r w:rsidRPr="00CF09D6">
        <w:rPr>
          <w:rFonts w:ascii="Times New Roman" w:hAnsi="Times New Roman" w:cs="Times New Roman"/>
          <w:sz w:val="24"/>
          <w:szCs w:val="24"/>
        </w:rPr>
        <w:t>Date submitted:</w:t>
      </w: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CF09D6" w:rsidRDefault="00E96417">
      <w:pPr>
        <w:rPr>
          <w:rFonts w:ascii="Times New Roman" w:hAnsi="Times New Roman" w:cs="Times New Roman"/>
          <w:b/>
          <w:sz w:val="24"/>
          <w:szCs w:val="24"/>
        </w:rPr>
      </w:pPr>
    </w:p>
    <w:p w:rsidR="00267D6D" w:rsidRDefault="00E96417" w:rsidP="000123BD">
      <w:pPr>
        <w:spacing w:line="480" w:lineRule="auto"/>
        <w:jc w:val="center"/>
        <w:rPr>
          <w:rFonts w:ascii="Times New Roman" w:hAnsi="Times New Roman" w:cs="Times New Roman"/>
          <w:b/>
          <w:sz w:val="24"/>
          <w:szCs w:val="24"/>
        </w:rPr>
      </w:pPr>
    </w:p>
    <w:p w:rsidR="00645EA9" w:rsidRPr="000123BD" w:rsidRDefault="008F203C" w:rsidP="000123BD">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lastRenderedPageBreak/>
        <w:t>Measuring Technique Efficiency with a Cycle of copper reactions</w:t>
      </w:r>
    </w:p>
    <w:p w:rsidR="00D83929" w:rsidRPr="000123BD" w:rsidRDefault="008F203C" w:rsidP="001E51B3">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t>Purpose</w:t>
      </w:r>
    </w:p>
    <w:p w:rsidR="00D83929" w:rsidRPr="000123BD" w:rsidRDefault="008F203C" w:rsidP="001E51B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The purpose of the experiment was to study the reactions of copper and copper compounds and to compare the mass of copper recovered with the starting mass of copper (percentage recovery).</w:t>
      </w:r>
    </w:p>
    <w:p w:rsidR="00D83929" w:rsidRPr="000123BD" w:rsidRDefault="008F203C" w:rsidP="001E51B3">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t>Introduction</w:t>
      </w:r>
    </w:p>
    <w:p w:rsidR="001F2BE9" w:rsidRPr="000123BD" w:rsidRDefault="008F203C" w:rsidP="001E51B3">
      <w:pPr>
        <w:spacing w:line="480" w:lineRule="auto"/>
        <w:ind w:firstLine="720"/>
        <w:jc w:val="both"/>
        <w:rPr>
          <w:rFonts w:ascii="Times New Roman" w:hAnsi="Times New Roman" w:cs="Times New Roman"/>
          <w:b/>
          <w:sz w:val="24"/>
          <w:szCs w:val="24"/>
        </w:rPr>
      </w:pPr>
      <w:r w:rsidRPr="000123BD">
        <w:rPr>
          <w:rFonts w:ascii="Times New Roman" w:hAnsi="Times New Roman" w:cs="Times New Roman"/>
          <w:sz w:val="24"/>
          <w:szCs w:val="24"/>
        </w:rPr>
        <w:t>Copper has one s-orbital electron thus occupying the same family of the periodic table as gold and silver. It has high thermal, electrical conductivity and it is highly malleable. It dissolves in nitric acid forming copper nitrate. The copper present in the copper nitrate is converted to copper hydroxide which when heated forms copper oxide. When the copper oxide is dissolved in an acid and treated in zinc metal, it produces copper metal. This is done for quantitative experiments.</w:t>
      </w:r>
      <w:r w:rsidRPr="000123BD">
        <w:rPr>
          <w:rFonts w:ascii="Times New Roman" w:hAnsi="Times New Roman" w:cs="Times New Roman"/>
          <w:b/>
          <w:sz w:val="24"/>
          <w:szCs w:val="24"/>
        </w:rPr>
        <w:t xml:space="preserve"> </w:t>
      </w:r>
    </w:p>
    <w:p w:rsidR="000110F7" w:rsidRPr="000123BD" w:rsidRDefault="008F203C" w:rsidP="001E51B3">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t>Materials and Reagents</w:t>
      </w:r>
    </w:p>
    <w:p w:rsidR="000110F7"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Ring Stand                                             250-ml beaker</w:t>
      </w:r>
    </w:p>
    <w:p w:rsidR="009110D7"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Ring                                                       400-ml beaker</w:t>
      </w:r>
    </w:p>
    <w:p w:rsidR="009110D7"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Wire gauze                                             Stirring rod</w:t>
      </w:r>
    </w:p>
    <w:p w:rsidR="009110D7"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Beaker tongs                                          Hot plate</w:t>
      </w:r>
    </w:p>
    <w:p w:rsidR="009110D7"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50-ml beaker                                          Medicine dropper</w:t>
      </w:r>
    </w:p>
    <w:p w:rsidR="009110D7"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Conc. HNO</w:t>
      </w:r>
      <w:r w:rsidRPr="000123BD">
        <w:rPr>
          <w:rFonts w:ascii="Times New Roman" w:hAnsi="Times New Roman" w:cs="Times New Roman"/>
          <w:sz w:val="24"/>
          <w:szCs w:val="24"/>
          <w:vertAlign w:val="subscript"/>
        </w:rPr>
        <w:t xml:space="preserve">3 </w:t>
      </w:r>
      <w:r w:rsidRPr="000123BD">
        <w:rPr>
          <w:rFonts w:ascii="Times New Roman" w:hAnsi="Times New Roman" w:cs="Times New Roman"/>
          <w:sz w:val="24"/>
          <w:szCs w:val="24"/>
        </w:rPr>
        <w:t xml:space="preserve">                                         Boiling stones </w:t>
      </w:r>
    </w:p>
    <w:p w:rsidR="00BC7993"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3 M NaOH                                            Granular Zinc</w:t>
      </w:r>
    </w:p>
    <w:p w:rsidR="00BC7993"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6M 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S0</w:t>
      </w:r>
      <w:r w:rsidRPr="000123BD">
        <w:rPr>
          <w:rFonts w:ascii="Times New Roman" w:hAnsi="Times New Roman" w:cs="Times New Roman"/>
          <w:sz w:val="24"/>
          <w:szCs w:val="24"/>
          <w:vertAlign w:val="subscript"/>
        </w:rPr>
        <w:t xml:space="preserve">4 </w:t>
      </w:r>
      <w:r w:rsidRPr="000123BD">
        <w:rPr>
          <w:rFonts w:ascii="Times New Roman" w:hAnsi="Times New Roman" w:cs="Times New Roman"/>
          <w:sz w:val="24"/>
          <w:szCs w:val="24"/>
        </w:rPr>
        <w:t xml:space="preserve">                                             Methanol</w:t>
      </w:r>
    </w:p>
    <w:p w:rsidR="00BC7993"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lastRenderedPageBreak/>
        <w:t>Conc. HCl                                             Acetone</w:t>
      </w:r>
    </w:p>
    <w:p w:rsidR="00BC7993"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Deionized 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 xml:space="preserve">0                                      Copper </w:t>
      </w:r>
    </w:p>
    <w:p w:rsidR="00DD52DD" w:rsidRPr="000123BD" w:rsidRDefault="00E96417" w:rsidP="000123BD">
      <w:pPr>
        <w:spacing w:line="480" w:lineRule="auto"/>
        <w:jc w:val="both"/>
        <w:rPr>
          <w:rFonts w:ascii="Times New Roman" w:hAnsi="Times New Roman" w:cs="Times New Roman"/>
          <w:sz w:val="24"/>
          <w:szCs w:val="24"/>
        </w:rPr>
      </w:pPr>
    </w:p>
    <w:p w:rsidR="00DD52DD" w:rsidRPr="000123BD" w:rsidRDefault="008F203C" w:rsidP="00CD09D3">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t>Procedure</w:t>
      </w:r>
    </w:p>
    <w:p w:rsidR="00984C77" w:rsidRPr="000123BD" w:rsidRDefault="008F203C" w:rsidP="00CD09D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A 400ml beaker was half filled with deionized water from a carboy. It was then heated to boiling using a flame. It was transferred to a hot plate for later use. One copper square was cleaned thoroughly with steel wool. A clean, dry 250ml beaker was then weighed and recorded, the cleaned piece of copper and the beaker was weighed and their mass recorded. 4ml conc. HNO</w:t>
      </w:r>
      <w:r w:rsidRPr="000123BD">
        <w:rPr>
          <w:rFonts w:ascii="Times New Roman" w:hAnsi="Times New Roman" w:cs="Times New Roman"/>
          <w:sz w:val="24"/>
          <w:szCs w:val="24"/>
          <w:vertAlign w:val="subscript"/>
        </w:rPr>
        <w:t>3</w:t>
      </w:r>
      <w:r w:rsidRPr="000123BD">
        <w:rPr>
          <w:rFonts w:ascii="Times New Roman" w:hAnsi="Times New Roman" w:cs="Times New Roman"/>
          <w:sz w:val="24"/>
          <w:szCs w:val="24"/>
        </w:rPr>
        <w:t xml:space="preserve"> was added to copper strip in a Hood, it was then removed, and deionized water added until the beaker was half full. 30ml of 3 M NaOH was added to precipitate to Cu</w:t>
      </w:r>
      <w:r>
        <w:rPr>
          <w:rFonts w:ascii="Times New Roman" w:hAnsi="Times New Roman" w:cs="Times New Roman"/>
          <w:sz w:val="24"/>
          <w:szCs w:val="24"/>
        </w:rPr>
        <w:t xml:space="preserve"> </w:t>
      </w:r>
      <w:r w:rsidRPr="000123BD">
        <w:rPr>
          <w:rFonts w:ascii="Times New Roman" w:hAnsi="Times New Roman" w:cs="Times New Roman"/>
          <w:sz w:val="24"/>
          <w:szCs w:val="24"/>
        </w:rPr>
        <w:t>(OH)</w:t>
      </w:r>
      <w:r w:rsidRPr="000123BD">
        <w:rPr>
          <w:rFonts w:ascii="Times New Roman" w:hAnsi="Times New Roman" w:cs="Times New Roman"/>
          <w:sz w:val="24"/>
          <w:szCs w:val="24"/>
          <w:vertAlign w:val="subscript"/>
        </w:rPr>
        <w:t xml:space="preserve"> 2.</w:t>
      </w:r>
    </w:p>
    <w:p w:rsidR="00680615" w:rsidRPr="000123BD" w:rsidRDefault="008F203C" w:rsidP="00CD09D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One large boiling stone was added to convert Cu</w:t>
      </w:r>
      <w:r>
        <w:rPr>
          <w:rFonts w:ascii="Times New Roman" w:hAnsi="Times New Roman" w:cs="Times New Roman"/>
          <w:sz w:val="24"/>
          <w:szCs w:val="24"/>
        </w:rPr>
        <w:t xml:space="preserve"> </w:t>
      </w:r>
      <w:r w:rsidRPr="000123BD">
        <w:rPr>
          <w:rFonts w:ascii="Times New Roman" w:hAnsi="Times New Roman" w:cs="Times New Roman"/>
          <w:sz w:val="24"/>
          <w:szCs w:val="24"/>
        </w:rPr>
        <w:t>(OH)</w:t>
      </w:r>
      <w:r w:rsidRPr="000123BD">
        <w:rPr>
          <w:rFonts w:ascii="Times New Roman" w:hAnsi="Times New Roman" w:cs="Times New Roman"/>
          <w:sz w:val="24"/>
          <w:szCs w:val="24"/>
          <w:vertAlign w:val="subscript"/>
        </w:rPr>
        <w:t xml:space="preserve"> 2</w:t>
      </w:r>
      <w:r w:rsidRPr="000123BD">
        <w:rPr>
          <w:rFonts w:ascii="Times New Roman" w:hAnsi="Times New Roman" w:cs="Times New Roman"/>
          <w:sz w:val="24"/>
          <w:szCs w:val="24"/>
        </w:rPr>
        <w:t xml:space="preserve"> to CuO. The beaker was removed to the base of ring stand in such a way that the altered particles were not contaminated. CuO was allowed to settle undisturbed. The supernatant was decanted. To wash the precipitate, 200ml of hot deionized water was added and then stirred. It was then allowed to settle and decanted once more. Medicine dropper was used to remove all the liquid. </w:t>
      </w:r>
    </w:p>
    <w:p w:rsidR="009110D7" w:rsidRPr="000123BD" w:rsidRDefault="008F203C" w:rsidP="00CD09D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Steam bath was prepared by filling a 400ml beaker with tap water and placed on a hot plate. Stirring rod was placed in a beaker, 15ml 6.0 M 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SO</w:t>
      </w:r>
      <w:r w:rsidRPr="000123BD">
        <w:rPr>
          <w:rFonts w:ascii="Times New Roman" w:hAnsi="Times New Roman" w:cs="Times New Roman"/>
          <w:sz w:val="24"/>
          <w:szCs w:val="24"/>
          <w:vertAlign w:val="subscript"/>
        </w:rPr>
        <w:t>4</w:t>
      </w:r>
      <w:r w:rsidRPr="000123BD">
        <w:rPr>
          <w:rFonts w:ascii="Times New Roman" w:hAnsi="Times New Roman" w:cs="Times New Roman"/>
          <w:sz w:val="24"/>
          <w:szCs w:val="24"/>
        </w:rPr>
        <w:t xml:space="preserve"> down string rod in the Hood, it was then stirred until all the black CUO had dissolved. The stirring rod was left in the beaker to the later steps of the procedure. Forceps were used to dispose of boiling stone in the trash can. </w:t>
      </w:r>
    </w:p>
    <w:p w:rsidR="009B7A8A" w:rsidRPr="000123BD" w:rsidRDefault="008F203C" w:rsidP="00CD09D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 xml:space="preserve">2.5 g granular zinc were weighed in a 50ml beaker. Two-thirds of zinc granules were added slowly to precipitate the copper metal. It was stirred constantly until the solution became </w:t>
      </w:r>
      <w:r w:rsidRPr="000123BD">
        <w:rPr>
          <w:rFonts w:ascii="Times New Roman" w:hAnsi="Times New Roman" w:cs="Times New Roman"/>
          <w:sz w:val="24"/>
          <w:szCs w:val="24"/>
        </w:rPr>
        <w:lastRenderedPageBreak/>
        <w:t>colorless. The liquid was decanted into waste Zn-H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SO</w:t>
      </w:r>
      <w:r w:rsidRPr="000123BD">
        <w:rPr>
          <w:rFonts w:ascii="Times New Roman" w:hAnsi="Times New Roman" w:cs="Times New Roman"/>
          <w:sz w:val="24"/>
          <w:szCs w:val="24"/>
          <w:vertAlign w:val="subscript"/>
        </w:rPr>
        <w:t>4</w:t>
      </w:r>
      <w:r w:rsidRPr="000123BD">
        <w:rPr>
          <w:rFonts w:ascii="Times New Roman" w:hAnsi="Times New Roman" w:cs="Times New Roman"/>
          <w:sz w:val="24"/>
          <w:szCs w:val="24"/>
        </w:rPr>
        <w:t xml:space="preserve"> container in Hood. While in Hood, 5ml deionized 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 xml:space="preserve">0 was added, then 15ml concentrated HCl to react with the excess zinc. </w:t>
      </w:r>
    </w:p>
    <w:p w:rsidR="00621885"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Stirring rod was removed, and HCl solution decanted into a 50ml beaker. The solution was disposed of in a waste HCl container in Hood. Copper precipitate was washed with deionized H2O from wash bottle which was then allowed to settle and decant</w:t>
      </w:r>
    </w:p>
    <w:p w:rsidR="00F4263A" w:rsidRPr="000123BD" w:rsidRDefault="008F203C" w:rsidP="00CD09D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The evaporating dish was weighed and recorded. The precipitate was transferred to weighed porcelain evaporating dish using a wash bottle to direct steam of 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 xml:space="preserve">O behind precipitate so that all the Cu particles were transferred. It was then allowed to settle then decanted. In the Hood, 5ml methanol was used to wash the precipitate and decanted into the waste container. While still in the Hood, the precipitate was washed with 5ml acetone and allowed to settle and decanted into Waste methanol acetone container in Hood. </w:t>
      </w:r>
    </w:p>
    <w:p w:rsidR="00342DE5" w:rsidRPr="000123BD" w:rsidRDefault="008F203C" w:rsidP="001E51B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The hot tap water in the bath was transferred from the 400ml beaker to 250 ml beaker since it was seen to sit better. The evaporating dish was placed over a steam bath and allowed at least 30 minutes to dry. The product was cooled to room temperature, moisture removed, then weighed and recorded. Granular copper was disposed in a trash can.</w:t>
      </w:r>
    </w:p>
    <w:p w:rsidR="00342DE5" w:rsidRDefault="008F203C" w:rsidP="00CD09D3">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t>Results</w:t>
      </w:r>
    </w:p>
    <w:tbl>
      <w:tblPr>
        <w:tblStyle w:val="TableGrid"/>
        <w:tblW w:w="0" w:type="auto"/>
        <w:tblLook w:val="04A0" w:firstRow="1" w:lastRow="0" w:firstColumn="1" w:lastColumn="0" w:noHBand="0" w:noVBand="1"/>
      </w:tblPr>
      <w:tblGrid>
        <w:gridCol w:w="4508"/>
        <w:gridCol w:w="4508"/>
      </w:tblGrid>
      <w:tr w:rsidR="00036F20" w:rsidTr="000123BD">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Mass of 250ml beaker + Cu strip</w:t>
            </w:r>
          </w:p>
        </w:tc>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105.107 grams</w:t>
            </w:r>
          </w:p>
        </w:tc>
      </w:tr>
      <w:tr w:rsidR="00036F20" w:rsidTr="000123BD">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Mass of 250ml beaker</w:t>
            </w:r>
          </w:p>
        </w:tc>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104.565 grams</w:t>
            </w:r>
          </w:p>
        </w:tc>
      </w:tr>
      <w:tr w:rsidR="00036F20" w:rsidTr="000123BD">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Mass of Cu strip</w:t>
            </w:r>
          </w:p>
        </w:tc>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0.542 grams</w:t>
            </w:r>
          </w:p>
        </w:tc>
      </w:tr>
      <w:tr w:rsidR="00036F20" w:rsidTr="000123BD">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Mass of evaporating dish + product</w:t>
            </w:r>
          </w:p>
        </w:tc>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53.664 grams</w:t>
            </w:r>
          </w:p>
        </w:tc>
      </w:tr>
      <w:tr w:rsidR="00036F20" w:rsidTr="000123BD">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Mass of evaporating dish</w:t>
            </w:r>
          </w:p>
        </w:tc>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53.143 grams</w:t>
            </w:r>
          </w:p>
        </w:tc>
      </w:tr>
      <w:tr w:rsidR="00036F20" w:rsidTr="000123BD">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Mass of product</w:t>
            </w:r>
          </w:p>
        </w:tc>
        <w:tc>
          <w:tcPr>
            <w:tcW w:w="4508" w:type="dxa"/>
          </w:tcPr>
          <w:p w:rsidR="000123BD" w:rsidRPr="002C6DD8" w:rsidRDefault="008F203C" w:rsidP="000123BD">
            <w:pPr>
              <w:spacing w:line="480" w:lineRule="auto"/>
              <w:jc w:val="both"/>
              <w:rPr>
                <w:rFonts w:ascii="Times New Roman" w:hAnsi="Times New Roman" w:cs="Times New Roman"/>
                <w:sz w:val="24"/>
                <w:szCs w:val="24"/>
              </w:rPr>
            </w:pPr>
            <w:r w:rsidRPr="002C6DD8">
              <w:rPr>
                <w:rFonts w:ascii="Times New Roman" w:hAnsi="Times New Roman" w:cs="Times New Roman"/>
                <w:sz w:val="24"/>
                <w:szCs w:val="24"/>
              </w:rPr>
              <w:t>0.521 grams</w:t>
            </w:r>
          </w:p>
        </w:tc>
      </w:tr>
    </w:tbl>
    <w:p w:rsidR="001D7BBB"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 xml:space="preserve"> </w:t>
      </w:r>
    </w:p>
    <w:p w:rsidR="00B103C5" w:rsidRDefault="00E96417" w:rsidP="000123BD">
      <w:pPr>
        <w:spacing w:line="480" w:lineRule="auto"/>
        <w:jc w:val="both"/>
        <w:rPr>
          <w:rFonts w:ascii="Times New Roman" w:hAnsi="Times New Roman" w:cs="Times New Roman"/>
          <w:sz w:val="24"/>
          <w:szCs w:val="24"/>
        </w:rPr>
      </w:pPr>
    </w:p>
    <w:p w:rsidR="00B103C5" w:rsidRDefault="00E96417" w:rsidP="000123BD">
      <w:pPr>
        <w:spacing w:line="480" w:lineRule="auto"/>
        <w:jc w:val="both"/>
        <w:rPr>
          <w:rFonts w:ascii="Times New Roman" w:hAnsi="Times New Roman" w:cs="Times New Roman"/>
          <w:sz w:val="24"/>
          <w:szCs w:val="24"/>
        </w:rPr>
      </w:pPr>
    </w:p>
    <w:p w:rsidR="001D7BBB"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 Recovery of Cu = Mass of product /Mass of Cu strip x 100</w:t>
      </w:r>
    </w:p>
    <w:p w:rsidR="001D7BBB" w:rsidRPr="000123BD" w:rsidRDefault="008F203C" w:rsidP="000123BD">
      <w:pPr>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 0.521/0.542 x100</w:t>
      </w:r>
    </w:p>
    <w:p w:rsidR="00D91168" w:rsidRPr="000123BD" w:rsidRDefault="008F203C" w:rsidP="000123BD">
      <w:pPr>
        <w:spacing w:line="480" w:lineRule="auto"/>
        <w:jc w:val="both"/>
        <w:rPr>
          <w:rFonts w:ascii="Times New Roman" w:hAnsi="Times New Roman" w:cs="Times New Roman"/>
          <w:b/>
          <w:sz w:val="24"/>
          <w:szCs w:val="24"/>
        </w:rPr>
      </w:pPr>
      <w:r w:rsidRPr="005503EA">
        <w:rPr>
          <w:rFonts w:ascii="Times New Roman" w:hAnsi="Times New Roman" w:cs="Times New Roman"/>
          <w:b/>
          <w:sz w:val="24"/>
          <w:szCs w:val="24"/>
        </w:rPr>
        <w:t xml:space="preserve">% Recovery of Cu </w:t>
      </w:r>
      <w:r w:rsidRPr="000123BD">
        <w:rPr>
          <w:rFonts w:ascii="Times New Roman" w:hAnsi="Times New Roman" w:cs="Times New Roman"/>
          <w:b/>
          <w:sz w:val="24"/>
          <w:szCs w:val="24"/>
        </w:rPr>
        <w:t>=96%</w:t>
      </w:r>
    </w:p>
    <w:p w:rsidR="00A01719" w:rsidRPr="000123BD" w:rsidRDefault="008F203C" w:rsidP="001E51B3">
      <w:pPr>
        <w:spacing w:line="480" w:lineRule="auto"/>
        <w:jc w:val="both"/>
        <w:rPr>
          <w:rFonts w:ascii="Times New Roman" w:hAnsi="Times New Roman" w:cs="Times New Roman"/>
          <w:b/>
          <w:sz w:val="24"/>
          <w:szCs w:val="24"/>
        </w:rPr>
      </w:pPr>
      <w:r w:rsidRPr="000123BD">
        <w:rPr>
          <w:rFonts w:ascii="Times New Roman" w:hAnsi="Times New Roman" w:cs="Times New Roman"/>
          <w:b/>
          <w:sz w:val="24"/>
          <w:szCs w:val="24"/>
        </w:rPr>
        <w:t>The recovery of copper was found to be 96% of the original.</w:t>
      </w:r>
    </w:p>
    <w:p w:rsidR="00B103C5" w:rsidRDefault="00E96417" w:rsidP="00CD09D3">
      <w:pPr>
        <w:spacing w:line="480" w:lineRule="auto"/>
        <w:jc w:val="center"/>
        <w:rPr>
          <w:rFonts w:ascii="Times New Roman" w:hAnsi="Times New Roman" w:cs="Times New Roman"/>
          <w:b/>
          <w:sz w:val="24"/>
          <w:szCs w:val="24"/>
        </w:rPr>
      </w:pPr>
    </w:p>
    <w:p w:rsidR="00A01719" w:rsidRPr="000123BD" w:rsidRDefault="008F203C" w:rsidP="00CD09D3">
      <w:pPr>
        <w:spacing w:line="480" w:lineRule="auto"/>
        <w:jc w:val="center"/>
        <w:rPr>
          <w:rFonts w:ascii="Times New Roman" w:hAnsi="Times New Roman" w:cs="Times New Roman"/>
          <w:b/>
          <w:sz w:val="24"/>
          <w:szCs w:val="24"/>
        </w:rPr>
      </w:pPr>
      <w:r w:rsidRPr="000123BD">
        <w:rPr>
          <w:rFonts w:ascii="Times New Roman" w:hAnsi="Times New Roman" w:cs="Times New Roman"/>
          <w:b/>
          <w:sz w:val="24"/>
          <w:szCs w:val="24"/>
        </w:rPr>
        <w:t>Discussion</w:t>
      </w:r>
    </w:p>
    <w:p w:rsidR="00AD3D09" w:rsidRPr="000123BD" w:rsidRDefault="008F203C" w:rsidP="00CD09D3">
      <w:pPr>
        <w:spacing w:line="480" w:lineRule="auto"/>
        <w:ind w:firstLine="720"/>
        <w:jc w:val="both"/>
        <w:rPr>
          <w:rFonts w:ascii="Times New Roman" w:hAnsi="Times New Roman" w:cs="Times New Roman"/>
          <w:sz w:val="24"/>
          <w:szCs w:val="24"/>
        </w:rPr>
      </w:pPr>
      <w:r w:rsidRPr="000123BD">
        <w:rPr>
          <w:rFonts w:ascii="Times New Roman" w:hAnsi="Times New Roman" w:cs="Times New Roman"/>
          <w:sz w:val="24"/>
          <w:szCs w:val="24"/>
        </w:rPr>
        <w:t>Copper metal reacts with nitric acid to form copper (11) nitrate. When copper (11) nitrate is reacted with sodium hydroxide, it forms a blue precipitate constituting a double displacement reaction. Upon heating, Copper is decomposed to copper (11) oxide which is a black solid. This is as a result of thermal decomposition. A displacement reaction occurs when zinc metal is added to the copper solution, this is because zinc is more reactive than copper. It loses electrons easily than copper. The ability of Zinc to displace copper makes it possible to recover copper from copper sulfate.</w:t>
      </w:r>
    </w:p>
    <w:p w:rsidR="002227F1" w:rsidRPr="000123BD" w:rsidRDefault="008F203C" w:rsidP="000123BD">
      <w:pPr>
        <w:tabs>
          <w:tab w:val="left" w:pos="1920"/>
        </w:tabs>
        <w:spacing w:line="480" w:lineRule="auto"/>
        <w:jc w:val="both"/>
        <w:rPr>
          <w:rFonts w:ascii="Times New Roman" w:hAnsi="Times New Roman" w:cs="Times New Roman"/>
          <w:sz w:val="24"/>
          <w:szCs w:val="24"/>
        </w:rPr>
      </w:pPr>
      <w:r w:rsidRPr="000123BD">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simplePos x="0" y="0"/>
                <wp:positionH relativeFrom="column">
                  <wp:posOffset>904875</wp:posOffset>
                </wp:positionH>
                <wp:positionV relativeFrom="paragraph">
                  <wp:posOffset>93345</wp:posOffset>
                </wp:positionV>
                <wp:extent cx="285750" cy="9525"/>
                <wp:effectExtent l="0" t="57150" r="38100" b="85725"/>
                <wp:wrapNone/>
                <wp:docPr id="1" name="Straight Arrow Connector 1"/>
                <wp:cNvGraphicFramePr/>
                <a:graphic xmlns:a="http://schemas.openxmlformats.org/drawingml/2006/main">
                  <a:graphicData uri="http://schemas.microsoft.com/office/word/2010/wordprocessingShape">
                    <wps:wsp>
                      <wps:cNvCnPr/>
                      <wps:spPr>
                        <a:xfrm>
                          <a:off x="0" y="0"/>
                          <a:ext cx="285750"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5" type="#_x0000_t32" style="width:22.5pt;height:0.75pt;margin-top:7.35pt;margin-left:71.25pt;mso-wrap-distance-bottom:0;mso-wrap-distance-left:9pt;mso-wrap-distance-right:9pt;mso-wrap-distance-top:0;mso-wrap-style:square;position:absolute;visibility:visible;z-index:251659264" strokecolor="black" strokeweight="1.5pt">
                <v:stroke joinstyle="miter" endarrow="block"/>
              </v:shape>
            </w:pict>
          </mc:Fallback>
        </mc:AlternateContent>
      </w:r>
      <w:r w:rsidRPr="000123BD">
        <w:rPr>
          <w:rFonts w:ascii="Times New Roman" w:hAnsi="Times New Roman" w:cs="Times New Roman"/>
          <w:sz w:val="24"/>
          <w:szCs w:val="24"/>
        </w:rPr>
        <w:t>Cu + 4 HNO</w:t>
      </w:r>
      <w:r w:rsidRPr="000123BD">
        <w:rPr>
          <w:rFonts w:ascii="Times New Roman" w:hAnsi="Times New Roman" w:cs="Times New Roman"/>
          <w:sz w:val="24"/>
          <w:szCs w:val="24"/>
          <w:vertAlign w:val="subscript"/>
        </w:rPr>
        <w:t>3</w:t>
      </w:r>
      <w:r w:rsidRPr="000123BD">
        <w:rPr>
          <w:rFonts w:ascii="Times New Roman" w:hAnsi="Times New Roman" w:cs="Times New Roman"/>
          <w:sz w:val="24"/>
          <w:szCs w:val="24"/>
        </w:rPr>
        <w:tab/>
        <w:t xml:space="preserve">  Cu (NO2)</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 xml:space="preserve"> + 2NO</w:t>
      </w:r>
      <w:r w:rsidRPr="000123BD">
        <w:rPr>
          <w:rFonts w:ascii="Times New Roman" w:hAnsi="Times New Roman" w:cs="Times New Roman"/>
          <w:sz w:val="24"/>
          <w:szCs w:val="24"/>
          <w:vertAlign w:val="subscript"/>
        </w:rPr>
        <w:t xml:space="preserve">2 </w:t>
      </w:r>
      <w:r w:rsidRPr="000123BD">
        <w:rPr>
          <w:rFonts w:ascii="Times New Roman" w:hAnsi="Times New Roman" w:cs="Times New Roman"/>
          <w:sz w:val="24"/>
          <w:szCs w:val="24"/>
        </w:rPr>
        <w:t>+ 2H</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0          Redox reaction</w:t>
      </w:r>
    </w:p>
    <w:p w:rsidR="002227F1" w:rsidRPr="000123BD" w:rsidRDefault="008F203C" w:rsidP="000123BD">
      <w:pPr>
        <w:tabs>
          <w:tab w:val="left" w:pos="1920"/>
        </w:tabs>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Cu (NO2)</w:t>
      </w:r>
      <w:r w:rsidRPr="000123BD">
        <w:rPr>
          <w:rFonts w:ascii="Times New Roman" w:hAnsi="Times New Roman" w:cs="Times New Roman"/>
          <w:sz w:val="24"/>
          <w:szCs w:val="24"/>
          <w:vertAlign w:val="subscript"/>
        </w:rPr>
        <w:t>2</w:t>
      </w:r>
      <w:r w:rsidRPr="000123BD">
        <w:rPr>
          <w:rFonts w:ascii="Times New Roman" w:hAnsi="Times New Roman" w:cs="Times New Roman"/>
          <w:sz w:val="24"/>
          <w:szCs w:val="24"/>
        </w:rPr>
        <w:t xml:space="preserve"> + 2 NaOH </w:t>
      </w:r>
      <w:r w:rsidRPr="000123BD">
        <w:rPr>
          <w:rFonts w:ascii="Times New Roman" w:hAnsi="Times New Roman" w:cs="Times New Roman"/>
          <w:noProof/>
          <w:sz w:val="24"/>
          <w:szCs w:val="24"/>
          <w:lang w:val="en-US"/>
        </w:rPr>
        <w:drawing>
          <wp:inline distT="0" distB="0" distL="0" distR="0">
            <wp:extent cx="372110" cy="1644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17014"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2110" cy="164465"/>
                    </a:xfrm>
                    <a:prstGeom prst="rect">
                      <a:avLst/>
                    </a:prstGeom>
                    <a:noFill/>
                  </pic:spPr>
                </pic:pic>
              </a:graphicData>
            </a:graphic>
          </wp:inline>
        </w:drawing>
      </w:r>
      <w:r w:rsidRPr="000123BD">
        <w:rPr>
          <w:rFonts w:ascii="Times New Roman" w:hAnsi="Times New Roman" w:cs="Times New Roman"/>
          <w:sz w:val="24"/>
          <w:szCs w:val="24"/>
        </w:rPr>
        <w:t>Cu (OH)</w:t>
      </w:r>
      <w:r w:rsidRPr="000123BD">
        <w:rPr>
          <w:rFonts w:ascii="Times New Roman" w:hAnsi="Times New Roman" w:cs="Times New Roman"/>
          <w:sz w:val="24"/>
          <w:szCs w:val="24"/>
          <w:vertAlign w:val="subscript"/>
        </w:rPr>
        <w:t xml:space="preserve"> 2</w:t>
      </w:r>
      <w:r w:rsidRPr="000123BD">
        <w:rPr>
          <w:rFonts w:ascii="Times New Roman" w:hAnsi="Times New Roman" w:cs="Times New Roman"/>
          <w:sz w:val="24"/>
          <w:szCs w:val="24"/>
        </w:rPr>
        <w:t xml:space="preserve"> + 2NaNO</w:t>
      </w:r>
      <w:r w:rsidRPr="000123BD">
        <w:rPr>
          <w:rFonts w:ascii="Times New Roman" w:hAnsi="Times New Roman" w:cs="Times New Roman"/>
          <w:sz w:val="24"/>
          <w:szCs w:val="24"/>
          <w:vertAlign w:val="subscript"/>
        </w:rPr>
        <w:t>3</w:t>
      </w:r>
      <w:r w:rsidRPr="000123BD">
        <w:rPr>
          <w:rFonts w:ascii="Times New Roman" w:hAnsi="Times New Roman" w:cs="Times New Roman"/>
          <w:sz w:val="24"/>
          <w:szCs w:val="24"/>
        </w:rPr>
        <w:t xml:space="preserve">        Double displacement reaction</w:t>
      </w:r>
    </w:p>
    <w:p w:rsidR="002227F1" w:rsidRPr="000123BD" w:rsidRDefault="008F203C" w:rsidP="000123BD">
      <w:pPr>
        <w:tabs>
          <w:tab w:val="left" w:pos="1920"/>
        </w:tabs>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Cu (OH)</w:t>
      </w:r>
      <w:r w:rsidRPr="000123BD">
        <w:rPr>
          <w:rFonts w:ascii="Times New Roman" w:hAnsi="Times New Roman" w:cs="Times New Roman"/>
          <w:sz w:val="24"/>
          <w:szCs w:val="24"/>
          <w:vertAlign w:val="subscript"/>
        </w:rPr>
        <w:t xml:space="preserve"> 2</w:t>
      </w:r>
      <w:r w:rsidRPr="000123BD">
        <w:rPr>
          <w:rFonts w:ascii="Times New Roman" w:hAnsi="Times New Roman" w:cs="Times New Roman"/>
          <w:sz w:val="24"/>
          <w:szCs w:val="24"/>
        </w:rPr>
        <w:t xml:space="preserve"> </w:t>
      </w:r>
      <w:r w:rsidRPr="000123BD">
        <w:rPr>
          <w:rFonts w:ascii="Times New Roman" w:hAnsi="Times New Roman" w:cs="Times New Roman"/>
          <w:noProof/>
          <w:sz w:val="24"/>
          <w:szCs w:val="24"/>
          <w:lang w:val="en-US"/>
        </w:rPr>
        <w:drawing>
          <wp:inline distT="0" distB="0" distL="0" distR="0">
            <wp:extent cx="372110" cy="1644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96235" name="Picture 4"/>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2110" cy="164465"/>
                    </a:xfrm>
                    <a:prstGeom prst="rect">
                      <a:avLst/>
                    </a:prstGeom>
                    <a:noFill/>
                  </pic:spPr>
                </pic:pic>
              </a:graphicData>
            </a:graphic>
          </wp:inline>
        </w:drawing>
      </w:r>
      <w:r w:rsidRPr="000123BD">
        <w:rPr>
          <w:rFonts w:ascii="Times New Roman" w:hAnsi="Times New Roman" w:cs="Times New Roman"/>
          <w:sz w:val="24"/>
          <w:szCs w:val="24"/>
        </w:rPr>
        <w:t>CuO + H</w:t>
      </w:r>
      <w:r w:rsidRPr="005503EA">
        <w:rPr>
          <w:rFonts w:ascii="Times New Roman" w:hAnsi="Times New Roman" w:cs="Times New Roman"/>
          <w:sz w:val="24"/>
          <w:szCs w:val="24"/>
          <w:vertAlign w:val="subscript"/>
        </w:rPr>
        <w:t>2</w:t>
      </w:r>
      <w:r w:rsidRPr="000123BD">
        <w:rPr>
          <w:rFonts w:ascii="Times New Roman" w:hAnsi="Times New Roman" w:cs="Times New Roman"/>
          <w:sz w:val="24"/>
          <w:szCs w:val="24"/>
        </w:rPr>
        <w:t>O                                         Thermal Decomposition reaction</w:t>
      </w:r>
    </w:p>
    <w:p w:rsidR="002227F1" w:rsidRPr="000123BD" w:rsidRDefault="008F203C" w:rsidP="000123BD">
      <w:pPr>
        <w:tabs>
          <w:tab w:val="left" w:pos="1920"/>
        </w:tabs>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CuO + H</w:t>
      </w:r>
      <w:r w:rsidRPr="005503EA">
        <w:rPr>
          <w:rFonts w:ascii="Times New Roman" w:hAnsi="Times New Roman" w:cs="Times New Roman"/>
          <w:sz w:val="24"/>
          <w:szCs w:val="24"/>
          <w:vertAlign w:val="subscript"/>
        </w:rPr>
        <w:t>2</w:t>
      </w:r>
      <w:r w:rsidRPr="000123BD">
        <w:rPr>
          <w:rFonts w:ascii="Times New Roman" w:hAnsi="Times New Roman" w:cs="Times New Roman"/>
          <w:sz w:val="24"/>
          <w:szCs w:val="24"/>
        </w:rPr>
        <w:t>SO</w:t>
      </w:r>
      <w:r w:rsidRPr="005503EA">
        <w:rPr>
          <w:rFonts w:ascii="Times New Roman" w:hAnsi="Times New Roman" w:cs="Times New Roman"/>
          <w:sz w:val="24"/>
          <w:szCs w:val="24"/>
          <w:vertAlign w:val="subscript"/>
        </w:rPr>
        <w:t>4</w:t>
      </w:r>
      <w:r w:rsidRPr="000123BD">
        <w:rPr>
          <w:rFonts w:ascii="Times New Roman" w:hAnsi="Times New Roman" w:cs="Times New Roman"/>
          <w:sz w:val="24"/>
          <w:szCs w:val="24"/>
        </w:rPr>
        <w:t xml:space="preserve"> </w:t>
      </w:r>
      <w:r w:rsidRPr="000123BD">
        <w:rPr>
          <w:rFonts w:ascii="Times New Roman" w:hAnsi="Times New Roman" w:cs="Times New Roman"/>
          <w:noProof/>
          <w:sz w:val="24"/>
          <w:szCs w:val="24"/>
          <w:lang w:val="en-US"/>
        </w:rPr>
        <w:drawing>
          <wp:inline distT="0" distB="0" distL="0" distR="0">
            <wp:extent cx="372110" cy="1644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894445" name="Picture 5"/>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2110" cy="164465"/>
                    </a:xfrm>
                    <a:prstGeom prst="rect">
                      <a:avLst/>
                    </a:prstGeom>
                    <a:noFill/>
                  </pic:spPr>
                </pic:pic>
              </a:graphicData>
            </a:graphic>
          </wp:inline>
        </w:drawing>
      </w:r>
      <w:r w:rsidRPr="000123BD">
        <w:rPr>
          <w:rFonts w:ascii="Times New Roman" w:hAnsi="Times New Roman" w:cs="Times New Roman"/>
          <w:sz w:val="24"/>
          <w:szCs w:val="24"/>
        </w:rPr>
        <w:t>CuS</w:t>
      </w:r>
      <w:r>
        <w:rPr>
          <w:rFonts w:ascii="Times New Roman" w:hAnsi="Times New Roman" w:cs="Times New Roman"/>
          <w:sz w:val="24"/>
          <w:szCs w:val="24"/>
        </w:rPr>
        <w:t>O</w:t>
      </w:r>
      <w:r w:rsidRPr="005503EA">
        <w:rPr>
          <w:rFonts w:ascii="Times New Roman" w:hAnsi="Times New Roman" w:cs="Times New Roman"/>
          <w:sz w:val="24"/>
          <w:szCs w:val="24"/>
          <w:vertAlign w:val="subscript"/>
        </w:rPr>
        <w:t>4</w:t>
      </w:r>
      <w:r w:rsidRPr="000123BD">
        <w:rPr>
          <w:rFonts w:ascii="Times New Roman" w:hAnsi="Times New Roman" w:cs="Times New Roman"/>
          <w:sz w:val="24"/>
          <w:szCs w:val="24"/>
        </w:rPr>
        <w:t xml:space="preserve"> + H</w:t>
      </w:r>
      <w:r w:rsidRPr="005503EA">
        <w:rPr>
          <w:rFonts w:ascii="Times New Roman" w:hAnsi="Times New Roman" w:cs="Times New Roman"/>
          <w:sz w:val="24"/>
          <w:szCs w:val="24"/>
          <w:vertAlign w:val="subscript"/>
        </w:rPr>
        <w:t>2</w:t>
      </w:r>
      <w:r w:rsidRPr="000123BD">
        <w:rPr>
          <w:rFonts w:ascii="Times New Roman" w:hAnsi="Times New Roman" w:cs="Times New Roman"/>
          <w:sz w:val="24"/>
          <w:szCs w:val="24"/>
        </w:rPr>
        <w:t>O                              Double displacement reaction</w:t>
      </w:r>
    </w:p>
    <w:p w:rsidR="00B103C5" w:rsidRPr="005528B1" w:rsidRDefault="008F203C" w:rsidP="005528B1">
      <w:pPr>
        <w:tabs>
          <w:tab w:val="left" w:pos="1920"/>
        </w:tabs>
        <w:spacing w:line="480" w:lineRule="auto"/>
        <w:jc w:val="both"/>
        <w:rPr>
          <w:rFonts w:ascii="Times New Roman" w:hAnsi="Times New Roman" w:cs="Times New Roman"/>
          <w:sz w:val="24"/>
          <w:szCs w:val="24"/>
        </w:rPr>
      </w:pPr>
      <w:r w:rsidRPr="000123BD">
        <w:rPr>
          <w:rFonts w:ascii="Times New Roman" w:hAnsi="Times New Roman" w:cs="Times New Roman"/>
          <w:sz w:val="24"/>
          <w:szCs w:val="24"/>
        </w:rPr>
        <w:t>Zn</w:t>
      </w:r>
      <w:r w:rsidRPr="000123BD">
        <w:rPr>
          <w:rFonts w:ascii="Times New Roman" w:hAnsi="Times New Roman" w:cs="Times New Roman"/>
          <w:sz w:val="24"/>
          <w:szCs w:val="24"/>
          <w:vertAlign w:val="superscript"/>
        </w:rPr>
        <w:t>O</w:t>
      </w:r>
      <w:r w:rsidRPr="000123BD">
        <w:rPr>
          <w:rFonts w:ascii="Times New Roman" w:hAnsi="Times New Roman" w:cs="Times New Roman"/>
          <w:sz w:val="24"/>
          <w:szCs w:val="24"/>
        </w:rPr>
        <w:t xml:space="preserve"> + CU</w:t>
      </w:r>
      <w:r w:rsidRPr="000123BD">
        <w:rPr>
          <w:rFonts w:ascii="Times New Roman" w:hAnsi="Times New Roman" w:cs="Times New Roman"/>
          <w:sz w:val="24"/>
          <w:szCs w:val="24"/>
          <w:vertAlign w:val="superscript"/>
        </w:rPr>
        <w:t>2+</w:t>
      </w:r>
      <w:r w:rsidRPr="000123BD">
        <w:rPr>
          <w:rFonts w:ascii="Times New Roman" w:hAnsi="Times New Roman" w:cs="Times New Roman"/>
          <w:sz w:val="24"/>
          <w:szCs w:val="24"/>
        </w:rPr>
        <w:t>+ SO</w:t>
      </w:r>
      <w:r w:rsidRPr="005503EA">
        <w:rPr>
          <w:rFonts w:ascii="Times New Roman" w:hAnsi="Times New Roman" w:cs="Times New Roman"/>
          <w:sz w:val="24"/>
          <w:szCs w:val="24"/>
          <w:vertAlign w:val="subscript"/>
        </w:rPr>
        <w:t>4</w:t>
      </w:r>
      <w:r w:rsidRPr="000123BD">
        <w:rPr>
          <w:rFonts w:ascii="Times New Roman" w:hAnsi="Times New Roman" w:cs="Times New Roman"/>
          <w:sz w:val="24"/>
          <w:szCs w:val="24"/>
          <w:vertAlign w:val="superscript"/>
        </w:rPr>
        <w:t>2-</w:t>
      </w:r>
      <w:r w:rsidRPr="000123BD">
        <w:rPr>
          <w:rFonts w:ascii="Times New Roman" w:hAnsi="Times New Roman" w:cs="Times New Roman"/>
          <w:sz w:val="24"/>
          <w:szCs w:val="24"/>
        </w:rPr>
        <w:t xml:space="preserve"> </w:t>
      </w:r>
      <w:r w:rsidRPr="000123BD">
        <w:rPr>
          <w:rFonts w:ascii="Times New Roman" w:hAnsi="Times New Roman" w:cs="Times New Roman"/>
          <w:noProof/>
          <w:sz w:val="24"/>
          <w:szCs w:val="24"/>
          <w:lang w:val="en-US"/>
        </w:rPr>
        <w:drawing>
          <wp:inline distT="0" distB="0" distL="0" distR="0">
            <wp:extent cx="372110" cy="1644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83061" name="Picture 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2110" cy="164465"/>
                    </a:xfrm>
                    <a:prstGeom prst="rect">
                      <a:avLst/>
                    </a:prstGeom>
                    <a:noFill/>
                  </pic:spPr>
                </pic:pic>
              </a:graphicData>
            </a:graphic>
          </wp:inline>
        </w:drawing>
      </w:r>
      <w:r w:rsidRPr="000123BD">
        <w:rPr>
          <w:rFonts w:ascii="Times New Roman" w:hAnsi="Times New Roman" w:cs="Times New Roman"/>
          <w:sz w:val="24"/>
          <w:szCs w:val="24"/>
        </w:rPr>
        <w:t>Zn</w:t>
      </w:r>
      <w:r w:rsidRPr="000123BD">
        <w:rPr>
          <w:rFonts w:ascii="Times New Roman" w:hAnsi="Times New Roman" w:cs="Times New Roman"/>
          <w:sz w:val="24"/>
          <w:szCs w:val="24"/>
          <w:vertAlign w:val="superscript"/>
        </w:rPr>
        <w:t>2+</w:t>
      </w:r>
      <w:r w:rsidRPr="000123BD">
        <w:rPr>
          <w:rFonts w:ascii="Times New Roman" w:hAnsi="Times New Roman" w:cs="Times New Roman"/>
          <w:sz w:val="24"/>
          <w:szCs w:val="24"/>
        </w:rPr>
        <w:t xml:space="preserve"> SO</w:t>
      </w:r>
      <w:r w:rsidRPr="005503EA">
        <w:rPr>
          <w:rFonts w:ascii="Times New Roman" w:hAnsi="Times New Roman" w:cs="Times New Roman"/>
          <w:sz w:val="24"/>
          <w:szCs w:val="24"/>
          <w:vertAlign w:val="subscript"/>
        </w:rPr>
        <w:t>4</w:t>
      </w:r>
      <w:r w:rsidRPr="000123BD">
        <w:rPr>
          <w:rFonts w:ascii="Times New Roman" w:hAnsi="Times New Roman" w:cs="Times New Roman"/>
          <w:sz w:val="24"/>
          <w:szCs w:val="24"/>
          <w:vertAlign w:val="superscript"/>
        </w:rPr>
        <w:t>2-</w:t>
      </w:r>
      <w:r w:rsidRPr="000123BD">
        <w:rPr>
          <w:rFonts w:ascii="Times New Roman" w:hAnsi="Times New Roman" w:cs="Times New Roman"/>
          <w:sz w:val="24"/>
          <w:szCs w:val="24"/>
        </w:rPr>
        <w:t>+Cu</w:t>
      </w:r>
      <w:r w:rsidRPr="000123BD">
        <w:rPr>
          <w:rFonts w:ascii="Times New Roman" w:hAnsi="Times New Roman" w:cs="Times New Roman"/>
          <w:sz w:val="24"/>
          <w:szCs w:val="24"/>
          <w:vertAlign w:val="superscript"/>
        </w:rPr>
        <w:t xml:space="preserve">o                              </w:t>
      </w:r>
      <w:r w:rsidRPr="000123BD">
        <w:rPr>
          <w:rFonts w:ascii="Times New Roman" w:hAnsi="Times New Roman" w:cs="Times New Roman"/>
          <w:sz w:val="24"/>
          <w:szCs w:val="24"/>
        </w:rPr>
        <w:t>Metal displacement reaction</w:t>
      </w:r>
    </w:p>
    <w:p w:rsidR="00B103C5" w:rsidRDefault="00E96417" w:rsidP="001E51B3">
      <w:pPr>
        <w:tabs>
          <w:tab w:val="left" w:pos="1920"/>
        </w:tabs>
        <w:spacing w:line="480" w:lineRule="auto"/>
        <w:jc w:val="center"/>
        <w:rPr>
          <w:rFonts w:ascii="Times New Roman" w:hAnsi="Times New Roman" w:cs="Times New Roman"/>
          <w:b/>
          <w:sz w:val="24"/>
          <w:szCs w:val="24"/>
        </w:rPr>
      </w:pPr>
    </w:p>
    <w:p w:rsidR="001E51B3" w:rsidRPr="001E51B3" w:rsidRDefault="008F203C" w:rsidP="001E51B3">
      <w:pPr>
        <w:tabs>
          <w:tab w:val="left" w:pos="1920"/>
        </w:tabs>
        <w:spacing w:line="480" w:lineRule="auto"/>
        <w:jc w:val="center"/>
        <w:rPr>
          <w:rFonts w:ascii="Times New Roman" w:hAnsi="Times New Roman" w:cs="Times New Roman"/>
          <w:b/>
          <w:sz w:val="24"/>
          <w:szCs w:val="24"/>
        </w:rPr>
      </w:pPr>
      <w:r w:rsidRPr="001E51B3">
        <w:rPr>
          <w:rFonts w:ascii="Times New Roman" w:hAnsi="Times New Roman" w:cs="Times New Roman"/>
          <w:b/>
          <w:sz w:val="24"/>
          <w:szCs w:val="24"/>
        </w:rPr>
        <w:lastRenderedPageBreak/>
        <w:t>Conclusion</w:t>
      </w:r>
    </w:p>
    <w:p w:rsidR="001D7BBB" w:rsidRDefault="008F203C" w:rsidP="007A4218">
      <w:pPr>
        <w:spacing w:line="480" w:lineRule="auto"/>
        <w:ind w:firstLine="720"/>
        <w:jc w:val="both"/>
        <w:rPr>
          <w:rFonts w:ascii="Times New Roman" w:hAnsi="Times New Roman" w:cs="Times New Roman"/>
          <w:sz w:val="24"/>
          <w:szCs w:val="24"/>
        </w:rPr>
      </w:pPr>
      <w:r w:rsidRPr="007A4218">
        <w:rPr>
          <w:rFonts w:ascii="Times New Roman" w:hAnsi="Times New Roman" w:cs="Times New Roman"/>
          <w:sz w:val="24"/>
          <w:szCs w:val="24"/>
        </w:rPr>
        <w:t>From the results, it is evident that there was a reduction in the percentage of copper metal obtained from the original. We obtained a 96% copper instead of a 100%, the loss could be attributed to reaction processes that could have led to use of the metal. This occurs for nearly all metals that undergo such reactions. It is not possible to obtain a percentage increase from the original.</w:t>
      </w: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7A4218">
      <w:pPr>
        <w:spacing w:line="480" w:lineRule="auto"/>
        <w:ind w:firstLine="720"/>
        <w:jc w:val="both"/>
        <w:rPr>
          <w:rFonts w:ascii="Times New Roman" w:hAnsi="Times New Roman" w:cs="Times New Roman"/>
          <w:sz w:val="24"/>
          <w:szCs w:val="24"/>
        </w:rPr>
      </w:pPr>
    </w:p>
    <w:p w:rsidR="00B103C5" w:rsidRDefault="00E96417" w:rsidP="00CF4D0D">
      <w:pPr>
        <w:spacing w:line="480" w:lineRule="auto"/>
        <w:jc w:val="both"/>
        <w:rPr>
          <w:rFonts w:ascii="Times New Roman" w:hAnsi="Times New Roman" w:cs="Times New Roman"/>
          <w:sz w:val="24"/>
          <w:szCs w:val="24"/>
        </w:rPr>
      </w:pPr>
    </w:p>
    <w:p w:rsidR="00D83929" w:rsidRPr="000123BD" w:rsidRDefault="00E96417" w:rsidP="000123BD">
      <w:pPr>
        <w:spacing w:line="480" w:lineRule="auto"/>
        <w:jc w:val="both"/>
        <w:rPr>
          <w:rFonts w:ascii="Times New Roman" w:hAnsi="Times New Roman" w:cs="Times New Roman"/>
          <w:b/>
          <w:sz w:val="24"/>
          <w:szCs w:val="24"/>
        </w:rPr>
      </w:pPr>
      <w:bookmarkStart w:id="0" w:name="_GoBack"/>
      <w:bookmarkEnd w:id="0"/>
    </w:p>
    <w:sectPr w:rsidR="00D83929" w:rsidRPr="000123BD" w:rsidSect="00CF09D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417" w:rsidRDefault="00E96417">
      <w:pPr>
        <w:spacing w:after="0" w:line="240" w:lineRule="auto"/>
      </w:pPr>
      <w:r>
        <w:separator/>
      </w:r>
    </w:p>
  </w:endnote>
  <w:endnote w:type="continuationSeparator" w:id="0">
    <w:p w:rsidR="00E96417" w:rsidRDefault="00E96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417" w:rsidRDefault="00E96417">
      <w:pPr>
        <w:spacing w:after="0" w:line="240" w:lineRule="auto"/>
      </w:pPr>
      <w:r>
        <w:separator/>
      </w:r>
    </w:p>
  </w:footnote>
  <w:footnote w:type="continuationSeparator" w:id="0">
    <w:p w:rsidR="00E96417" w:rsidRDefault="00E964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2032436"/>
      <w:docPartObj>
        <w:docPartGallery w:val="Page Numbers (Top of Page)"/>
        <w:docPartUnique/>
      </w:docPartObj>
    </w:sdtPr>
    <w:sdtEndPr>
      <w:rPr>
        <w:rFonts w:ascii="Times New Roman" w:hAnsi="Times New Roman" w:cs="Times New Roman"/>
        <w:noProof/>
        <w:sz w:val="24"/>
        <w:szCs w:val="24"/>
      </w:rPr>
    </w:sdtEndPr>
    <w:sdtContent>
      <w:p w:rsidR="00CF09D6" w:rsidRPr="00CF09D6" w:rsidRDefault="008F203C">
        <w:pPr>
          <w:pStyle w:val="Header"/>
          <w:jc w:val="right"/>
          <w:rPr>
            <w:rFonts w:ascii="Times New Roman" w:hAnsi="Times New Roman" w:cs="Times New Roman"/>
            <w:sz w:val="24"/>
            <w:szCs w:val="24"/>
          </w:rPr>
        </w:pPr>
        <w:r w:rsidRPr="00CF09D6">
          <w:rPr>
            <w:rFonts w:ascii="Times New Roman" w:hAnsi="Times New Roman" w:cs="Times New Roman"/>
            <w:sz w:val="24"/>
            <w:szCs w:val="24"/>
          </w:rPr>
          <w:t>LAB REPORT</w:t>
        </w:r>
        <w:r>
          <w:ptab w:relativeTo="margin" w:alignment="right" w:leader="none"/>
        </w:r>
        <w:r w:rsidRPr="00CF09D6">
          <w:rPr>
            <w:rFonts w:ascii="Times New Roman" w:hAnsi="Times New Roman" w:cs="Times New Roman"/>
            <w:sz w:val="24"/>
            <w:szCs w:val="24"/>
          </w:rPr>
          <w:fldChar w:fldCharType="begin"/>
        </w:r>
        <w:r w:rsidRPr="00CF09D6">
          <w:rPr>
            <w:rFonts w:ascii="Times New Roman" w:hAnsi="Times New Roman" w:cs="Times New Roman"/>
            <w:sz w:val="24"/>
            <w:szCs w:val="24"/>
          </w:rPr>
          <w:instrText xml:space="preserve"> PAGE   \* MERGEFORMAT </w:instrText>
        </w:r>
        <w:r w:rsidRPr="00CF09D6">
          <w:rPr>
            <w:rFonts w:ascii="Times New Roman" w:hAnsi="Times New Roman" w:cs="Times New Roman"/>
            <w:sz w:val="24"/>
            <w:szCs w:val="24"/>
          </w:rPr>
          <w:fldChar w:fldCharType="separate"/>
        </w:r>
        <w:r w:rsidR="00874C85">
          <w:rPr>
            <w:rFonts w:ascii="Times New Roman" w:hAnsi="Times New Roman" w:cs="Times New Roman"/>
            <w:noProof/>
            <w:sz w:val="24"/>
            <w:szCs w:val="24"/>
          </w:rPr>
          <w:t>4</w:t>
        </w:r>
        <w:r w:rsidRPr="00CF09D6">
          <w:rPr>
            <w:rFonts w:ascii="Times New Roman" w:hAnsi="Times New Roman" w:cs="Times New Roman"/>
            <w:noProof/>
            <w:sz w:val="24"/>
            <w:szCs w:val="24"/>
          </w:rPr>
          <w:fldChar w:fldCharType="end"/>
        </w:r>
      </w:p>
    </w:sdtContent>
  </w:sdt>
  <w:p w:rsidR="00CF09D6" w:rsidRDefault="00E964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9D6" w:rsidRPr="00CF09D6" w:rsidRDefault="008F203C">
    <w:pPr>
      <w:pStyle w:val="Header"/>
      <w:rPr>
        <w:rFonts w:ascii="Times New Roman" w:hAnsi="Times New Roman" w:cs="Times New Roman"/>
        <w:sz w:val="24"/>
        <w:szCs w:val="24"/>
      </w:rPr>
    </w:pPr>
    <w:r w:rsidRPr="00CF09D6">
      <w:rPr>
        <w:rFonts w:ascii="Times New Roman" w:hAnsi="Times New Roman" w:cs="Times New Roman"/>
        <w:sz w:val="24"/>
        <w:szCs w:val="24"/>
      </w:rPr>
      <w:t>Running Head: LAB REPORT</w:t>
    </w:r>
    <w:r>
      <w:ptab w:relativeTo="margin" w:alignment="right" w:leader="none"/>
    </w:r>
    <w:r w:rsidRPr="00CF09D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F20"/>
    <w:rsid w:val="00036F20"/>
    <w:rsid w:val="005528B1"/>
    <w:rsid w:val="00874C85"/>
    <w:rsid w:val="008F203C"/>
    <w:rsid w:val="00C14473"/>
    <w:rsid w:val="00CF4D0D"/>
    <w:rsid w:val="00E96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03616-7ACA-4905-8FBB-246FC5C5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2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0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9D6"/>
  </w:style>
  <w:style w:type="paragraph" w:styleId="Footer">
    <w:name w:val="footer"/>
    <w:basedOn w:val="Normal"/>
    <w:link w:val="FooterChar"/>
    <w:uiPriority w:val="99"/>
    <w:unhideWhenUsed/>
    <w:rsid w:val="00CF0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9D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4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D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Tanui</dc:creator>
  <cp:lastModifiedBy>taifa</cp:lastModifiedBy>
  <cp:revision>2</cp:revision>
  <dcterms:created xsi:type="dcterms:W3CDTF">2017-11-09T22:58:00Z</dcterms:created>
  <dcterms:modified xsi:type="dcterms:W3CDTF">2017-11-09T22:58:00Z</dcterms:modified>
</cp:coreProperties>
</file>