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884" w:rsidRPr="006F7A93" w:rsidRDefault="009F4884" w:rsidP="00F55F31">
      <w:pPr>
        <w:spacing w:line="480" w:lineRule="auto"/>
        <w:jc w:val="both"/>
        <w:rPr>
          <w:rFonts w:ascii="Times New Roman" w:hAnsi="Times New Roman"/>
          <w:sz w:val="24"/>
        </w:rPr>
      </w:pPr>
      <w:r w:rsidRPr="006F7A93">
        <w:rPr>
          <w:rFonts w:ascii="Times New Roman" w:hAnsi="Times New Roman"/>
          <w:sz w:val="24"/>
        </w:rPr>
        <w:t>Student’s Name</w:t>
      </w:r>
      <w:bookmarkStart w:id="0" w:name="_GoBack"/>
      <w:bookmarkEnd w:id="0"/>
    </w:p>
    <w:p w:rsidR="009F4884" w:rsidRPr="006F7A93" w:rsidRDefault="009F4884" w:rsidP="00F55F31">
      <w:pPr>
        <w:spacing w:line="480" w:lineRule="auto"/>
        <w:jc w:val="both"/>
        <w:rPr>
          <w:rFonts w:ascii="Times New Roman" w:hAnsi="Times New Roman"/>
          <w:sz w:val="24"/>
        </w:rPr>
      </w:pPr>
      <w:r w:rsidRPr="006F7A93">
        <w:rPr>
          <w:rFonts w:ascii="Times New Roman" w:hAnsi="Times New Roman"/>
          <w:sz w:val="24"/>
        </w:rPr>
        <w:t>Professor’s Name</w:t>
      </w:r>
    </w:p>
    <w:p w:rsidR="009F4884" w:rsidRPr="006F7A93" w:rsidRDefault="009F4884" w:rsidP="00F55F31">
      <w:pPr>
        <w:spacing w:line="480" w:lineRule="auto"/>
        <w:jc w:val="both"/>
        <w:rPr>
          <w:rFonts w:ascii="Times New Roman" w:hAnsi="Times New Roman"/>
          <w:sz w:val="24"/>
        </w:rPr>
      </w:pPr>
      <w:r w:rsidRPr="006F7A93">
        <w:rPr>
          <w:rFonts w:ascii="Times New Roman" w:hAnsi="Times New Roman"/>
          <w:sz w:val="24"/>
        </w:rPr>
        <w:t>Course</w:t>
      </w:r>
    </w:p>
    <w:p w:rsidR="009F4884" w:rsidRPr="006F7A93" w:rsidRDefault="009F4884" w:rsidP="00F55F31">
      <w:pPr>
        <w:spacing w:line="480" w:lineRule="auto"/>
        <w:jc w:val="both"/>
        <w:rPr>
          <w:rFonts w:ascii="Times New Roman" w:hAnsi="Times New Roman"/>
          <w:sz w:val="24"/>
        </w:rPr>
      </w:pPr>
      <w:r w:rsidRPr="006F7A93">
        <w:rPr>
          <w:rFonts w:ascii="Times New Roman" w:hAnsi="Times New Roman"/>
          <w:sz w:val="24"/>
        </w:rPr>
        <w:t>Due Date</w:t>
      </w:r>
    </w:p>
    <w:p w:rsidR="005B12B6" w:rsidRPr="00DE4FCA" w:rsidRDefault="00AC1899" w:rsidP="00F55F31">
      <w:pPr>
        <w:spacing w:line="480" w:lineRule="auto"/>
        <w:jc w:val="center"/>
        <w:rPr>
          <w:rFonts w:ascii="Times New Roman" w:hAnsi="Times New Roman"/>
          <w:b/>
          <w:sz w:val="24"/>
          <w:u w:val="single"/>
        </w:rPr>
      </w:pPr>
      <w:r w:rsidRPr="00DE4FCA">
        <w:rPr>
          <w:rFonts w:ascii="Times New Roman" w:hAnsi="Times New Roman"/>
          <w:b/>
          <w:sz w:val="24"/>
          <w:u w:val="single"/>
        </w:rPr>
        <w:t>The Realism of Ta-Nehisi Coates</w:t>
      </w:r>
    </w:p>
    <w:p w:rsidR="00852929" w:rsidRPr="006F7A93" w:rsidRDefault="004A5DC7" w:rsidP="00F55F31">
      <w:pPr>
        <w:spacing w:line="480" w:lineRule="auto"/>
        <w:ind w:firstLine="720"/>
        <w:jc w:val="both"/>
        <w:rPr>
          <w:rFonts w:ascii="Times New Roman" w:hAnsi="Times New Roman"/>
          <w:sz w:val="24"/>
        </w:rPr>
      </w:pPr>
      <w:r w:rsidRPr="006F7A93">
        <w:rPr>
          <w:rFonts w:ascii="Times New Roman" w:hAnsi="Times New Roman"/>
          <w:sz w:val="24"/>
        </w:rPr>
        <w:t xml:space="preserve">Ta-Nehisi Coates’s “Between the World and Me” is a book that relies on the American history to illuminate the real nature of race and the consequences of racism in the contemporary United States of America. Despite the fact that Melvin Rogers and Lester Spence disagree over whether Coates is a pessimist or a realist, </w:t>
      </w:r>
      <w:r w:rsidRPr="006F7A93">
        <w:rPr>
          <w:rFonts w:ascii="Times New Roman" w:hAnsi="Times New Roman"/>
          <w:sz w:val="24"/>
        </w:rPr>
        <w:t>Spence</w:t>
      </w:r>
      <w:r w:rsidRPr="006F7A93">
        <w:rPr>
          <w:rFonts w:ascii="Times New Roman" w:hAnsi="Times New Roman"/>
          <w:sz w:val="24"/>
        </w:rPr>
        <w:t>’s interpretation of Coates as a man who takes a realistic approach routed in the history of America is more persuasive.</w:t>
      </w:r>
      <w:r w:rsidR="006661FA" w:rsidRPr="006F7A93">
        <w:rPr>
          <w:rFonts w:ascii="Times New Roman" w:hAnsi="Times New Roman"/>
          <w:sz w:val="24"/>
        </w:rPr>
        <w:t xml:space="preserve"> </w:t>
      </w:r>
      <w:r w:rsidR="00280D6C" w:rsidRPr="006F7A93">
        <w:rPr>
          <w:rFonts w:ascii="Times New Roman" w:hAnsi="Times New Roman"/>
          <w:sz w:val="24"/>
        </w:rPr>
        <w:t xml:space="preserve">This is because Coates uses his book to bring to light very crucial concerns of the Black Americans in the United States and how this minority group has been subjected to all kinds of injustices just because of the concept of white supremacy. </w:t>
      </w:r>
      <w:r w:rsidR="00852929" w:rsidRPr="006F7A93">
        <w:rPr>
          <w:rFonts w:ascii="Times New Roman" w:hAnsi="Times New Roman"/>
          <w:sz w:val="24"/>
        </w:rPr>
        <w:t xml:space="preserve">“Between the World and Me” </w:t>
      </w:r>
      <w:r w:rsidR="00852929" w:rsidRPr="006F7A93">
        <w:rPr>
          <w:rFonts w:ascii="Times New Roman" w:hAnsi="Times New Roman"/>
          <w:sz w:val="24"/>
        </w:rPr>
        <w:t>depicts the white supremacy r</w:t>
      </w:r>
      <w:r w:rsidR="00280D6C" w:rsidRPr="006F7A93">
        <w:rPr>
          <w:rFonts w:ascii="Times New Roman" w:hAnsi="Times New Roman"/>
          <w:sz w:val="24"/>
        </w:rPr>
        <w:t>ight</w:t>
      </w:r>
      <w:r w:rsidR="00CA4DCB" w:rsidRPr="006F7A93">
        <w:rPr>
          <w:rFonts w:ascii="Times New Roman" w:hAnsi="Times New Roman"/>
          <w:sz w:val="24"/>
        </w:rPr>
        <w:t xml:space="preserve"> from the history when </w:t>
      </w:r>
      <w:r w:rsidR="00280D6C" w:rsidRPr="006F7A93">
        <w:rPr>
          <w:rFonts w:ascii="Times New Roman" w:hAnsi="Times New Roman"/>
          <w:sz w:val="24"/>
        </w:rPr>
        <w:t xml:space="preserve">Coates tells his son, “The enslaved were not bricks in your road, and their lives were not chapters in your redemptive history. They were people turned to fuel </w:t>
      </w:r>
      <w:r w:rsidR="006F7A93" w:rsidRPr="006F7A93">
        <w:rPr>
          <w:rFonts w:ascii="Times New Roman" w:hAnsi="Times New Roman"/>
          <w:sz w:val="24"/>
        </w:rPr>
        <w:t>for the American machine</w:t>
      </w:r>
      <w:r w:rsidR="00280D6C" w:rsidRPr="006F7A93">
        <w:rPr>
          <w:rFonts w:ascii="Times New Roman" w:hAnsi="Times New Roman"/>
          <w:sz w:val="24"/>
        </w:rPr>
        <w:t>”</w:t>
      </w:r>
      <w:r w:rsidR="006F7A93" w:rsidRPr="006F7A93">
        <w:rPr>
          <w:rFonts w:ascii="Times New Roman" w:hAnsi="Times New Roman"/>
          <w:sz w:val="24"/>
        </w:rPr>
        <w:t xml:space="preserve"> (</w:t>
      </w:r>
      <w:r w:rsidR="006F7A93" w:rsidRPr="006F7A93">
        <w:rPr>
          <w:rFonts w:ascii="Times New Roman" w:hAnsi="Times New Roman"/>
          <w:sz w:val="24"/>
        </w:rPr>
        <w:t xml:space="preserve">Coates, </w:t>
      </w:r>
      <w:r w:rsidR="006F7A93" w:rsidRPr="006F7A93">
        <w:rPr>
          <w:rFonts w:ascii="Times New Roman" w:hAnsi="Times New Roman"/>
          <w:sz w:val="24"/>
        </w:rPr>
        <w:t>2015).</w:t>
      </w:r>
      <w:r w:rsidR="00280D6C" w:rsidRPr="006F7A93">
        <w:rPr>
          <w:rFonts w:ascii="Times New Roman" w:hAnsi="Times New Roman"/>
          <w:sz w:val="24"/>
        </w:rPr>
        <w:t xml:space="preserve"> In this quote, Coates relies on history to explain how the plight of the Black Americans started during slavery. </w:t>
      </w:r>
    </w:p>
    <w:p w:rsidR="00CA4DCB" w:rsidRPr="006F7A93" w:rsidRDefault="00280D6C" w:rsidP="00F55F31">
      <w:pPr>
        <w:spacing w:line="480" w:lineRule="auto"/>
        <w:ind w:firstLine="720"/>
        <w:jc w:val="both"/>
        <w:rPr>
          <w:rFonts w:ascii="Times New Roman" w:hAnsi="Times New Roman"/>
          <w:sz w:val="24"/>
        </w:rPr>
      </w:pPr>
      <w:r w:rsidRPr="006F7A93">
        <w:rPr>
          <w:rFonts w:ascii="Times New Roman" w:hAnsi="Times New Roman"/>
          <w:sz w:val="24"/>
        </w:rPr>
        <w:t>During the slavery period, the whites considere</w:t>
      </w:r>
      <w:r w:rsidR="001106F4" w:rsidRPr="006F7A93">
        <w:rPr>
          <w:rFonts w:ascii="Times New Roman" w:hAnsi="Times New Roman"/>
          <w:sz w:val="24"/>
        </w:rPr>
        <w:t>d the blacks as less equal beings and took control of their bodies to subject them to torture and hard labor against their will. Despite the revolutions that saw slavery in the United States come to an end, the black people have continued to suffer in the hands of the whites and the Jim Craw regime made it cl</w:t>
      </w:r>
      <w:r w:rsidR="00852929" w:rsidRPr="006F7A93">
        <w:rPr>
          <w:rFonts w:ascii="Times New Roman" w:hAnsi="Times New Roman"/>
          <w:sz w:val="24"/>
        </w:rPr>
        <w:t xml:space="preserve">ear that the whites were above the blacks. This gap is still evident in the present-day America where the government and </w:t>
      </w:r>
      <w:r w:rsidR="00852929" w:rsidRPr="006F7A93">
        <w:rPr>
          <w:rFonts w:ascii="Times New Roman" w:hAnsi="Times New Roman"/>
          <w:sz w:val="24"/>
        </w:rPr>
        <w:lastRenderedPageBreak/>
        <w:t xml:space="preserve">major political leadership positions are held by the whites. </w:t>
      </w:r>
      <w:r w:rsidR="00CA4DCB" w:rsidRPr="006F7A93">
        <w:rPr>
          <w:rFonts w:ascii="Times New Roman" w:hAnsi="Times New Roman"/>
          <w:sz w:val="24"/>
        </w:rPr>
        <w:t>As if this is not enough, the rate of incarceration in the United States today is higher among the black Americans than the whites. Though Rogers views Coates’s effort as a pessimistic depiction of the white supremacy being so powerful that it cannot be escaped, Coates presents a real situation where th</w:t>
      </w:r>
      <w:r w:rsidR="00852929" w:rsidRPr="006F7A93">
        <w:rPr>
          <w:rFonts w:ascii="Times New Roman" w:hAnsi="Times New Roman"/>
          <w:sz w:val="24"/>
        </w:rPr>
        <w:t xml:space="preserve">e white supremacy continues to </w:t>
      </w:r>
      <w:r w:rsidR="00CA4DCB" w:rsidRPr="006F7A93">
        <w:rPr>
          <w:rFonts w:ascii="Times New Roman" w:hAnsi="Times New Roman"/>
          <w:sz w:val="24"/>
        </w:rPr>
        <w:t xml:space="preserve">jeopardize the lives of </w:t>
      </w:r>
      <w:r w:rsidR="00852929" w:rsidRPr="006F7A93">
        <w:rPr>
          <w:rFonts w:ascii="Times New Roman" w:hAnsi="Times New Roman"/>
          <w:sz w:val="24"/>
        </w:rPr>
        <w:t>the black Americans</w:t>
      </w:r>
      <w:r w:rsidR="00CA4DCB" w:rsidRPr="006F7A93">
        <w:rPr>
          <w:rFonts w:ascii="Times New Roman" w:hAnsi="Times New Roman"/>
          <w:sz w:val="24"/>
        </w:rPr>
        <w:t xml:space="preserve"> to the extent that they cannot stand up for their place in the country. This </w:t>
      </w:r>
      <w:r w:rsidR="00B26311" w:rsidRPr="006F7A93">
        <w:rPr>
          <w:rFonts w:ascii="Times New Roman" w:hAnsi="Times New Roman"/>
          <w:sz w:val="24"/>
        </w:rPr>
        <w:t xml:space="preserve">is </w:t>
      </w:r>
      <w:r w:rsidR="00C6190F" w:rsidRPr="006F7A93">
        <w:rPr>
          <w:rFonts w:ascii="Times New Roman" w:hAnsi="Times New Roman"/>
          <w:sz w:val="24"/>
        </w:rPr>
        <w:t xml:space="preserve">exactly what </w:t>
      </w:r>
      <w:r w:rsidR="00B26311" w:rsidRPr="006F7A93">
        <w:rPr>
          <w:rFonts w:ascii="Times New Roman" w:hAnsi="Times New Roman"/>
          <w:sz w:val="24"/>
        </w:rPr>
        <w:t xml:space="preserve">Coates </w:t>
      </w:r>
      <w:r w:rsidR="00E52714" w:rsidRPr="006F7A93">
        <w:rPr>
          <w:rFonts w:ascii="Times New Roman" w:hAnsi="Times New Roman"/>
          <w:sz w:val="24"/>
        </w:rPr>
        <w:t xml:space="preserve">means when he </w:t>
      </w:r>
      <w:r w:rsidR="00B26311" w:rsidRPr="006F7A93">
        <w:rPr>
          <w:rFonts w:ascii="Times New Roman" w:hAnsi="Times New Roman"/>
          <w:sz w:val="24"/>
        </w:rPr>
        <w:t>writes</w:t>
      </w:r>
      <w:r w:rsidR="00CA4DCB" w:rsidRPr="006F7A93">
        <w:rPr>
          <w:rFonts w:ascii="Times New Roman" w:hAnsi="Times New Roman"/>
          <w:sz w:val="24"/>
        </w:rPr>
        <w:t>, “Perhaps one person can make a change, but not the kind of change that would raise your body to equality with your countrymen”</w:t>
      </w:r>
      <w:r w:rsidR="006F7A93" w:rsidRPr="006F7A93">
        <w:rPr>
          <w:rFonts w:ascii="Times New Roman" w:hAnsi="Times New Roman"/>
          <w:sz w:val="24"/>
        </w:rPr>
        <w:t xml:space="preserve"> </w:t>
      </w:r>
      <w:r w:rsidR="006F7A93" w:rsidRPr="006F7A93">
        <w:rPr>
          <w:rFonts w:ascii="Times New Roman" w:hAnsi="Times New Roman"/>
          <w:sz w:val="24"/>
        </w:rPr>
        <w:t>(Coates, 2015).</w:t>
      </w:r>
    </w:p>
    <w:p w:rsidR="007F2502" w:rsidRPr="006F7A93" w:rsidRDefault="00B77FA5" w:rsidP="00F55F31">
      <w:pPr>
        <w:spacing w:line="480" w:lineRule="auto"/>
        <w:ind w:firstLine="720"/>
        <w:jc w:val="both"/>
        <w:rPr>
          <w:rFonts w:ascii="Times New Roman" w:hAnsi="Times New Roman"/>
          <w:sz w:val="24"/>
        </w:rPr>
      </w:pPr>
      <w:r w:rsidRPr="006F7A93">
        <w:rPr>
          <w:rFonts w:ascii="Times New Roman" w:hAnsi="Times New Roman"/>
          <w:sz w:val="24"/>
        </w:rPr>
        <w:t>Another aspect of realism that Coates depicts in his book is about the despair that lingers in the lives of the black Americans. This is vividly seen when Coates writes, “The fact of history is that black people have not – probably no people have ever – liberated themselves strictly through their own efforts. In every great change in the lives of African Americans we see the hand of events that were beyond</w:t>
      </w:r>
      <w:r w:rsidR="00990E71" w:rsidRPr="006F7A93">
        <w:rPr>
          <w:rFonts w:ascii="Times New Roman" w:hAnsi="Times New Roman"/>
          <w:sz w:val="24"/>
        </w:rPr>
        <w:t xml:space="preserve"> our individual control,</w:t>
      </w:r>
      <w:r w:rsidR="006F7A93" w:rsidRPr="006F7A93">
        <w:rPr>
          <w:rFonts w:ascii="Times New Roman" w:hAnsi="Times New Roman"/>
          <w:sz w:val="24"/>
        </w:rPr>
        <w:t xml:space="preserve"> events that were not unalloyed</w:t>
      </w:r>
      <w:r w:rsidR="00990E71" w:rsidRPr="006F7A93">
        <w:rPr>
          <w:rFonts w:ascii="Times New Roman" w:hAnsi="Times New Roman"/>
          <w:sz w:val="24"/>
        </w:rPr>
        <w:t>”</w:t>
      </w:r>
      <w:r w:rsidR="006F7A93" w:rsidRPr="006F7A93">
        <w:rPr>
          <w:rFonts w:ascii="Times New Roman" w:hAnsi="Times New Roman"/>
          <w:sz w:val="24"/>
        </w:rPr>
        <w:t xml:space="preserve"> </w:t>
      </w:r>
      <w:r w:rsidR="006F7A93" w:rsidRPr="006F7A93">
        <w:rPr>
          <w:rFonts w:ascii="Times New Roman" w:hAnsi="Times New Roman"/>
          <w:sz w:val="24"/>
        </w:rPr>
        <w:t>(Coates, 2015).</w:t>
      </w:r>
      <w:r w:rsidR="00990E71" w:rsidRPr="006F7A93">
        <w:rPr>
          <w:rFonts w:ascii="Times New Roman" w:hAnsi="Times New Roman"/>
          <w:sz w:val="24"/>
        </w:rPr>
        <w:t xml:space="preserve"> </w:t>
      </w:r>
      <w:r w:rsidR="009F11DE" w:rsidRPr="006F7A93">
        <w:rPr>
          <w:rFonts w:ascii="Times New Roman" w:hAnsi="Times New Roman"/>
          <w:sz w:val="24"/>
        </w:rPr>
        <w:t xml:space="preserve">Rogers considers this position as a great disappointment and pessimism which does not only </w:t>
      </w:r>
      <w:r w:rsidR="009F11DE" w:rsidRPr="006F7A93">
        <w:rPr>
          <w:rFonts w:ascii="Times New Roman" w:hAnsi="Times New Roman"/>
          <w:sz w:val="24"/>
        </w:rPr>
        <w:t xml:space="preserve">imprison </w:t>
      </w:r>
      <w:r w:rsidR="009F11DE" w:rsidRPr="006F7A93">
        <w:rPr>
          <w:rFonts w:ascii="Times New Roman" w:hAnsi="Times New Roman"/>
          <w:sz w:val="24"/>
        </w:rPr>
        <w:t xml:space="preserve">Coates’s son, but also </w:t>
      </w:r>
      <w:r w:rsidR="009F11DE" w:rsidRPr="006F7A93">
        <w:rPr>
          <w:rFonts w:ascii="Times New Roman" w:hAnsi="Times New Roman"/>
          <w:sz w:val="24"/>
        </w:rPr>
        <w:t xml:space="preserve">every </w:t>
      </w:r>
      <w:r w:rsidR="009F11DE" w:rsidRPr="006F7A93">
        <w:rPr>
          <w:rFonts w:ascii="Times New Roman" w:hAnsi="Times New Roman"/>
          <w:sz w:val="24"/>
        </w:rPr>
        <w:t xml:space="preserve">other </w:t>
      </w:r>
      <w:r w:rsidR="009F11DE" w:rsidRPr="006F7A93">
        <w:rPr>
          <w:rFonts w:ascii="Times New Roman" w:hAnsi="Times New Roman"/>
          <w:sz w:val="24"/>
        </w:rPr>
        <w:t>black American as well.</w:t>
      </w:r>
      <w:r w:rsidR="00827D0B" w:rsidRPr="006F7A93">
        <w:rPr>
          <w:rFonts w:ascii="Times New Roman" w:hAnsi="Times New Roman"/>
          <w:sz w:val="24"/>
        </w:rPr>
        <w:t xml:space="preserve"> Rogers contends that Coates</w:t>
      </w:r>
      <w:r w:rsidR="007A3303" w:rsidRPr="006F7A93">
        <w:rPr>
          <w:rFonts w:ascii="Times New Roman" w:hAnsi="Times New Roman"/>
          <w:sz w:val="24"/>
        </w:rPr>
        <w:t xml:space="preserve">’s wounds are so intense that he cannot see any hope in the </w:t>
      </w:r>
      <w:r w:rsidR="00827D0B" w:rsidRPr="006F7A93">
        <w:rPr>
          <w:rFonts w:ascii="Times New Roman" w:hAnsi="Times New Roman"/>
          <w:sz w:val="24"/>
        </w:rPr>
        <w:t>possibilities for change</w:t>
      </w:r>
      <w:r w:rsidR="007A3303" w:rsidRPr="006F7A93">
        <w:rPr>
          <w:rFonts w:ascii="Times New Roman" w:hAnsi="Times New Roman"/>
          <w:sz w:val="24"/>
        </w:rPr>
        <w:t xml:space="preserve"> in future, which is why he maintains that Coates is a pessimist.</w:t>
      </w:r>
      <w:r w:rsidR="00D64897" w:rsidRPr="006F7A93">
        <w:rPr>
          <w:rFonts w:ascii="Times New Roman" w:hAnsi="Times New Roman"/>
          <w:sz w:val="24"/>
        </w:rPr>
        <w:t xml:space="preserve"> On the contrary, Spencer contends that Coates’ view is a realistic depiction of the American history. When Coates writes, “History is not solely in our hands. And still you are called to struggle, not because it assures you victory, but because it assures</w:t>
      </w:r>
      <w:r w:rsidR="006F7A93" w:rsidRPr="006F7A93">
        <w:rPr>
          <w:rFonts w:ascii="Times New Roman" w:hAnsi="Times New Roman"/>
          <w:sz w:val="24"/>
        </w:rPr>
        <w:t xml:space="preserve"> you an honorable and sane life</w:t>
      </w:r>
      <w:r w:rsidR="00D64897" w:rsidRPr="006F7A93">
        <w:rPr>
          <w:rFonts w:ascii="Times New Roman" w:hAnsi="Times New Roman"/>
          <w:sz w:val="24"/>
        </w:rPr>
        <w:t>”</w:t>
      </w:r>
      <w:r w:rsidR="006F7A93" w:rsidRPr="006F7A93">
        <w:rPr>
          <w:rFonts w:ascii="Times New Roman" w:hAnsi="Times New Roman"/>
          <w:sz w:val="24"/>
        </w:rPr>
        <w:t xml:space="preserve"> </w:t>
      </w:r>
      <w:r w:rsidR="006F7A93" w:rsidRPr="006F7A93">
        <w:rPr>
          <w:rFonts w:ascii="Times New Roman" w:hAnsi="Times New Roman"/>
          <w:sz w:val="24"/>
        </w:rPr>
        <w:t xml:space="preserve">(Coates, </w:t>
      </w:r>
      <w:r w:rsidR="006F7A93" w:rsidRPr="006F7A93">
        <w:rPr>
          <w:rFonts w:ascii="Times New Roman" w:hAnsi="Times New Roman"/>
          <w:sz w:val="24"/>
        </w:rPr>
        <w:t>2015),</w:t>
      </w:r>
      <w:r w:rsidR="00D64897" w:rsidRPr="006F7A93">
        <w:rPr>
          <w:rFonts w:ascii="Times New Roman" w:hAnsi="Times New Roman"/>
          <w:sz w:val="24"/>
        </w:rPr>
        <w:t xml:space="preserve"> Spencer agrees with him by </w:t>
      </w:r>
      <w:r w:rsidR="007F2502" w:rsidRPr="006F7A93">
        <w:rPr>
          <w:rFonts w:ascii="Times New Roman" w:hAnsi="Times New Roman"/>
          <w:sz w:val="24"/>
        </w:rPr>
        <w:t>contending</w:t>
      </w:r>
      <w:r w:rsidR="00D64897" w:rsidRPr="006F7A93">
        <w:rPr>
          <w:rFonts w:ascii="Times New Roman" w:hAnsi="Times New Roman"/>
          <w:sz w:val="24"/>
        </w:rPr>
        <w:t xml:space="preserve"> that though we cannot predict the future, it is an undoubtable fact that </w:t>
      </w:r>
      <w:r w:rsidR="007F2502" w:rsidRPr="006F7A93">
        <w:rPr>
          <w:rFonts w:ascii="Times New Roman" w:hAnsi="Times New Roman"/>
          <w:sz w:val="24"/>
        </w:rPr>
        <w:t xml:space="preserve">change cannot be realized without struggling.  </w:t>
      </w:r>
    </w:p>
    <w:p w:rsidR="009F11DE" w:rsidRPr="006F7A93" w:rsidRDefault="007F2502" w:rsidP="00F55F31">
      <w:pPr>
        <w:spacing w:line="480" w:lineRule="auto"/>
        <w:ind w:firstLine="720"/>
        <w:jc w:val="both"/>
        <w:rPr>
          <w:rFonts w:ascii="Times New Roman" w:hAnsi="Times New Roman"/>
          <w:sz w:val="24"/>
        </w:rPr>
      </w:pPr>
      <w:r w:rsidRPr="006F7A93">
        <w:rPr>
          <w:rFonts w:ascii="Times New Roman" w:hAnsi="Times New Roman"/>
          <w:sz w:val="24"/>
        </w:rPr>
        <w:lastRenderedPageBreak/>
        <w:t>Coates’s argument is a bear reality because, just like Spencer interprets, the plight of racism that the black Americans are going through in this wake of the white supremacy cannot change if the blacks do not rise up to fight against it. It is this fight that Coates uses ‘struggle’ as a watchdog to refer to it. It is also true that engaging in such a struggle does not guarantee victory to the black Americans, but it will definitely earn them a life that is more honorable and sane that what they are experiencing today.</w:t>
      </w:r>
      <w:r w:rsidR="009C2E25" w:rsidRPr="006F7A93">
        <w:rPr>
          <w:rFonts w:ascii="Times New Roman" w:hAnsi="Times New Roman"/>
          <w:sz w:val="24"/>
        </w:rPr>
        <w:t xml:space="preserve"> In conclusion, </w:t>
      </w:r>
      <w:r w:rsidR="009C2E25" w:rsidRPr="006F7A93">
        <w:rPr>
          <w:rFonts w:ascii="Times New Roman" w:hAnsi="Times New Roman"/>
          <w:sz w:val="24"/>
        </w:rPr>
        <w:t xml:space="preserve">Coates </w:t>
      </w:r>
      <w:r w:rsidR="009C2E25" w:rsidRPr="006F7A93">
        <w:rPr>
          <w:rFonts w:ascii="Times New Roman" w:hAnsi="Times New Roman"/>
          <w:sz w:val="24"/>
        </w:rPr>
        <w:t xml:space="preserve">takes a realistic approach in his book, </w:t>
      </w:r>
      <w:r w:rsidR="009C2E25" w:rsidRPr="006F7A93">
        <w:rPr>
          <w:rFonts w:ascii="Times New Roman" w:hAnsi="Times New Roman"/>
          <w:sz w:val="24"/>
        </w:rPr>
        <w:t>“Between the World and Me</w:t>
      </w:r>
      <w:r w:rsidR="009C2E25" w:rsidRPr="006F7A93">
        <w:rPr>
          <w:rFonts w:ascii="Times New Roman" w:hAnsi="Times New Roman"/>
          <w:sz w:val="24"/>
        </w:rPr>
        <w:t>,</w:t>
      </w:r>
      <w:r w:rsidR="009C2E25" w:rsidRPr="006F7A93">
        <w:rPr>
          <w:rFonts w:ascii="Times New Roman" w:hAnsi="Times New Roman"/>
          <w:sz w:val="24"/>
        </w:rPr>
        <w:t xml:space="preserve">” </w:t>
      </w:r>
      <w:r w:rsidR="009C2E25" w:rsidRPr="006F7A93">
        <w:rPr>
          <w:rFonts w:ascii="Times New Roman" w:hAnsi="Times New Roman"/>
          <w:sz w:val="24"/>
        </w:rPr>
        <w:t>to illuminate the despair and plight of the black Americans in the United States, a country that that is under the control of the white supremacy that is so powerful that it cannot be escaped. Spencer agreement with Coates’s realistic approach routed in the history of the United States makes his interpretation more persuasive that Roger, who considers Coates as a pessimist who cannot see the possibility of a better change in future.</w:t>
      </w:r>
    </w:p>
    <w:p w:rsidR="00DE4FCA" w:rsidRDefault="00DE4FCA" w:rsidP="00F55F31">
      <w:pPr>
        <w:spacing w:line="480" w:lineRule="auto"/>
        <w:jc w:val="both"/>
        <w:rPr>
          <w:rFonts w:ascii="Times New Roman" w:hAnsi="Times New Roman"/>
          <w:sz w:val="24"/>
        </w:rPr>
      </w:pPr>
    </w:p>
    <w:p w:rsidR="009F4884" w:rsidRPr="00DE4FCA" w:rsidRDefault="009F4884" w:rsidP="00F55F31">
      <w:pPr>
        <w:spacing w:line="480" w:lineRule="auto"/>
        <w:jc w:val="center"/>
        <w:rPr>
          <w:rFonts w:ascii="Times New Roman" w:hAnsi="Times New Roman"/>
          <w:b/>
          <w:sz w:val="24"/>
        </w:rPr>
      </w:pPr>
      <w:r w:rsidRPr="00DE4FCA">
        <w:rPr>
          <w:rFonts w:ascii="Times New Roman" w:hAnsi="Times New Roman"/>
          <w:b/>
          <w:sz w:val="24"/>
        </w:rPr>
        <w:t>Works Cited</w:t>
      </w:r>
    </w:p>
    <w:p w:rsidR="006F7A93" w:rsidRPr="006F7A93" w:rsidRDefault="006F7A93" w:rsidP="00F55F31">
      <w:pPr>
        <w:spacing w:line="480" w:lineRule="auto"/>
        <w:ind w:left="720" w:hanging="720"/>
        <w:jc w:val="both"/>
        <w:rPr>
          <w:rFonts w:ascii="Times New Roman" w:hAnsi="Times New Roman"/>
          <w:sz w:val="24"/>
        </w:rPr>
      </w:pPr>
      <w:r w:rsidRPr="006F7A93">
        <w:rPr>
          <w:rFonts w:ascii="Times New Roman" w:hAnsi="Times New Roman"/>
          <w:sz w:val="24"/>
        </w:rPr>
        <w:t>Coates, Ta-Nehisi. “</w:t>
      </w:r>
      <w:r w:rsidRPr="006F7A93">
        <w:rPr>
          <w:rFonts w:ascii="Times New Roman" w:hAnsi="Times New Roman"/>
          <w:i/>
          <w:sz w:val="24"/>
        </w:rPr>
        <w:t>Between the world and me</w:t>
      </w:r>
      <w:r w:rsidRPr="006F7A93">
        <w:rPr>
          <w:rFonts w:ascii="Times New Roman" w:hAnsi="Times New Roman"/>
          <w:sz w:val="24"/>
        </w:rPr>
        <w:t>.” Text publishing, 2015.</w:t>
      </w:r>
    </w:p>
    <w:p w:rsidR="006F7A93" w:rsidRPr="006F7A93" w:rsidRDefault="006F7A93" w:rsidP="00F55F31">
      <w:pPr>
        <w:spacing w:line="480" w:lineRule="auto"/>
        <w:ind w:left="720" w:hanging="720"/>
        <w:jc w:val="both"/>
        <w:rPr>
          <w:rFonts w:ascii="Times New Roman" w:hAnsi="Times New Roman"/>
          <w:sz w:val="24"/>
        </w:rPr>
      </w:pPr>
      <w:hyperlink r:id="rId6" w:history="1">
        <w:r w:rsidRPr="006F7A93">
          <w:rPr>
            <w:rStyle w:val="Hyperlink"/>
            <w:rFonts w:ascii="Times New Roman" w:hAnsi="Times New Roman"/>
            <w:sz w:val="24"/>
          </w:rPr>
          <w:t>https://www.dissentmagazine.org/blog/ta-nehisi-coates-isnt-hopeful-melvin-rogers-lester-spence</w:t>
        </w:r>
      </w:hyperlink>
    </w:p>
    <w:p w:rsidR="006F7A93" w:rsidRPr="006F7A93" w:rsidRDefault="006F7A93" w:rsidP="00F55F31">
      <w:pPr>
        <w:spacing w:line="480" w:lineRule="auto"/>
        <w:ind w:left="720" w:hanging="720"/>
        <w:jc w:val="both"/>
        <w:rPr>
          <w:rFonts w:ascii="Times New Roman" w:hAnsi="Times New Roman"/>
          <w:sz w:val="24"/>
        </w:rPr>
      </w:pPr>
      <w:hyperlink r:id="rId7" w:history="1">
        <w:r w:rsidRPr="006F7A93">
          <w:rPr>
            <w:rStyle w:val="Hyperlink"/>
            <w:rFonts w:ascii="Times New Roman" w:hAnsi="Times New Roman"/>
            <w:sz w:val="24"/>
          </w:rPr>
          <w:t>https://www.dissentmagazine.org/blog/ta-nehisi-coates-is-a-realist-not-a-pessimist-lester-spence-melvin-rogers</w:t>
        </w:r>
      </w:hyperlink>
    </w:p>
    <w:p w:rsidR="006F7A93" w:rsidRPr="006F7A93" w:rsidRDefault="006F7A93" w:rsidP="00F55F31">
      <w:pPr>
        <w:spacing w:line="480" w:lineRule="auto"/>
        <w:jc w:val="both"/>
        <w:rPr>
          <w:rFonts w:ascii="Times New Roman" w:hAnsi="Times New Roman"/>
          <w:sz w:val="24"/>
        </w:rPr>
      </w:pPr>
    </w:p>
    <w:p w:rsidR="009F4884" w:rsidRPr="006F7A93" w:rsidRDefault="009F4884" w:rsidP="00F55F31">
      <w:pPr>
        <w:spacing w:line="480" w:lineRule="auto"/>
        <w:jc w:val="both"/>
        <w:rPr>
          <w:rFonts w:ascii="Times New Roman" w:hAnsi="Times New Roman"/>
          <w:sz w:val="24"/>
        </w:rPr>
      </w:pPr>
    </w:p>
    <w:p w:rsidR="004A5DC7" w:rsidRPr="006F7A93" w:rsidRDefault="004A5DC7" w:rsidP="00F55F31">
      <w:pPr>
        <w:spacing w:line="480" w:lineRule="auto"/>
        <w:jc w:val="both"/>
        <w:rPr>
          <w:rFonts w:ascii="Times New Roman" w:hAnsi="Times New Roman"/>
          <w:sz w:val="24"/>
        </w:rPr>
      </w:pPr>
    </w:p>
    <w:sectPr w:rsidR="004A5DC7" w:rsidRPr="006F7A9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280C" w:rsidRDefault="006D280C" w:rsidP="009F4884">
      <w:pPr>
        <w:spacing w:after="0" w:line="240" w:lineRule="auto"/>
      </w:pPr>
      <w:r>
        <w:separator/>
      </w:r>
    </w:p>
  </w:endnote>
  <w:endnote w:type="continuationSeparator" w:id="0">
    <w:p w:rsidR="006D280C" w:rsidRDefault="006D280C" w:rsidP="009F4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280C" w:rsidRDefault="006D280C" w:rsidP="009F4884">
      <w:pPr>
        <w:spacing w:after="0" w:line="240" w:lineRule="auto"/>
      </w:pPr>
      <w:r>
        <w:separator/>
      </w:r>
    </w:p>
  </w:footnote>
  <w:footnote w:type="continuationSeparator" w:id="0">
    <w:p w:rsidR="006D280C" w:rsidRDefault="006D280C" w:rsidP="009F4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6850026"/>
      <w:docPartObj>
        <w:docPartGallery w:val="Page Numbers (Top of Page)"/>
        <w:docPartUnique/>
      </w:docPartObj>
    </w:sdtPr>
    <w:sdtEndPr>
      <w:rPr>
        <w:noProof/>
      </w:rPr>
    </w:sdtEndPr>
    <w:sdtContent>
      <w:p w:rsidR="009F4884" w:rsidRDefault="009F488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F4884" w:rsidRDefault="009F4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2B6"/>
    <w:rsid w:val="001106F4"/>
    <w:rsid w:val="00280D6C"/>
    <w:rsid w:val="004A5DC7"/>
    <w:rsid w:val="005B12B6"/>
    <w:rsid w:val="006661FA"/>
    <w:rsid w:val="006D280C"/>
    <w:rsid w:val="006F7A93"/>
    <w:rsid w:val="007A3303"/>
    <w:rsid w:val="007F2502"/>
    <w:rsid w:val="00827D0B"/>
    <w:rsid w:val="00852929"/>
    <w:rsid w:val="00990E71"/>
    <w:rsid w:val="009C2E25"/>
    <w:rsid w:val="009F11DE"/>
    <w:rsid w:val="009F4884"/>
    <w:rsid w:val="00A021AD"/>
    <w:rsid w:val="00AC1899"/>
    <w:rsid w:val="00B26311"/>
    <w:rsid w:val="00B77FA5"/>
    <w:rsid w:val="00C6190F"/>
    <w:rsid w:val="00CA4DCB"/>
    <w:rsid w:val="00D64897"/>
    <w:rsid w:val="00DE4FCA"/>
    <w:rsid w:val="00E52714"/>
    <w:rsid w:val="00F55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DD45"/>
  <w15:chartTrackingRefBased/>
  <w15:docId w15:val="{510C5A5D-8FF9-4C4C-BBBE-02CEFEB8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884"/>
  </w:style>
  <w:style w:type="paragraph" w:styleId="Footer">
    <w:name w:val="footer"/>
    <w:basedOn w:val="Normal"/>
    <w:link w:val="FooterChar"/>
    <w:uiPriority w:val="99"/>
    <w:unhideWhenUsed/>
    <w:rsid w:val="009F4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884"/>
  </w:style>
  <w:style w:type="character" w:styleId="Hyperlink">
    <w:name w:val="Hyperlink"/>
    <w:basedOn w:val="DefaultParagraphFont"/>
    <w:uiPriority w:val="99"/>
    <w:unhideWhenUsed/>
    <w:rsid w:val="006F7A93"/>
    <w:rPr>
      <w:color w:val="0563C1" w:themeColor="hyperlink"/>
      <w:u w:val="single"/>
    </w:rPr>
  </w:style>
  <w:style w:type="character" w:styleId="UnresolvedMention">
    <w:name w:val="Unresolved Mention"/>
    <w:basedOn w:val="DefaultParagraphFont"/>
    <w:uiPriority w:val="99"/>
    <w:semiHidden/>
    <w:unhideWhenUsed/>
    <w:rsid w:val="006F7A9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issentmagazine.org/blog/ta-nehisi-coates-is-a-realist-not-a-pessimist-lester-spence-melvin-rog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ssentmagazine.org/blog/ta-nehisi-coates-isnt-hopeful-melvin-rogers-lester-spen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2018-09-27T15:14:00Z</dcterms:created>
  <dcterms:modified xsi:type="dcterms:W3CDTF">2018-09-27T19:00:00Z</dcterms:modified>
</cp:coreProperties>
</file>