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B0B" w:rsidRDefault="000A7B0B" w:rsidP="000A7B0B">
      <w:pPr>
        <w:spacing w:line="480" w:lineRule="auto"/>
        <w:jc w:val="center"/>
      </w:pPr>
    </w:p>
    <w:p w:rsidR="007963F1" w:rsidRPr="000A7B0B" w:rsidRDefault="007963F1" w:rsidP="000A7B0B">
      <w:pPr>
        <w:spacing w:line="480" w:lineRule="auto"/>
        <w:jc w:val="center"/>
      </w:pPr>
      <w:r w:rsidRPr="000A7B0B">
        <w:t>Leadership from a Dancing Guy</w:t>
      </w:r>
    </w:p>
    <w:p w:rsidR="000A7B0B" w:rsidRDefault="000A7B0B" w:rsidP="000A7B0B">
      <w:pPr>
        <w:spacing w:line="480" w:lineRule="auto"/>
        <w:jc w:val="center"/>
      </w:pPr>
    </w:p>
    <w:p w:rsidR="000A7B0B" w:rsidRDefault="000A7B0B" w:rsidP="000A7B0B">
      <w:pPr>
        <w:spacing w:line="480" w:lineRule="auto"/>
        <w:jc w:val="center"/>
      </w:pPr>
    </w:p>
    <w:p w:rsidR="000A7B0B" w:rsidRDefault="000A7B0B" w:rsidP="000A7B0B">
      <w:pPr>
        <w:spacing w:line="480" w:lineRule="auto"/>
        <w:jc w:val="center"/>
      </w:pPr>
    </w:p>
    <w:p w:rsidR="000A7B0B" w:rsidRDefault="000A7B0B" w:rsidP="000A7B0B">
      <w:pPr>
        <w:spacing w:line="480" w:lineRule="auto"/>
        <w:jc w:val="center"/>
      </w:pPr>
    </w:p>
    <w:p w:rsidR="000A7B0B" w:rsidRDefault="000A7B0B" w:rsidP="000A7B0B">
      <w:pPr>
        <w:spacing w:line="480" w:lineRule="auto"/>
        <w:jc w:val="center"/>
      </w:pPr>
    </w:p>
    <w:p w:rsidR="000A7B0B" w:rsidRPr="000A7B0B" w:rsidRDefault="000A7B0B" w:rsidP="000A7B0B">
      <w:pPr>
        <w:spacing w:line="480" w:lineRule="auto"/>
        <w:jc w:val="center"/>
      </w:pPr>
      <w:r w:rsidRPr="000A7B0B">
        <w:t>Name</w:t>
      </w:r>
    </w:p>
    <w:p w:rsidR="000A7B0B" w:rsidRPr="000A7B0B" w:rsidRDefault="000A7B0B" w:rsidP="000A7B0B">
      <w:pPr>
        <w:spacing w:line="480" w:lineRule="auto"/>
        <w:jc w:val="center"/>
      </w:pPr>
      <w:r w:rsidRPr="000A7B0B">
        <w:t>Course</w:t>
      </w:r>
    </w:p>
    <w:p w:rsidR="000A7B0B" w:rsidRPr="000A7B0B" w:rsidRDefault="000A7B0B" w:rsidP="000A7B0B">
      <w:pPr>
        <w:spacing w:line="480" w:lineRule="auto"/>
        <w:jc w:val="center"/>
      </w:pPr>
      <w:r w:rsidRPr="000A7B0B">
        <w:t>Date</w:t>
      </w:r>
    </w:p>
    <w:p w:rsidR="007963F1" w:rsidRDefault="007963F1" w:rsidP="007963F1">
      <w:pPr>
        <w:spacing w:line="480" w:lineRule="auto"/>
        <w:rPr>
          <w:b/>
        </w:rPr>
      </w:pPr>
    </w:p>
    <w:p w:rsidR="007963F1" w:rsidRDefault="007963F1" w:rsidP="007963F1">
      <w:pPr>
        <w:spacing w:line="480" w:lineRule="auto"/>
        <w:rPr>
          <w:b/>
        </w:rPr>
      </w:pPr>
    </w:p>
    <w:p w:rsidR="007963F1" w:rsidRDefault="007963F1" w:rsidP="007963F1">
      <w:pPr>
        <w:spacing w:line="480" w:lineRule="auto"/>
        <w:rPr>
          <w:b/>
        </w:rPr>
      </w:pPr>
    </w:p>
    <w:p w:rsidR="007963F1" w:rsidRDefault="007963F1" w:rsidP="007963F1">
      <w:pPr>
        <w:spacing w:line="480" w:lineRule="auto"/>
        <w:rPr>
          <w:b/>
        </w:rPr>
      </w:pPr>
    </w:p>
    <w:p w:rsidR="007963F1" w:rsidRDefault="007963F1" w:rsidP="007963F1">
      <w:pPr>
        <w:spacing w:line="480" w:lineRule="auto"/>
        <w:rPr>
          <w:b/>
        </w:rPr>
      </w:pPr>
    </w:p>
    <w:p w:rsidR="007963F1" w:rsidRPr="00A6043D" w:rsidRDefault="007963F1" w:rsidP="007963F1">
      <w:pPr>
        <w:spacing w:line="480" w:lineRule="auto"/>
        <w:rPr>
          <w:b/>
        </w:rPr>
      </w:pPr>
    </w:p>
    <w:p w:rsidR="007963F1" w:rsidRDefault="007963F1">
      <w:pPr>
        <w:spacing w:after="160" w:line="259" w:lineRule="auto"/>
        <w:rPr>
          <w:b/>
        </w:rPr>
      </w:pPr>
      <w:r>
        <w:rPr>
          <w:b/>
        </w:rPr>
        <w:br w:type="page"/>
      </w:r>
    </w:p>
    <w:p w:rsidR="00A6043D" w:rsidRPr="00A6043D" w:rsidRDefault="00A6043D" w:rsidP="00A6043D">
      <w:pPr>
        <w:spacing w:line="480" w:lineRule="auto"/>
        <w:jc w:val="center"/>
        <w:rPr>
          <w:b/>
        </w:rPr>
      </w:pPr>
      <w:r w:rsidRPr="00A6043D">
        <w:rPr>
          <w:b/>
        </w:rPr>
        <w:lastRenderedPageBreak/>
        <w:t>Leadership from a Dancing Guy</w:t>
      </w:r>
    </w:p>
    <w:p w:rsidR="00D34889" w:rsidRDefault="00D34889" w:rsidP="009F38D8">
      <w:pPr>
        <w:spacing w:line="480" w:lineRule="auto"/>
        <w:ind w:firstLine="720"/>
      </w:pPr>
      <w:r>
        <w:t>The first follower show influence by sim</w:t>
      </w:r>
      <w:r w:rsidR="009D1F20">
        <w:t>plifying it for others to join a group. It takes  guts for one to be a first follower, more so if the cause is unusual. For instance, in the video, a man is dancing all by himself in a field. While it seems ridiculous dancing alone, another man joins him in dancing and it becomes simple for others to join. Therefore, the first follower shows influence by attracting other people to join in the dance.</w:t>
      </w:r>
    </w:p>
    <w:p w:rsidR="009D1F20" w:rsidRPr="009D1F20" w:rsidRDefault="009D1F20" w:rsidP="009F38D8">
      <w:pPr>
        <w:spacing w:line="480" w:lineRule="auto"/>
        <w:ind w:firstLine="720"/>
      </w:pPr>
      <w:r>
        <w:t>The first follower demonstrates influence  by showing others what to follow. He sets the momentum by joining the lead dancer and other people follows shortly. Initially, the lead dancer was alone and no one seemed to want to join him but when the first follower joined him others easily joint without hesitation.</w:t>
      </w:r>
      <w:r w:rsidR="009F38D8">
        <w:t xml:space="preserve"> The first follower </w:t>
      </w:r>
      <w:r w:rsidR="00B95967">
        <w:t xml:space="preserve">is </w:t>
      </w:r>
      <w:r w:rsidR="009F38D8">
        <w:t>an underappreciated form of le</w:t>
      </w:r>
      <w:r w:rsidR="00B95967">
        <w:t>ader.</w:t>
      </w:r>
      <w:r w:rsidR="00B95967">
        <w:rPr>
          <w:rStyle w:val="FootnoteReference"/>
        </w:rPr>
        <w:footnoteReference w:id="2"/>
      </w:r>
      <w:r w:rsidR="009F38D8">
        <w:t xml:space="preserve"> </w:t>
      </w:r>
      <w:r w:rsidR="00B95967">
        <w:t>He</w:t>
      </w:r>
      <w:r w:rsidR="009F38D8">
        <w:t xml:space="preserve"> turns a lone person into a leader</w:t>
      </w:r>
      <w:r>
        <w:t xml:space="preserve"> It is imperative that this first follower follows </w:t>
      </w:r>
      <w:r w:rsidR="00816F96">
        <w:t>a worthy</w:t>
      </w:r>
      <w:r>
        <w:t xml:space="preserve"> leader and a cause worthy of the </w:t>
      </w:r>
      <w:r w:rsidR="00D12C54">
        <w:t>following;</w:t>
      </w:r>
      <w:r>
        <w:t xml:space="preserve"> otherwise, he may lead others astray.</w:t>
      </w:r>
    </w:p>
    <w:p w:rsidR="009F38D8" w:rsidRDefault="009F38D8" w:rsidP="00023DF8">
      <w:pPr>
        <w:spacing w:line="480" w:lineRule="auto"/>
        <w:ind w:firstLine="720"/>
      </w:pPr>
      <w:r>
        <w:t>To build influence in a variety of roles within a team, one can adopt a variety of strategies.  One should be action-oriented, people-oriented, and thought-oriented. Implementing ideas and becoming consisted in your process will make you the lead controller of a group. Occasionally, it is imperative to introduce new tactics so that the followers may remain to follow you lead.</w:t>
      </w:r>
      <w:r w:rsidR="00B95967">
        <w:rPr>
          <w:rStyle w:val="FootnoteReference"/>
        </w:rPr>
        <w:footnoteReference w:id="3"/>
      </w:r>
      <w:r>
        <w:t xml:space="preserve"> </w:t>
      </w:r>
      <w:r w:rsidR="005F2DC3">
        <w:t>No matter how bizarre your action is, as long as it is for a good cause, people will join you and influence others to follow.</w:t>
      </w:r>
    </w:p>
    <w:p w:rsidR="000A3272" w:rsidRDefault="000A3272" w:rsidP="00023DF8">
      <w:pPr>
        <w:spacing w:line="480" w:lineRule="auto"/>
        <w:ind w:firstLine="720"/>
      </w:pPr>
      <w:r>
        <w:t>Influence become negative when one does something not because he/she feels is something right to do</w:t>
      </w:r>
      <w:r w:rsidR="00BE7A80">
        <w:t>,</w:t>
      </w:r>
      <w:r>
        <w:t xml:space="preserve"> but because he/she does not want to be left behind </w:t>
      </w:r>
      <w:r w:rsidR="009016A4">
        <w:t>as part</w:t>
      </w:r>
      <w:r>
        <w:t xml:space="preserve"> of the minority few who are not doing it.</w:t>
      </w:r>
      <w:r w:rsidR="009016A4">
        <w:t xml:space="preserve"> For instance, in the video, when more people have joined the dancing group and becomes less risk, others despite not seeing something good decide to join for no apparent reason.</w:t>
      </w:r>
      <w:r w:rsidR="00B95967">
        <w:rPr>
          <w:rStyle w:val="FootnoteReference"/>
        </w:rPr>
        <w:footnoteReference w:id="4"/>
      </w:r>
      <w:r w:rsidR="009016A4">
        <w:t xml:space="preserve"> They do not want to be ridiculed for not joining the in-crowd.</w:t>
      </w:r>
      <w:r w:rsidR="0056496F">
        <w:t xml:space="preserve"> If one is doing something in a group without finding any good reason but want to be part of the group, </w:t>
      </w:r>
      <w:r w:rsidR="006D012F">
        <w:t xml:space="preserve">then </w:t>
      </w:r>
      <w:r w:rsidR="0056496F">
        <w:t>that is negative influence.</w:t>
      </w:r>
    </w:p>
    <w:p w:rsidR="000513AA" w:rsidRDefault="000513AA" w:rsidP="00023DF8">
      <w:pPr>
        <w:spacing w:line="480" w:lineRule="auto"/>
        <w:ind w:firstLine="720"/>
      </w:pPr>
      <w:r>
        <w:t>Influence is positive when followers join a lone nut because they feel what is doing is worthy the followership and it is for a good cause in the long run.</w:t>
      </w:r>
      <w:r w:rsidR="00F51A8E">
        <w:t xml:space="preserve"> For instance, the first few followers view the dancing of the lone dancer as a impressive and decide to join him. Positive influence is helpful to the followers in some way.</w:t>
      </w:r>
      <w:r w:rsidR="00B95967">
        <w:rPr>
          <w:rStyle w:val="FootnoteReference"/>
        </w:rPr>
        <w:footnoteReference w:id="5"/>
      </w:r>
      <w:r w:rsidR="00A815B3">
        <w:t xml:space="preserve"> Influence is productive when it breeds contribution, creativity, and productivity. Leaders ignite positive attitude and motivate their followers to follow the cause</w:t>
      </w:r>
      <w:r w:rsidR="00E21491">
        <w:t>.</w:t>
      </w:r>
    </w:p>
    <w:p w:rsidR="00937ABE" w:rsidRDefault="00E21491" w:rsidP="00023DF8">
      <w:pPr>
        <w:spacing w:line="480" w:lineRule="auto"/>
        <w:ind w:firstLine="720"/>
      </w:pPr>
      <w:r>
        <w:t>Negative influence is leadership; despite its lack of a good cause, it is guiding people to do something in a specified protocol.</w:t>
      </w:r>
      <w:r w:rsidR="00B42A84">
        <w:rPr>
          <w:rStyle w:val="FootnoteReference"/>
        </w:rPr>
        <w:footnoteReference w:id="6"/>
      </w:r>
      <w:r w:rsidR="00A044C7">
        <w:t xml:space="preserve"> For instance, despite the late followers joining the dancing in-crowd for the wrong reasons, </w:t>
      </w:r>
      <w:r w:rsidR="002468F3">
        <w:t>the first person is still leading them</w:t>
      </w:r>
      <w:r w:rsidR="00A044C7">
        <w:t>.</w:t>
      </w:r>
    </w:p>
    <w:p w:rsidR="00937ABE" w:rsidRDefault="00937ABE">
      <w:pPr>
        <w:spacing w:after="160" w:line="259" w:lineRule="auto"/>
      </w:pPr>
      <w:r>
        <w:br w:type="page"/>
      </w:r>
    </w:p>
    <w:p w:rsidR="00E21491" w:rsidRDefault="00E27C23" w:rsidP="00E27C23">
      <w:pPr>
        <w:spacing w:line="480" w:lineRule="auto"/>
        <w:jc w:val="center"/>
      </w:pPr>
      <w:r>
        <w:t>Bibliography</w:t>
      </w:r>
    </w:p>
    <w:p w:rsidR="00AD5B71" w:rsidRDefault="00AD5B71" w:rsidP="00AD6290">
      <w:pPr>
        <w:spacing w:line="480" w:lineRule="auto"/>
      </w:pPr>
      <w:r>
        <w:t xml:space="preserve">Ford, Jackie, and Nancy Harding. "Followers in leadership theory: Fiction, fantasy and illusion." </w:t>
      </w:r>
      <w:r>
        <w:rPr>
          <w:i/>
          <w:iCs/>
        </w:rPr>
        <w:t>Leadership</w:t>
      </w:r>
      <w:r>
        <w:t xml:space="preserve"> 14, no. 1 (2018): 3-24.</w:t>
      </w:r>
    </w:p>
    <w:p w:rsidR="00612264" w:rsidRDefault="00612264" w:rsidP="00AD6290">
      <w:pPr>
        <w:spacing w:line="480" w:lineRule="auto"/>
      </w:pPr>
      <w:r>
        <w:t>“</w:t>
      </w:r>
      <w:r w:rsidRPr="00612264">
        <w:t xml:space="preserve">Leadership </w:t>
      </w:r>
      <w:r w:rsidR="00AD6290" w:rsidRPr="00612264">
        <w:t>from a</w:t>
      </w:r>
      <w:r w:rsidRPr="00612264">
        <w:t xml:space="preserve"> Dancing Guy</w:t>
      </w:r>
      <w:r>
        <w:t>,” YouTube Video, 3.00, “Michael Hughes,</w:t>
      </w:r>
      <w:r w:rsidR="00347251">
        <w:t>”</w:t>
      </w:r>
      <w:r>
        <w:t xml:space="preserve"> June 12, 2010</w:t>
      </w:r>
      <w:r w:rsidR="00347251">
        <w:t>,</w:t>
      </w:r>
      <w:r>
        <w:t xml:space="preserve"> </w:t>
      </w:r>
      <w:r w:rsidRPr="00612264">
        <w:t>https://www.youtube.com/watch?v=hO8MwBZl-Vc</w:t>
      </w:r>
    </w:p>
    <w:p w:rsidR="00AD5B71" w:rsidRDefault="00AD5B71" w:rsidP="00AD6290">
      <w:pPr>
        <w:spacing w:line="480" w:lineRule="auto"/>
      </w:pPr>
      <w:r>
        <w:t xml:space="preserve">Tost, Leigh Plunkett, Francesca Gino, and Richard P. Larrick. "When power makes others speechless: The negative impact of leader power on team performance." </w:t>
      </w:r>
      <w:r>
        <w:rPr>
          <w:i/>
          <w:iCs/>
        </w:rPr>
        <w:t>Academy of Management Journal</w:t>
      </w:r>
      <w:r>
        <w:t xml:space="preserve"> 56, no. 5 (2013): 1465-1486.</w:t>
      </w:r>
    </w:p>
    <w:p w:rsidR="00AD5B71" w:rsidRDefault="00AD5B71" w:rsidP="00AD6290">
      <w:pPr>
        <w:spacing w:line="480" w:lineRule="auto"/>
      </w:pPr>
    </w:p>
    <w:p w:rsidR="00E21491" w:rsidRDefault="00E21491" w:rsidP="00023DF8">
      <w:pPr>
        <w:spacing w:line="480" w:lineRule="auto"/>
        <w:ind w:firstLine="720"/>
      </w:pPr>
    </w:p>
    <w:p w:rsidR="004137E0" w:rsidRPr="00517B27" w:rsidRDefault="004137E0" w:rsidP="00517B27">
      <w:pPr>
        <w:spacing w:line="480" w:lineRule="auto"/>
      </w:pPr>
    </w:p>
    <w:sectPr w:rsidR="004137E0" w:rsidRPr="00517B27"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6D8" w:rsidRDefault="001C66D8" w:rsidP="005B4CB2">
      <w:r>
        <w:separator/>
      </w:r>
    </w:p>
  </w:endnote>
  <w:endnote w:type="continuationSeparator" w:id="1">
    <w:p w:rsidR="001C66D8" w:rsidRDefault="001C66D8" w:rsidP="005B4C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6D8" w:rsidRDefault="001C66D8" w:rsidP="005B4CB2">
      <w:r>
        <w:separator/>
      </w:r>
    </w:p>
  </w:footnote>
  <w:footnote w:type="continuationSeparator" w:id="1">
    <w:p w:rsidR="001C66D8" w:rsidRDefault="001C66D8" w:rsidP="005B4CB2">
      <w:r>
        <w:continuationSeparator/>
      </w:r>
    </w:p>
  </w:footnote>
  <w:footnote w:id="2">
    <w:p w:rsidR="00B95967" w:rsidRPr="00B95967" w:rsidRDefault="00B95967" w:rsidP="00B95967">
      <w:pPr>
        <w:spacing w:line="360" w:lineRule="auto"/>
        <w:rPr>
          <w:sz w:val="20"/>
          <w:szCs w:val="20"/>
        </w:rPr>
      </w:pPr>
      <w:r w:rsidRPr="00B95967">
        <w:rPr>
          <w:rStyle w:val="FootnoteReference"/>
          <w:sz w:val="20"/>
          <w:szCs w:val="20"/>
          <w:vertAlign w:val="baseline"/>
        </w:rPr>
        <w:footnoteRef/>
      </w:r>
      <w:r w:rsidRPr="00B95967">
        <w:rPr>
          <w:sz w:val="20"/>
          <w:szCs w:val="20"/>
        </w:rPr>
        <w:t xml:space="preserve"> “Leadership from a Dancing Guy,” YouTube Video, 3.00, “Michael Hughes,” June 12, 2010, https://www.youtube.com/watch?v=hO8MwBZl-Vc</w:t>
      </w:r>
    </w:p>
  </w:footnote>
  <w:footnote w:id="3">
    <w:p w:rsidR="00B95967" w:rsidRPr="00B95967" w:rsidRDefault="00B95967" w:rsidP="00B95967">
      <w:pPr>
        <w:spacing w:line="360" w:lineRule="auto"/>
        <w:rPr>
          <w:sz w:val="20"/>
          <w:szCs w:val="20"/>
        </w:rPr>
      </w:pPr>
      <w:r w:rsidRPr="00B95967">
        <w:rPr>
          <w:rStyle w:val="FootnoteReference"/>
          <w:sz w:val="20"/>
          <w:szCs w:val="20"/>
          <w:vertAlign w:val="baseline"/>
        </w:rPr>
        <w:footnoteRef/>
      </w:r>
      <w:r w:rsidRPr="00B95967">
        <w:rPr>
          <w:sz w:val="20"/>
          <w:szCs w:val="20"/>
        </w:rPr>
        <w:t xml:space="preserve"> Jackie,</w:t>
      </w:r>
      <w:r>
        <w:rPr>
          <w:sz w:val="20"/>
          <w:szCs w:val="20"/>
        </w:rPr>
        <w:t xml:space="preserve"> Ford</w:t>
      </w:r>
      <w:r w:rsidRPr="00B95967">
        <w:rPr>
          <w:sz w:val="20"/>
          <w:szCs w:val="20"/>
        </w:rPr>
        <w:t xml:space="preserve"> and Nancy Harding. "Followers in leadership theory: Fiction, fantasy and illusion." </w:t>
      </w:r>
      <w:r w:rsidRPr="00B95967">
        <w:rPr>
          <w:i/>
          <w:iCs/>
          <w:sz w:val="20"/>
          <w:szCs w:val="20"/>
        </w:rPr>
        <w:t>Leadership</w:t>
      </w:r>
      <w:r w:rsidRPr="00B95967">
        <w:rPr>
          <w:sz w:val="20"/>
          <w:szCs w:val="20"/>
        </w:rPr>
        <w:t xml:space="preserve"> 14, no. 1 (2018): 3-24.</w:t>
      </w:r>
    </w:p>
  </w:footnote>
  <w:footnote w:id="4">
    <w:p w:rsidR="00B95967" w:rsidRPr="00B42A84" w:rsidRDefault="00B95967" w:rsidP="00B42A84">
      <w:pPr>
        <w:spacing w:line="360" w:lineRule="auto"/>
        <w:rPr>
          <w:sz w:val="20"/>
          <w:szCs w:val="20"/>
        </w:rPr>
      </w:pPr>
      <w:r w:rsidRPr="00B42A84">
        <w:rPr>
          <w:rStyle w:val="FootnoteReference"/>
          <w:vertAlign w:val="baseline"/>
        </w:rPr>
        <w:footnoteRef/>
      </w:r>
      <w:r>
        <w:t xml:space="preserve"> </w:t>
      </w:r>
      <w:r w:rsidR="00B42A84" w:rsidRPr="00B42A84">
        <w:rPr>
          <w:sz w:val="20"/>
          <w:szCs w:val="20"/>
        </w:rPr>
        <w:t>“Leadership from a Dancing Guy,” YouTube Video, 3.00, “Michael Hughes,” June 12, 2010, https://www.youtube.com/watch?v=hO8MwBZl-Vc</w:t>
      </w:r>
    </w:p>
  </w:footnote>
  <w:footnote w:id="5">
    <w:p w:rsidR="00B95967" w:rsidRPr="00B42A84" w:rsidRDefault="00B95967" w:rsidP="00B42A84">
      <w:pPr>
        <w:spacing w:line="360" w:lineRule="auto"/>
        <w:rPr>
          <w:sz w:val="20"/>
          <w:szCs w:val="20"/>
        </w:rPr>
      </w:pPr>
      <w:r w:rsidRPr="00B42A84">
        <w:rPr>
          <w:rStyle w:val="FootnoteReference"/>
          <w:sz w:val="20"/>
          <w:szCs w:val="20"/>
          <w:vertAlign w:val="baseline"/>
        </w:rPr>
        <w:footnoteRef/>
      </w:r>
      <w:r w:rsidRPr="00B42A84">
        <w:rPr>
          <w:sz w:val="20"/>
          <w:szCs w:val="20"/>
        </w:rPr>
        <w:t xml:space="preserve"> </w:t>
      </w:r>
      <w:r w:rsidR="00B42A84" w:rsidRPr="00B42A84">
        <w:rPr>
          <w:sz w:val="20"/>
          <w:szCs w:val="20"/>
        </w:rPr>
        <w:t>“Leadership from a Dancing Guy,” YouTube Video, 3.00, “Michael Hughes,” June 12, 2010, https://www.youtube.com/watch?v=hO8MwBZl-Vc</w:t>
      </w:r>
    </w:p>
  </w:footnote>
  <w:footnote w:id="6">
    <w:p w:rsidR="00B42A84" w:rsidRPr="00B42A84" w:rsidRDefault="00B42A84" w:rsidP="00B42A84">
      <w:pPr>
        <w:spacing w:line="360" w:lineRule="auto"/>
        <w:rPr>
          <w:sz w:val="20"/>
          <w:szCs w:val="20"/>
        </w:rPr>
      </w:pPr>
      <w:r w:rsidRPr="00B42A84">
        <w:rPr>
          <w:rStyle w:val="FootnoteReference"/>
          <w:sz w:val="20"/>
          <w:szCs w:val="20"/>
          <w:vertAlign w:val="baseline"/>
        </w:rPr>
        <w:footnoteRef/>
      </w:r>
      <w:r w:rsidRPr="00B42A84">
        <w:rPr>
          <w:sz w:val="20"/>
          <w:szCs w:val="20"/>
        </w:rPr>
        <w:t xml:space="preserve"> Leigh Plunkett, </w:t>
      </w:r>
      <w:r w:rsidR="003B5E0E">
        <w:rPr>
          <w:sz w:val="20"/>
          <w:szCs w:val="20"/>
        </w:rPr>
        <w:t xml:space="preserve"> Tost, </w:t>
      </w:r>
      <w:r w:rsidRPr="00B42A84">
        <w:rPr>
          <w:sz w:val="20"/>
          <w:szCs w:val="20"/>
        </w:rPr>
        <w:t xml:space="preserve">Francesca Gino, and Richard P. Larrick. "When power makes others speechless: The negative impact of leader power on team performance." </w:t>
      </w:r>
      <w:r w:rsidRPr="00B42A84">
        <w:rPr>
          <w:i/>
          <w:iCs/>
          <w:sz w:val="20"/>
          <w:szCs w:val="20"/>
        </w:rPr>
        <w:t>Academy of Management Journal</w:t>
      </w:r>
      <w:r w:rsidRPr="00B42A84">
        <w:rPr>
          <w:sz w:val="20"/>
          <w:szCs w:val="20"/>
        </w:rPr>
        <w:t xml:space="preserve"> 56, no. 5 (2013): 1465-1486.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99830"/>
      <w:docPartObj>
        <w:docPartGallery w:val="Page Numbers (Top of Page)"/>
        <w:docPartUnique/>
      </w:docPartObj>
    </w:sdtPr>
    <w:sdtContent>
      <w:p w:rsidR="00937ABE" w:rsidRDefault="00937ABE">
        <w:pPr>
          <w:pStyle w:val="Header"/>
          <w:jc w:val="right"/>
        </w:pPr>
        <w:fldSimple w:instr=" PAGE   \* MERGEFORMAT ">
          <w:r w:rsidR="00E27C23">
            <w:rPr>
              <w:noProof/>
            </w:rPr>
            <w:t>4</w:t>
          </w:r>
        </w:fldSimple>
      </w:p>
    </w:sdtContent>
  </w:sdt>
  <w:p w:rsidR="00DE4BC0" w:rsidRDefault="00DE4B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99829"/>
      <w:docPartObj>
        <w:docPartGallery w:val="Page Numbers (Top of Page)"/>
        <w:docPartUnique/>
      </w:docPartObj>
    </w:sdtPr>
    <w:sdtContent>
      <w:p w:rsidR="002278EA" w:rsidRDefault="002278EA">
        <w:pPr>
          <w:pStyle w:val="Header"/>
          <w:jc w:val="right"/>
        </w:pPr>
        <w:fldSimple w:instr=" PAGE   \* MERGEFORMAT ">
          <w:r w:rsidR="001C66D8">
            <w:rPr>
              <w:noProof/>
            </w:rPr>
            <w:t>1</w:t>
          </w:r>
        </w:fldSimple>
      </w:p>
    </w:sdtContent>
  </w:sdt>
  <w:p w:rsidR="002278EA" w:rsidRDefault="002278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03372"/>
    <w:rsid w:val="00002FF8"/>
    <w:rsid w:val="00004A60"/>
    <w:rsid w:val="00023DF8"/>
    <w:rsid w:val="00034102"/>
    <w:rsid w:val="00044550"/>
    <w:rsid w:val="00046379"/>
    <w:rsid w:val="000513AA"/>
    <w:rsid w:val="000543A2"/>
    <w:rsid w:val="00057AD1"/>
    <w:rsid w:val="000761BF"/>
    <w:rsid w:val="00086CD4"/>
    <w:rsid w:val="00092766"/>
    <w:rsid w:val="000974C2"/>
    <w:rsid w:val="000A3272"/>
    <w:rsid w:val="000A7B0B"/>
    <w:rsid w:val="000C1A2F"/>
    <w:rsid w:val="000C3617"/>
    <w:rsid w:val="000F2EE8"/>
    <w:rsid w:val="00103218"/>
    <w:rsid w:val="00116148"/>
    <w:rsid w:val="00130837"/>
    <w:rsid w:val="001651E4"/>
    <w:rsid w:val="001775A6"/>
    <w:rsid w:val="0018061D"/>
    <w:rsid w:val="00181625"/>
    <w:rsid w:val="00191545"/>
    <w:rsid w:val="00192779"/>
    <w:rsid w:val="001936D4"/>
    <w:rsid w:val="001A254F"/>
    <w:rsid w:val="001A6D6B"/>
    <w:rsid w:val="001C66D8"/>
    <w:rsid w:val="001E2983"/>
    <w:rsid w:val="001E3443"/>
    <w:rsid w:val="001E458E"/>
    <w:rsid w:val="001E5952"/>
    <w:rsid w:val="001F66FC"/>
    <w:rsid w:val="002041D9"/>
    <w:rsid w:val="002060B0"/>
    <w:rsid w:val="002063D5"/>
    <w:rsid w:val="00214301"/>
    <w:rsid w:val="002278EA"/>
    <w:rsid w:val="00232680"/>
    <w:rsid w:val="00233E72"/>
    <w:rsid w:val="00235585"/>
    <w:rsid w:val="00237EF1"/>
    <w:rsid w:val="002468F3"/>
    <w:rsid w:val="00255467"/>
    <w:rsid w:val="00282920"/>
    <w:rsid w:val="002C10BA"/>
    <w:rsid w:val="002C40CB"/>
    <w:rsid w:val="002C7A04"/>
    <w:rsid w:val="002F4948"/>
    <w:rsid w:val="00307973"/>
    <w:rsid w:val="00310632"/>
    <w:rsid w:val="003203D5"/>
    <w:rsid w:val="0033365F"/>
    <w:rsid w:val="00347251"/>
    <w:rsid w:val="00354189"/>
    <w:rsid w:val="00375551"/>
    <w:rsid w:val="00375635"/>
    <w:rsid w:val="00391A76"/>
    <w:rsid w:val="003B5E0E"/>
    <w:rsid w:val="003F1B08"/>
    <w:rsid w:val="004137E0"/>
    <w:rsid w:val="0042541D"/>
    <w:rsid w:val="0044144D"/>
    <w:rsid w:val="00457EB3"/>
    <w:rsid w:val="00471584"/>
    <w:rsid w:val="004B5DF1"/>
    <w:rsid w:val="004D1AE2"/>
    <w:rsid w:val="004E3115"/>
    <w:rsid w:val="00505086"/>
    <w:rsid w:val="00514BFC"/>
    <w:rsid w:val="005174F7"/>
    <w:rsid w:val="00517B27"/>
    <w:rsid w:val="00520219"/>
    <w:rsid w:val="00533F3A"/>
    <w:rsid w:val="0055102B"/>
    <w:rsid w:val="0056496F"/>
    <w:rsid w:val="0059555A"/>
    <w:rsid w:val="00596BF8"/>
    <w:rsid w:val="005B4CB2"/>
    <w:rsid w:val="005D090E"/>
    <w:rsid w:val="005D278A"/>
    <w:rsid w:val="005D4792"/>
    <w:rsid w:val="005D6057"/>
    <w:rsid w:val="005D6E3B"/>
    <w:rsid w:val="005E0F46"/>
    <w:rsid w:val="005E3E61"/>
    <w:rsid w:val="005F2DC3"/>
    <w:rsid w:val="005F4E6C"/>
    <w:rsid w:val="005F6C56"/>
    <w:rsid w:val="00612264"/>
    <w:rsid w:val="00621A2B"/>
    <w:rsid w:val="0063258C"/>
    <w:rsid w:val="0066087F"/>
    <w:rsid w:val="006743C2"/>
    <w:rsid w:val="00680A1D"/>
    <w:rsid w:val="00691551"/>
    <w:rsid w:val="00692394"/>
    <w:rsid w:val="006B5368"/>
    <w:rsid w:val="006B74D9"/>
    <w:rsid w:val="006D012F"/>
    <w:rsid w:val="006E580C"/>
    <w:rsid w:val="006F0DC6"/>
    <w:rsid w:val="00701643"/>
    <w:rsid w:val="007038DB"/>
    <w:rsid w:val="007038F6"/>
    <w:rsid w:val="007530DE"/>
    <w:rsid w:val="00786318"/>
    <w:rsid w:val="007963F1"/>
    <w:rsid w:val="007A3162"/>
    <w:rsid w:val="007C0429"/>
    <w:rsid w:val="007C3733"/>
    <w:rsid w:val="007D27A4"/>
    <w:rsid w:val="007E0466"/>
    <w:rsid w:val="007F69DD"/>
    <w:rsid w:val="0080144C"/>
    <w:rsid w:val="008166FC"/>
    <w:rsid w:val="00816F96"/>
    <w:rsid w:val="00827ADE"/>
    <w:rsid w:val="00831590"/>
    <w:rsid w:val="00832DC3"/>
    <w:rsid w:val="008334E0"/>
    <w:rsid w:val="008341AF"/>
    <w:rsid w:val="008650B7"/>
    <w:rsid w:val="00867568"/>
    <w:rsid w:val="008737D6"/>
    <w:rsid w:val="0088660C"/>
    <w:rsid w:val="008A396D"/>
    <w:rsid w:val="008A48C3"/>
    <w:rsid w:val="008D40CB"/>
    <w:rsid w:val="009016A4"/>
    <w:rsid w:val="00902ABF"/>
    <w:rsid w:val="00913808"/>
    <w:rsid w:val="00914323"/>
    <w:rsid w:val="00933778"/>
    <w:rsid w:val="00937ABE"/>
    <w:rsid w:val="0097080A"/>
    <w:rsid w:val="00981AC1"/>
    <w:rsid w:val="00983D85"/>
    <w:rsid w:val="00983FAC"/>
    <w:rsid w:val="00992786"/>
    <w:rsid w:val="0099534E"/>
    <w:rsid w:val="009C2736"/>
    <w:rsid w:val="009C3E43"/>
    <w:rsid w:val="009D1F20"/>
    <w:rsid w:val="009F111B"/>
    <w:rsid w:val="009F38D8"/>
    <w:rsid w:val="009F751A"/>
    <w:rsid w:val="00A00DFB"/>
    <w:rsid w:val="00A044C7"/>
    <w:rsid w:val="00A132CE"/>
    <w:rsid w:val="00A22E68"/>
    <w:rsid w:val="00A5224A"/>
    <w:rsid w:val="00A6043D"/>
    <w:rsid w:val="00A628CA"/>
    <w:rsid w:val="00A64BDF"/>
    <w:rsid w:val="00A815B3"/>
    <w:rsid w:val="00A818FB"/>
    <w:rsid w:val="00A95DAB"/>
    <w:rsid w:val="00AA03C9"/>
    <w:rsid w:val="00AC221E"/>
    <w:rsid w:val="00AD5B71"/>
    <w:rsid w:val="00AD6290"/>
    <w:rsid w:val="00AF21C7"/>
    <w:rsid w:val="00B04894"/>
    <w:rsid w:val="00B1406C"/>
    <w:rsid w:val="00B1742A"/>
    <w:rsid w:val="00B17B83"/>
    <w:rsid w:val="00B42A84"/>
    <w:rsid w:val="00B90A4F"/>
    <w:rsid w:val="00B93B0B"/>
    <w:rsid w:val="00B95967"/>
    <w:rsid w:val="00B965C5"/>
    <w:rsid w:val="00B97794"/>
    <w:rsid w:val="00BC6486"/>
    <w:rsid w:val="00BD40B1"/>
    <w:rsid w:val="00BE7A80"/>
    <w:rsid w:val="00C25F56"/>
    <w:rsid w:val="00C27B71"/>
    <w:rsid w:val="00C42093"/>
    <w:rsid w:val="00C53EF6"/>
    <w:rsid w:val="00C87614"/>
    <w:rsid w:val="00CA0315"/>
    <w:rsid w:val="00CA1B3B"/>
    <w:rsid w:val="00CA6128"/>
    <w:rsid w:val="00CC4277"/>
    <w:rsid w:val="00CC4408"/>
    <w:rsid w:val="00CE7429"/>
    <w:rsid w:val="00D03372"/>
    <w:rsid w:val="00D12C54"/>
    <w:rsid w:val="00D34889"/>
    <w:rsid w:val="00D42619"/>
    <w:rsid w:val="00D56DDE"/>
    <w:rsid w:val="00D574C4"/>
    <w:rsid w:val="00D63280"/>
    <w:rsid w:val="00D63936"/>
    <w:rsid w:val="00D646AE"/>
    <w:rsid w:val="00D7110C"/>
    <w:rsid w:val="00DA0910"/>
    <w:rsid w:val="00DB3971"/>
    <w:rsid w:val="00DB4ACE"/>
    <w:rsid w:val="00DE4BC0"/>
    <w:rsid w:val="00E024C3"/>
    <w:rsid w:val="00E21491"/>
    <w:rsid w:val="00E27C23"/>
    <w:rsid w:val="00E41DEE"/>
    <w:rsid w:val="00E71911"/>
    <w:rsid w:val="00E74DBB"/>
    <w:rsid w:val="00EA0DF6"/>
    <w:rsid w:val="00EA27D3"/>
    <w:rsid w:val="00EA6D23"/>
    <w:rsid w:val="00EB0470"/>
    <w:rsid w:val="00EC05B0"/>
    <w:rsid w:val="00EE60BE"/>
    <w:rsid w:val="00EF4DA0"/>
    <w:rsid w:val="00F05AE6"/>
    <w:rsid w:val="00F10AF3"/>
    <w:rsid w:val="00F11E61"/>
    <w:rsid w:val="00F279BF"/>
    <w:rsid w:val="00F359FB"/>
    <w:rsid w:val="00F40BA0"/>
    <w:rsid w:val="00F47C41"/>
    <w:rsid w:val="00F504B0"/>
    <w:rsid w:val="00F51A8E"/>
    <w:rsid w:val="00F56650"/>
    <w:rsid w:val="00F56A76"/>
    <w:rsid w:val="00F651F9"/>
    <w:rsid w:val="00F72F20"/>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paragraph" w:styleId="FootnoteText">
    <w:name w:val="footnote text"/>
    <w:basedOn w:val="Normal"/>
    <w:link w:val="FootnoteTextChar"/>
    <w:uiPriority w:val="99"/>
    <w:semiHidden/>
    <w:unhideWhenUsed/>
    <w:rsid w:val="00B95967"/>
    <w:rPr>
      <w:sz w:val="20"/>
      <w:szCs w:val="20"/>
    </w:rPr>
  </w:style>
  <w:style w:type="character" w:customStyle="1" w:styleId="FootnoteTextChar">
    <w:name w:val="Footnote Text Char"/>
    <w:basedOn w:val="DefaultParagraphFont"/>
    <w:link w:val="FootnoteText"/>
    <w:uiPriority w:val="99"/>
    <w:semiHidden/>
    <w:rsid w:val="00B9596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95967"/>
    <w:rPr>
      <w:vertAlign w:val="superscript"/>
    </w:rPr>
  </w:style>
</w:styles>
</file>

<file path=word/webSettings.xml><?xml version="1.0" encoding="utf-8"?>
<w:webSettings xmlns:r="http://schemas.openxmlformats.org/officeDocument/2006/relationships" xmlns:w="http://schemas.openxmlformats.org/wordprocessingml/2006/main">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17385258">
      <w:bodyDiv w:val="1"/>
      <w:marLeft w:val="0"/>
      <w:marRight w:val="0"/>
      <w:marTop w:val="0"/>
      <w:marBottom w:val="0"/>
      <w:divBdr>
        <w:top w:val="none" w:sz="0" w:space="0" w:color="auto"/>
        <w:left w:val="none" w:sz="0" w:space="0" w:color="auto"/>
        <w:bottom w:val="none" w:sz="0" w:space="0" w:color="auto"/>
        <w:right w:val="none" w:sz="0" w:space="0" w:color="auto"/>
      </w:divBdr>
      <w:divsChild>
        <w:div w:id="373776652">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194810376">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12001968">
      <w:bodyDiv w:val="1"/>
      <w:marLeft w:val="0"/>
      <w:marRight w:val="0"/>
      <w:marTop w:val="0"/>
      <w:marBottom w:val="0"/>
      <w:divBdr>
        <w:top w:val="none" w:sz="0" w:space="0" w:color="auto"/>
        <w:left w:val="none" w:sz="0" w:space="0" w:color="auto"/>
        <w:bottom w:val="none" w:sz="0" w:space="0" w:color="auto"/>
        <w:right w:val="none" w:sz="0" w:space="0" w:color="auto"/>
      </w:divBdr>
      <w:divsChild>
        <w:div w:id="35554362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4D856-422F-434E-9E87-5347D6DEF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dan</cp:lastModifiedBy>
  <cp:revision>47</cp:revision>
  <dcterms:created xsi:type="dcterms:W3CDTF">2019-09-07T14:36:00Z</dcterms:created>
  <dcterms:modified xsi:type="dcterms:W3CDTF">2019-09-07T16:02:00Z</dcterms:modified>
</cp:coreProperties>
</file>