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930" w:rsidRP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 xml:space="preserve">Name: </w:t>
      </w:r>
    </w:p>
    <w:p w:rsidR="001D1930" w:rsidRP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Tutor:</w:t>
      </w:r>
    </w:p>
    <w:p w:rsidR="001D1930" w:rsidRP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Course:</w:t>
      </w:r>
    </w:p>
    <w:p w:rsidR="001D1930" w:rsidRDefault="001D1930" w:rsidP="00A40BED">
      <w:pPr>
        <w:spacing w:after="0" w:line="480" w:lineRule="auto"/>
        <w:rPr>
          <w:rFonts w:ascii="Times New Roman" w:hAnsi="Times New Roman" w:cs="Times New Roman"/>
          <w:sz w:val="24"/>
          <w:szCs w:val="24"/>
        </w:rPr>
      </w:pPr>
      <w:r w:rsidRPr="001D1930">
        <w:rPr>
          <w:rFonts w:ascii="Times New Roman" w:hAnsi="Times New Roman" w:cs="Times New Roman"/>
          <w:sz w:val="24"/>
          <w:szCs w:val="24"/>
        </w:rPr>
        <w:t>Date of submission:</w:t>
      </w:r>
    </w:p>
    <w:p w:rsidR="00803BBF" w:rsidRPr="001D1930" w:rsidRDefault="00803BBF" w:rsidP="00A40BED">
      <w:pPr>
        <w:spacing w:after="0" w:line="480" w:lineRule="auto"/>
        <w:jc w:val="center"/>
        <w:rPr>
          <w:rFonts w:ascii="Times New Roman" w:hAnsi="Times New Roman" w:cs="Times New Roman"/>
          <w:b/>
          <w:sz w:val="24"/>
          <w:szCs w:val="24"/>
        </w:rPr>
      </w:pPr>
      <w:r w:rsidRPr="001D1930">
        <w:rPr>
          <w:rFonts w:ascii="Times New Roman" w:hAnsi="Times New Roman" w:cs="Times New Roman"/>
          <w:b/>
          <w:sz w:val="24"/>
          <w:szCs w:val="24"/>
        </w:rPr>
        <w:t>Liberty, Equality, and the Pursuit of Happiness</w:t>
      </w:r>
    </w:p>
    <w:p w:rsidR="001D1930" w:rsidRDefault="001D1930" w:rsidP="00A40BED">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803BBF" w:rsidRPr="00803BBF" w:rsidRDefault="00803BBF" w:rsidP="006722C2">
      <w:pPr>
        <w:spacing w:after="0" w:line="480" w:lineRule="auto"/>
        <w:rPr>
          <w:rFonts w:ascii="Times New Roman" w:hAnsi="Times New Roman" w:cs="Times New Roman"/>
          <w:sz w:val="24"/>
          <w:szCs w:val="24"/>
        </w:rPr>
      </w:pPr>
      <w:bookmarkStart w:id="0" w:name="_GoBack"/>
      <w:bookmarkEnd w:id="0"/>
      <w:r w:rsidRPr="00803BBF">
        <w:rPr>
          <w:rFonts w:ascii="Times New Roman" w:hAnsi="Times New Roman" w:cs="Times New Roman"/>
          <w:sz w:val="24"/>
          <w:szCs w:val="24"/>
        </w:rPr>
        <w:t xml:space="preserve">Thomas Hobbes’ </w:t>
      </w:r>
      <w:r w:rsidRPr="00A40BED">
        <w:rPr>
          <w:rFonts w:ascii="Times New Roman" w:hAnsi="Times New Roman" w:cs="Times New Roman"/>
          <w:i/>
          <w:sz w:val="24"/>
          <w:szCs w:val="24"/>
        </w:rPr>
        <w:t>ultimate success in political philosophy</w:t>
      </w:r>
      <w:r w:rsidRPr="00803BBF">
        <w:rPr>
          <w:rFonts w:ascii="Times New Roman" w:hAnsi="Times New Roman" w:cs="Times New Roman"/>
          <w:sz w:val="24"/>
          <w:szCs w:val="24"/>
        </w:rPr>
        <w:t xml:space="preserve"> was the writing and publishing of his novel, Leviathan. This novel related Hobbes’ opinions on liberty, equality, and the pursuit of happiness to his precise explanation of the social contract. Hobbes’ social contract philosophy orbited around human right “to use his power, as he will himself, for the preservation of his Nature; that is to say, of his own Life; and consequently, of doing anything, which in his own judgment, and Reason, he shall conceive t</w:t>
      </w:r>
      <w:r w:rsidR="005C5C53">
        <w:rPr>
          <w:rFonts w:ascii="Times New Roman" w:hAnsi="Times New Roman" w:cs="Times New Roman"/>
          <w:sz w:val="24"/>
          <w:szCs w:val="24"/>
        </w:rPr>
        <w:t>o be the aptest means thereunto</w:t>
      </w:r>
      <w:r w:rsidRPr="00803BBF">
        <w:rPr>
          <w:rFonts w:ascii="Times New Roman" w:hAnsi="Times New Roman" w:cs="Times New Roman"/>
          <w:sz w:val="24"/>
          <w:szCs w:val="24"/>
        </w:rPr>
        <w:t>”</w:t>
      </w:r>
      <w:r w:rsidR="005C5C53" w:rsidRPr="005C5C53">
        <w:t xml:space="preserve"> </w:t>
      </w:r>
      <w:r w:rsidR="005C5C53" w:rsidRPr="005C5C53">
        <w:rPr>
          <w:rFonts w:ascii="Times New Roman" w:hAnsi="Times New Roman" w:cs="Times New Roman"/>
          <w:sz w:val="24"/>
          <w:szCs w:val="24"/>
        </w:rPr>
        <w:t xml:space="preserve">(Hobbes </w:t>
      </w:r>
      <w:r w:rsidR="005C5C53">
        <w:rPr>
          <w:rFonts w:ascii="Times New Roman" w:hAnsi="Times New Roman" w:cs="Times New Roman"/>
          <w:sz w:val="24"/>
          <w:szCs w:val="24"/>
        </w:rPr>
        <w:t>05</w:t>
      </w:r>
      <w:r w:rsidR="005C5C53" w:rsidRPr="005C5C53">
        <w:rPr>
          <w:rFonts w:ascii="Times New Roman" w:hAnsi="Times New Roman" w:cs="Times New Roman"/>
          <w:sz w:val="24"/>
          <w:szCs w:val="24"/>
        </w:rPr>
        <w:t>)</w:t>
      </w:r>
      <w:r w:rsidR="005C5C53">
        <w:rPr>
          <w:rFonts w:ascii="Times New Roman" w:hAnsi="Times New Roman" w:cs="Times New Roman"/>
          <w:sz w:val="24"/>
          <w:szCs w:val="24"/>
        </w:rPr>
        <w:t>.</w:t>
      </w:r>
      <w:r w:rsidRPr="00803BBF">
        <w:rPr>
          <w:rFonts w:ascii="Times New Roman" w:hAnsi="Times New Roman" w:cs="Times New Roman"/>
          <w:sz w:val="24"/>
          <w:szCs w:val="24"/>
        </w:rPr>
        <w:t xml:space="preserve"> Essentially, Hobbes alleged that people are naturally evil, so the best and only approach that any society could function is when individuals give up their natural rights and have a set of laws or guiding principles that express how they should live. Also, this system of administration is what Hobbes pronounces as the social contract. In my opinion, I concur with Hobbes on the opinion that the human race is naturally malevolent and immoral and needs to submit to some sort of governance.</w:t>
      </w:r>
    </w:p>
    <w:p w:rsidR="00803BBF" w:rsidRPr="00803BBF" w:rsidRDefault="00803BBF" w:rsidP="00A40BED">
      <w:pPr>
        <w:spacing w:after="0" w:line="480" w:lineRule="auto"/>
        <w:ind w:firstLine="720"/>
        <w:rPr>
          <w:rFonts w:ascii="Times New Roman" w:hAnsi="Times New Roman" w:cs="Times New Roman"/>
          <w:sz w:val="24"/>
          <w:szCs w:val="24"/>
        </w:rPr>
      </w:pPr>
      <w:r w:rsidRPr="00803BBF">
        <w:rPr>
          <w:rFonts w:ascii="Times New Roman" w:hAnsi="Times New Roman" w:cs="Times New Roman"/>
          <w:sz w:val="24"/>
          <w:szCs w:val="24"/>
        </w:rPr>
        <w:t>Hobbes clarifies that when it comes to the state of nature ther</w:t>
      </w:r>
      <w:r w:rsidR="005C5C53">
        <w:rPr>
          <w:rFonts w:ascii="Times New Roman" w:hAnsi="Times New Roman" w:cs="Times New Roman"/>
          <w:sz w:val="24"/>
          <w:szCs w:val="24"/>
        </w:rPr>
        <w:t>e is no “</w:t>
      </w:r>
      <w:r w:rsidR="005831ED">
        <w:rPr>
          <w:rFonts w:ascii="Times New Roman" w:hAnsi="Times New Roman" w:cs="Times New Roman"/>
          <w:sz w:val="24"/>
          <w:szCs w:val="24"/>
        </w:rPr>
        <w:t>mine and thine,”</w:t>
      </w:r>
      <w:r w:rsidR="005C5C53">
        <w:rPr>
          <w:rFonts w:ascii="Times New Roman" w:hAnsi="Times New Roman" w:cs="Times New Roman"/>
          <w:sz w:val="24"/>
          <w:szCs w:val="24"/>
        </w:rPr>
        <w:t xml:space="preserve"> then “</w:t>
      </w:r>
      <w:r w:rsidRPr="00803BBF">
        <w:rPr>
          <w:rFonts w:ascii="Times New Roman" w:hAnsi="Times New Roman" w:cs="Times New Roman"/>
          <w:sz w:val="24"/>
          <w:szCs w:val="24"/>
        </w:rPr>
        <w:t>there is no place for industry, because the fruit thereof is uncertain: and consequently no culture of the earth; no navigation, nor use of the commodities that may be imported by sea; no commodious building; no instruments of moving and removing such things as require much force; no kno</w:t>
      </w:r>
      <w:r w:rsidR="005831ED">
        <w:rPr>
          <w:rFonts w:ascii="Times New Roman" w:hAnsi="Times New Roman" w:cs="Times New Roman"/>
          <w:sz w:val="24"/>
          <w:szCs w:val="24"/>
        </w:rPr>
        <w:t>wledge of the face of the earth”</w:t>
      </w:r>
      <w:r w:rsidR="005831ED" w:rsidRPr="005831ED">
        <w:rPr>
          <w:rFonts w:ascii="Times New Roman" w:eastAsia="Times New Roman" w:hAnsi="Times New Roman" w:cs="Times New Roman"/>
          <w:color w:val="000000"/>
          <w:sz w:val="24"/>
          <w:szCs w:val="24"/>
          <w:lang w:eastAsia="en-GB"/>
        </w:rPr>
        <w:t xml:space="preserve"> </w:t>
      </w:r>
      <w:r w:rsidR="005831ED" w:rsidRPr="005C5C53">
        <w:rPr>
          <w:rFonts w:ascii="Times New Roman" w:eastAsia="Times New Roman" w:hAnsi="Times New Roman" w:cs="Times New Roman"/>
          <w:color w:val="000000"/>
          <w:sz w:val="24"/>
          <w:szCs w:val="24"/>
          <w:lang w:eastAsia="en-GB"/>
        </w:rPr>
        <w:t xml:space="preserve">(Hobbes </w:t>
      </w:r>
      <w:r w:rsidR="005831ED">
        <w:rPr>
          <w:rFonts w:ascii="Times New Roman" w:eastAsia="Times New Roman" w:hAnsi="Times New Roman" w:cs="Times New Roman"/>
          <w:color w:val="000000"/>
          <w:sz w:val="24"/>
          <w:szCs w:val="24"/>
          <w:lang w:eastAsia="en-GB"/>
        </w:rPr>
        <w:t>06</w:t>
      </w:r>
      <w:r w:rsidR="005831ED" w:rsidRPr="005C5C53">
        <w:rPr>
          <w:rFonts w:ascii="Times New Roman" w:eastAsia="Times New Roman" w:hAnsi="Times New Roman" w:cs="Times New Roman"/>
          <w:color w:val="000000"/>
          <w:sz w:val="24"/>
          <w:szCs w:val="24"/>
          <w:lang w:eastAsia="en-GB"/>
        </w:rPr>
        <w:t>)</w:t>
      </w:r>
      <w:r w:rsidR="005831ED">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 xml:space="preserve"> In Hobbes’ interpretation, the situation of flawless liberty and equality, the natural and ungoverned condition, is an impending state of war: a war that results to a condition that is short, ruthless introverted, </w:t>
      </w:r>
      <w:r w:rsidRPr="00803BBF">
        <w:rPr>
          <w:rFonts w:ascii="Times New Roman" w:hAnsi="Times New Roman" w:cs="Times New Roman"/>
          <w:sz w:val="24"/>
          <w:szCs w:val="24"/>
        </w:rPr>
        <w:lastRenderedPageBreak/>
        <w:t>nasty, and poor. One might define a state of nature to include natural privileges to assets to account for natural justice, but there is a need to carefully differentiate the state of war from the state of nature. Hobbes’ state of nature at the outset is a state of seamless freedom and equality, administered by a law of nature that impacts everyone that if it is adhered to, no individual has to detriment another</w:t>
      </w:r>
      <w:r w:rsidR="005831ED">
        <w:rPr>
          <w:rFonts w:ascii="Times New Roman" w:hAnsi="Times New Roman" w:cs="Times New Roman"/>
          <w:sz w:val="24"/>
          <w:szCs w:val="24"/>
        </w:rPr>
        <w:t xml:space="preserve"> </w:t>
      </w:r>
      <w:r w:rsidR="005831ED" w:rsidRPr="005C5C53">
        <w:rPr>
          <w:rFonts w:ascii="Times New Roman" w:eastAsia="Times New Roman" w:hAnsi="Times New Roman" w:cs="Times New Roman"/>
          <w:color w:val="000000"/>
          <w:sz w:val="24"/>
          <w:szCs w:val="24"/>
          <w:lang w:eastAsia="en-GB"/>
        </w:rPr>
        <w:t xml:space="preserve">(Pettit </w:t>
      </w:r>
      <w:r w:rsidR="00742D6A">
        <w:rPr>
          <w:rFonts w:ascii="Times New Roman" w:eastAsia="Times New Roman" w:hAnsi="Times New Roman" w:cs="Times New Roman"/>
          <w:color w:val="000000"/>
          <w:sz w:val="24"/>
          <w:szCs w:val="24"/>
          <w:lang w:eastAsia="en-GB"/>
        </w:rPr>
        <w:t>134</w:t>
      </w:r>
      <w:r w:rsidR="005831ED"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w:t>
      </w:r>
    </w:p>
    <w:p w:rsidR="00803BBF" w:rsidRPr="00803BBF" w:rsidRDefault="00803BBF" w:rsidP="00A40BED">
      <w:pPr>
        <w:spacing w:after="0" w:line="480" w:lineRule="auto"/>
        <w:ind w:firstLine="720"/>
        <w:rPr>
          <w:rFonts w:ascii="Times New Roman" w:hAnsi="Times New Roman" w:cs="Times New Roman"/>
          <w:sz w:val="24"/>
          <w:szCs w:val="24"/>
        </w:rPr>
      </w:pPr>
      <w:r w:rsidRPr="00803BBF">
        <w:rPr>
          <w:rFonts w:ascii="Times New Roman" w:hAnsi="Times New Roman" w:cs="Times New Roman"/>
          <w:sz w:val="24"/>
          <w:szCs w:val="24"/>
        </w:rPr>
        <w:t>According to Hobbes, governance and political authority is essential in the very formation of equality, search for happiness, development, as well as the security of property and assets. Order precedes equality and prosperity. The form of governance essentially hands out the opportunity to acquire moral and economic prosperity and the respective rights</w:t>
      </w:r>
      <w:r w:rsidR="00742D6A">
        <w:rPr>
          <w:rFonts w:ascii="Times New Roman" w:hAnsi="Times New Roman" w:cs="Times New Roman"/>
          <w:sz w:val="24"/>
          <w:szCs w:val="24"/>
        </w:rPr>
        <w:t xml:space="preserve"> </w:t>
      </w:r>
      <w:r w:rsidR="00742D6A" w:rsidRPr="005C5C53">
        <w:rPr>
          <w:rFonts w:ascii="Times New Roman" w:eastAsia="Times New Roman" w:hAnsi="Times New Roman" w:cs="Times New Roman"/>
          <w:color w:val="000000"/>
          <w:sz w:val="24"/>
          <w:szCs w:val="24"/>
          <w:lang w:eastAsia="en-GB"/>
        </w:rPr>
        <w:t xml:space="preserve">(Pettit </w:t>
      </w:r>
      <w:r w:rsidR="00742D6A">
        <w:rPr>
          <w:rFonts w:ascii="Times New Roman" w:eastAsia="Times New Roman" w:hAnsi="Times New Roman" w:cs="Times New Roman"/>
          <w:color w:val="000000"/>
          <w:sz w:val="24"/>
          <w:szCs w:val="24"/>
          <w:lang w:eastAsia="en-GB"/>
        </w:rPr>
        <w:t>133</w:t>
      </w:r>
      <w:r w:rsidR="00742D6A"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 At the same time, the form of governance in place does not have entire ownership of assets and resources nature holds for its citizens in the first place since the revenues and resources needed for production cannot be centralized for the reason that if anything goes sideways, everybody suffers. Properties and assets are natural, they are not a creation of the government but only do oversight and allocation subject to accord and political authority, and so individuals should not anticipate extensive implementation of administrative authority over the private property in their pursuit of happiness and prosperity</w:t>
      </w:r>
      <w:r w:rsidR="00742D6A">
        <w:rPr>
          <w:rFonts w:ascii="Times New Roman" w:hAnsi="Times New Roman" w:cs="Times New Roman"/>
          <w:sz w:val="24"/>
          <w:szCs w:val="24"/>
        </w:rPr>
        <w:t xml:space="preserve"> </w:t>
      </w:r>
      <w:r w:rsidR="00742D6A" w:rsidRPr="005C5C53">
        <w:rPr>
          <w:rFonts w:ascii="Times New Roman" w:eastAsia="Times New Roman" w:hAnsi="Times New Roman" w:cs="Times New Roman"/>
          <w:color w:val="000000"/>
          <w:sz w:val="24"/>
          <w:szCs w:val="24"/>
          <w:lang w:eastAsia="en-GB"/>
        </w:rPr>
        <w:t xml:space="preserve">(Rutherford </w:t>
      </w:r>
      <w:r w:rsidR="00742D6A">
        <w:rPr>
          <w:rFonts w:ascii="Times New Roman" w:eastAsia="Times New Roman" w:hAnsi="Times New Roman" w:cs="Times New Roman"/>
          <w:color w:val="000000"/>
          <w:sz w:val="24"/>
          <w:szCs w:val="24"/>
          <w:lang w:eastAsia="en-GB"/>
        </w:rPr>
        <w:t>372</w:t>
      </w:r>
      <w:r w:rsidR="00742D6A"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 Persons should agree to be guided by a collective set of guidelines and leaders but yield to them out of suitability as they seek harmony and equality.</w:t>
      </w:r>
    </w:p>
    <w:p w:rsidR="00803BBF" w:rsidRDefault="00803BBF" w:rsidP="00A40BED">
      <w:pPr>
        <w:shd w:val="clear" w:color="auto" w:fill="FFFFFF"/>
        <w:spacing w:after="0" w:line="480" w:lineRule="auto"/>
        <w:ind w:firstLine="720"/>
        <w:rPr>
          <w:rFonts w:ascii="Times New Roman" w:hAnsi="Times New Roman" w:cs="Times New Roman"/>
          <w:sz w:val="24"/>
          <w:szCs w:val="24"/>
        </w:rPr>
      </w:pPr>
      <w:r w:rsidRPr="00803BBF">
        <w:rPr>
          <w:rFonts w:ascii="Times New Roman" w:hAnsi="Times New Roman" w:cs="Times New Roman"/>
          <w:sz w:val="24"/>
          <w:szCs w:val="24"/>
        </w:rPr>
        <w:t>Even though Hobbes was an absolutist in political affairs, his thoughts on liberty left a profound influence on the liberal and libertarian societies that developed a century or more after his passing away. It lends a hand in overturning the domination of the opposing way of hypothesizing independence and sovereignty that was related to the neo-Roman republicans. Liberal governance is a response to the natural state of war but needs to respect and protect individuals’ natural rights and to moderate or control their assertion. That is, there is a need for liberty, as well as the defense against the domain over others</w:t>
      </w:r>
      <w:r w:rsidR="0099731B">
        <w:rPr>
          <w:rFonts w:ascii="Times New Roman" w:hAnsi="Times New Roman" w:cs="Times New Roman"/>
          <w:sz w:val="24"/>
          <w:szCs w:val="24"/>
        </w:rPr>
        <w:t xml:space="preserve"> </w:t>
      </w:r>
      <w:r w:rsidR="0099731B" w:rsidRPr="005C5C53">
        <w:rPr>
          <w:rFonts w:ascii="Times New Roman" w:eastAsia="Times New Roman" w:hAnsi="Times New Roman" w:cs="Times New Roman"/>
          <w:color w:val="000000"/>
          <w:sz w:val="24"/>
          <w:szCs w:val="24"/>
          <w:lang w:eastAsia="en-GB"/>
        </w:rPr>
        <w:t xml:space="preserve">(Hobbes </w:t>
      </w:r>
      <w:r w:rsidR="0099731B">
        <w:rPr>
          <w:rFonts w:ascii="Times New Roman" w:eastAsia="Times New Roman" w:hAnsi="Times New Roman" w:cs="Times New Roman"/>
          <w:color w:val="000000"/>
          <w:sz w:val="24"/>
          <w:szCs w:val="24"/>
          <w:lang w:eastAsia="en-GB"/>
        </w:rPr>
        <w:t>9</w:t>
      </w:r>
      <w:r w:rsidR="0099731B"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 xml:space="preserve">. Property, largely grasped, grounds the rights of people to rule themselves, and those rights as well support the formation of a boundary to other people’s claims or those by the government’s authority. Liberalism consequently looks like a contributory political organization, one that makes conceivable the individual quest of assorted decent lives without commanding a certain cap on its people. According to Hobbes, a vital instrument of this </w:t>
      </w:r>
      <w:r w:rsidR="001D1930" w:rsidRPr="00803BBF">
        <w:rPr>
          <w:rFonts w:ascii="Times New Roman" w:hAnsi="Times New Roman" w:cs="Times New Roman"/>
          <w:sz w:val="24"/>
          <w:szCs w:val="24"/>
        </w:rPr>
        <w:t>liberty</w:t>
      </w:r>
      <w:r w:rsidRPr="00803BBF">
        <w:rPr>
          <w:rFonts w:ascii="Times New Roman" w:hAnsi="Times New Roman" w:cs="Times New Roman"/>
          <w:sz w:val="24"/>
          <w:szCs w:val="24"/>
        </w:rPr>
        <w:t xml:space="preserve"> and the opportunity for equality and happiness to flourish is guarding the rights of individual property</w:t>
      </w:r>
      <w:r w:rsidR="00742D6A">
        <w:rPr>
          <w:rFonts w:ascii="Times New Roman" w:hAnsi="Times New Roman" w:cs="Times New Roman"/>
          <w:sz w:val="24"/>
          <w:szCs w:val="24"/>
        </w:rPr>
        <w:t xml:space="preserve"> </w:t>
      </w:r>
      <w:r w:rsidR="00742D6A" w:rsidRPr="005C5C53">
        <w:rPr>
          <w:rFonts w:ascii="Times New Roman" w:eastAsia="Times New Roman" w:hAnsi="Times New Roman" w:cs="Times New Roman"/>
          <w:color w:val="000000"/>
          <w:sz w:val="24"/>
          <w:szCs w:val="24"/>
          <w:lang w:eastAsia="en-GB"/>
        </w:rPr>
        <w:t xml:space="preserve">(Rutherford </w:t>
      </w:r>
      <w:r w:rsidR="00742D6A">
        <w:rPr>
          <w:rFonts w:ascii="Times New Roman" w:eastAsia="Times New Roman" w:hAnsi="Times New Roman" w:cs="Times New Roman"/>
          <w:color w:val="000000"/>
          <w:sz w:val="24"/>
          <w:szCs w:val="24"/>
          <w:lang w:eastAsia="en-GB"/>
        </w:rPr>
        <w:t>383</w:t>
      </w:r>
      <w:r w:rsidR="00742D6A"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w:t>
      </w:r>
    </w:p>
    <w:p w:rsidR="001D1930" w:rsidRPr="00803BBF" w:rsidRDefault="001D1930" w:rsidP="00A40BED">
      <w:p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p>
    <w:p w:rsidR="00F73C17" w:rsidRPr="0099731B" w:rsidRDefault="00803BBF" w:rsidP="00A40BED">
      <w:pPr>
        <w:shd w:val="clear" w:color="auto" w:fill="FFFFFF"/>
        <w:spacing w:after="0" w:line="480" w:lineRule="auto"/>
        <w:rPr>
          <w:rFonts w:ascii="Times New Roman" w:eastAsia="Times New Roman" w:hAnsi="Times New Roman" w:cs="Times New Roman"/>
          <w:color w:val="000000"/>
          <w:sz w:val="24"/>
          <w:szCs w:val="24"/>
          <w:lang w:eastAsia="en-GB"/>
        </w:rPr>
      </w:pPr>
      <w:r w:rsidRPr="00803BBF">
        <w:rPr>
          <w:rFonts w:ascii="Times New Roman" w:hAnsi="Times New Roman" w:cs="Times New Roman"/>
          <w:sz w:val="24"/>
          <w:szCs w:val="24"/>
        </w:rPr>
        <w:t>If anything in Hobbes’ theory is forced as an ultimate good, I believe the need for governance and the welfare of human beings should top the list. Hobbes overtly emphasizes liberty, equality, and pursuit of happiness basing on the concept of power as an essential human impetus. In spite of Hobbes's assurance that the sovereign's power will keep on being paternal, he never provided any rational assurance that it will never turn into an oppressive, dictatorial or despotic manner of rule. Hobbes stated that when the government no longer guards the safety of the commonwealth, in pursuit of happiness and equality, its subjects are no longer obliged to its governance</w:t>
      </w:r>
      <w:r w:rsidR="0099731B">
        <w:rPr>
          <w:rFonts w:ascii="Times New Roman" w:hAnsi="Times New Roman" w:cs="Times New Roman"/>
          <w:sz w:val="24"/>
          <w:szCs w:val="24"/>
        </w:rPr>
        <w:t xml:space="preserve"> </w:t>
      </w:r>
      <w:r w:rsidR="0099731B" w:rsidRPr="005C5C53">
        <w:rPr>
          <w:rFonts w:ascii="Times New Roman" w:eastAsia="Times New Roman" w:hAnsi="Times New Roman" w:cs="Times New Roman"/>
          <w:color w:val="000000"/>
          <w:sz w:val="24"/>
          <w:szCs w:val="24"/>
          <w:lang w:eastAsia="en-GB"/>
        </w:rPr>
        <w:t xml:space="preserve">(Hobbes </w:t>
      </w:r>
      <w:r w:rsidR="0099731B">
        <w:rPr>
          <w:rFonts w:ascii="Times New Roman" w:eastAsia="Times New Roman" w:hAnsi="Times New Roman" w:cs="Times New Roman"/>
          <w:color w:val="000000"/>
          <w:sz w:val="24"/>
          <w:szCs w:val="24"/>
          <w:lang w:eastAsia="en-GB"/>
        </w:rPr>
        <w:t>14</w:t>
      </w:r>
      <w:r w:rsidR="0099731B" w:rsidRPr="005C5C53">
        <w:rPr>
          <w:rFonts w:ascii="Times New Roman" w:eastAsia="Times New Roman" w:hAnsi="Times New Roman" w:cs="Times New Roman"/>
          <w:color w:val="000000"/>
          <w:sz w:val="24"/>
          <w:szCs w:val="24"/>
          <w:lang w:eastAsia="en-GB"/>
        </w:rPr>
        <w:t>)</w:t>
      </w:r>
      <w:r w:rsidRPr="00803BBF">
        <w:rPr>
          <w:rFonts w:ascii="Times New Roman" w:hAnsi="Times New Roman" w:cs="Times New Roman"/>
          <w:sz w:val="24"/>
          <w:szCs w:val="24"/>
        </w:rPr>
        <w:t>.</w:t>
      </w:r>
    </w:p>
    <w:p w:rsidR="005C5C53" w:rsidRDefault="005C5C53"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99731B"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99731B"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99731B"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6722C2" w:rsidRDefault="006722C2"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99731B" w:rsidRPr="005C5C53" w:rsidRDefault="0099731B" w:rsidP="00A40BED">
      <w:pPr>
        <w:shd w:val="clear" w:color="auto" w:fill="FFFFFF"/>
        <w:spacing w:after="0" w:line="480" w:lineRule="auto"/>
        <w:rPr>
          <w:rFonts w:ascii="Times New Roman" w:eastAsia="Times New Roman" w:hAnsi="Times New Roman" w:cs="Times New Roman"/>
          <w:color w:val="000000"/>
          <w:sz w:val="24"/>
          <w:szCs w:val="24"/>
          <w:lang w:eastAsia="en-GB"/>
        </w:rPr>
      </w:pPr>
    </w:p>
    <w:p w:rsidR="005C5C53" w:rsidRDefault="005C5C53" w:rsidP="00A40BED">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5C5C53" w:rsidRPr="005C5C53" w:rsidRDefault="005C5C53" w:rsidP="00A40BED">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5C5C53">
        <w:rPr>
          <w:rFonts w:ascii="Times New Roman" w:eastAsia="Times New Roman" w:hAnsi="Times New Roman" w:cs="Times New Roman"/>
          <w:color w:val="000000"/>
          <w:sz w:val="24"/>
          <w:szCs w:val="24"/>
          <w:lang w:eastAsia="en-GB"/>
        </w:rPr>
        <w:t>Works Cited</w:t>
      </w:r>
    </w:p>
    <w:p w:rsidR="005C5C53" w:rsidRPr="005C5C53" w:rsidRDefault="005C5C53" w:rsidP="00A40BED">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5C5C53">
        <w:rPr>
          <w:rFonts w:ascii="Times New Roman" w:eastAsia="Times New Roman" w:hAnsi="Times New Roman" w:cs="Times New Roman"/>
          <w:color w:val="000000"/>
          <w:sz w:val="24"/>
          <w:szCs w:val="24"/>
          <w:lang w:eastAsia="en-GB"/>
        </w:rPr>
        <w:t>Hobbes, Thomas. "Leviathan."</w:t>
      </w:r>
    </w:p>
    <w:p w:rsidR="005C5C53" w:rsidRPr="005C5C53" w:rsidRDefault="005C5C53" w:rsidP="00A40BED">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5C5C53">
        <w:rPr>
          <w:rFonts w:ascii="Times New Roman" w:eastAsia="Times New Roman" w:hAnsi="Times New Roman" w:cs="Times New Roman"/>
          <w:color w:val="000000"/>
          <w:sz w:val="24"/>
          <w:szCs w:val="24"/>
          <w:lang w:eastAsia="en-GB"/>
        </w:rPr>
        <w:t>Pettit, Philip. "Liberty and Leviathan." </w:t>
      </w:r>
      <w:r w:rsidRPr="005C5C53">
        <w:rPr>
          <w:rFonts w:ascii="Times New Roman" w:eastAsia="Times New Roman" w:hAnsi="Times New Roman" w:cs="Times New Roman"/>
          <w:i/>
          <w:iCs/>
          <w:color w:val="000000"/>
          <w:sz w:val="24"/>
          <w:szCs w:val="24"/>
          <w:lang w:eastAsia="en-GB"/>
        </w:rPr>
        <w:t>Politics, Philosophy &amp; Economics</w:t>
      </w:r>
      <w:r w:rsidRPr="005C5C53">
        <w:rPr>
          <w:rFonts w:ascii="Times New Roman" w:eastAsia="Times New Roman" w:hAnsi="Times New Roman" w:cs="Times New Roman"/>
          <w:color w:val="000000"/>
          <w:sz w:val="24"/>
          <w:szCs w:val="24"/>
          <w:lang w:eastAsia="en-GB"/>
        </w:rPr>
        <w:t>, vol. 4, no. 1, 2005, pp. 131-151.</w:t>
      </w:r>
    </w:p>
    <w:p w:rsidR="005C5C53" w:rsidRPr="005C5C53" w:rsidRDefault="005C5C53" w:rsidP="00A40BED">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5C5C53">
        <w:rPr>
          <w:rFonts w:ascii="Times New Roman" w:eastAsia="Times New Roman" w:hAnsi="Times New Roman" w:cs="Times New Roman"/>
          <w:color w:val="000000"/>
          <w:sz w:val="24"/>
          <w:szCs w:val="24"/>
          <w:lang w:eastAsia="en-GB"/>
        </w:rPr>
        <w:t>Rutherford, Donald. "In Pursuit of Happiness." </w:t>
      </w:r>
      <w:r w:rsidRPr="005C5C53">
        <w:rPr>
          <w:rFonts w:ascii="Times New Roman" w:eastAsia="Times New Roman" w:hAnsi="Times New Roman" w:cs="Times New Roman"/>
          <w:i/>
          <w:iCs/>
          <w:color w:val="000000"/>
          <w:sz w:val="24"/>
          <w:szCs w:val="24"/>
          <w:lang w:eastAsia="en-GB"/>
        </w:rPr>
        <w:t>Philosophical Topics</w:t>
      </w:r>
      <w:r w:rsidRPr="005C5C53">
        <w:rPr>
          <w:rFonts w:ascii="Times New Roman" w:eastAsia="Times New Roman" w:hAnsi="Times New Roman" w:cs="Times New Roman"/>
          <w:color w:val="000000"/>
          <w:sz w:val="24"/>
          <w:szCs w:val="24"/>
          <w:lang w:eastAsia="en-GB"/>
        </w:rPr>
        <w:t>, vol. 31, no. 1, 2003, pp. 369-393.</w:t>
      </w:r>
    </w:p>
    <w:p w:rsidR="001A5BBD" w:rsidRPr="00803BBF" w:rsidRDefault="001A5BBD" w:rsidP="00A40BED">
      <w:pPr>
        <w:spacing w:after="0" w:line="480" w:lineRule="auto"/>
      </w:pPr>
    </w:p>
    <w:sectPr w:rsidR="001A5BBD" w:rsidRPr="00803BB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63E" w:rsidRDefault="00FB363E" w:rsidP="00DF3FAB">
      <w:pPr>
        <w:spacing w:after="0" w:line="240" w:lineRule="auto"/>
      </w:pPr>
      <w:r>
        <w:separator/>
      </w:r>
    </w:p>
  </w:endnote>
  <w:endnote w:type="continuationSeparator" w:id="0">
    <w:p w:rsidR="00FB363E" w:rsidRDefault="00FB363E" w:rsidP="00DF3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63E" w:rsidRDefault="00FB363E" w:rsidP="00DF3FAB">
      <w:pPr>
        <w:spacing w:after="0" w:line="240" w:lineRule="auto"/>
      </w:pPr>
      <w:r>
        <w:separator/>
      </w:r>
    </w:p>
  </w:footnote>
  <w:footnote w:type="continuationSeparator" w:id="0">
    <w:p w:rsidR="00FB363E" w:rsidRDefault="00FB363E" w:rsidP="00DF3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FAB" w:rsidRPr="00DF3FAB" w:rsidRDefault="00DF3FAB" w:rsidP="00DF3FAB">
    <w:pPr>
      <w:pStyle w:val="Header"/>
      <w:spacing w:line="480" w:lineRule="auto"/>
      <w:rPr>
        <w:rFonts w:ascii="Times New Roman" w:hAnsi="Times New Roman" w:cs="Times New Roman"/>
        <w:sz w:val="24"/>
        <w:szCs w:val="24"/>
      </w:rPr>
    </w:pPr>
    <w:r w:rsidRPr="00DF3FAB">
      <w:rPr>
        <w:rFonts w:ascii="Times New Roman" w:hAnsi="Times New Roman" w:cs="Times New Roman"/>
        <w:sz w:val="24"/>
        <w:szCs w:val="24"/>
      </w:rPr>
      <w:tab/>
    </w:r>
    <w:r w:rsidRPr="00DF3FAB">
      <w:rPr>
        <w:rFonts w:ascii="Times New Roman" w:hAnsi="Times New Roman" w:cs="Times New Roman"/>
        <w:sz w:val="24"/>
        <w:szCs w:val="24"/>
      </w:rPr>
      <w:tab/>
      <w:t xml:space="preserve">Surname </w:t>
    </w:r>
    <w:r w:rsidRPr="00DF3FAB">
      <w:rPr>
        <w:rFonts w:ascii="Times New Roman" w:hAnsi="Times New Roman" w:cs="Times New Roman"/>
        <w:sz w:val="24"/>
        <w:szCs w:val="24"/>
      </w:rPr>
      <w:fldChar w:fldCharType="begin"/>
    </w:r>
    <w:r w:rsidRPr="00DF3FAB">
      <w:rPr>
        <w:rFonts w:ascii="Times New Roman" w:hAnsi="Times New Roman" w:cs="Times New Roman"/>
        <w:sz w:val="24"/>
        <w:szCs w:val="24"/>
      </w:rPr>
      <w:instrText xml:space="preserve"> PAGE   \* MERGEFORMAT </w:instrText>
    </w:r>
    <w:r w:rsidRPr="00DF3FAB">
      <w:rPr>
        <w:rFonts w:ascii="Times New Roman" w:hAnsi="Times New Roman" w:cs="Times New Roman"/>
        <w:sz w:val="24"/>
        <w:szCs w:val="24"/>
      </w:rPr>
      <w:fldChar w:fldCharType="separate"/>
    </w:r>
    <w:r w:rsidR="00FB363E">
      <w:rPr>
        <w:rFonts w:ascii="Times New Roman" w:hAnsi="Times New Roman" w:cs="Times New Roman"/>
        <w:noProof/>
        <w:sz w:val="24"/>
        <w:szCs w:val="24"/>
      </w:rPr>
      <w:t>1</w:t>
    </w:r>
    <w:r w:rsidRPr="00DF3FA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yMTEysjAzMbU0NTBU0lEKTi0uzszPAykwrAUAYVDJKCwAAAA="/>
  </w:docVars>
  <w:rsids>
    <w:rsidRoot w:val="00565CA7"/>
    <w:rsid w:val="00043178"/>
    <w:rsid w:val="0007116F"/>
    <w:rsid w:val="000954D2"/>
    <w:rsid w:val="000C258D"/>
    <w:rsid w:val="000C53A7"/>
    <w:rsid w:val="001A5BBD"/>
    <w:rsid w:val="001B2E92"/>
    <w:rsid w:val="001B35AF"/>
    <w:rsid w:val="001D1930"/>
    <w:rsid w:val="001F71C4"/>
    <w:rsid w:val="0021629A"/>
    <w:rsid w:val="00220CAF"/>
    <w:rsid w:val="00254B16"/>
    <w:rsid w:val="00280490"/>
    <w:rsid w:val="002B54FE"/>
    <w:rsid w:val="003E7051"/>
    <w:rsid w:val="00480775"/>
    <w:rsid w:val="00565CA7"/>
    <w:rsid w:val="005831ED"/>
    <w:rsid w:val="00583C44"/>
    <w:rsid w:val="00596E6D"/>
    <w:rsid w:val="005C5C53"/>
    <w:rsid w:val="006722C2"/>
    <w:rsid w:val="00686C0A"/>
    <w:rsid w:val="006C01CA"/>
    <w:rsid w:val="006E6256"/>
    <w:rsid w:val="00740EA6"/>
    <w:rsid w:val="00742D6A"/>
    <w:rsid w:val="007A415C"/>
    <w:rsid w:val="007C2959"/>
    <w:rsid w:val="00803BBF"/>
    <w:rsid w:val="00816042"/>
    <w:rsid w:val="00862E4F"/>
    <w:rsid w:val="00904BF1"/>
    <w:rsid w:val="00944073"/>
    <w:rsid w:val="0099731B"/>
    <w:rsid w:val="00997A78"/>
    <w:rsid w:val="009B2068"/>
    <w:rsid w:val="009F0AC7"/>
    <w:rsid w:val="00A07A82"/>
    <w:rsid w:val="00A123CC"/>
    <w:rsid w:val="00A23F31"/>
    <w:rsid w:val="00A27C93"/>
    <w:rsid w:val="00A40BED"/>
    <w:rsid w:val="00AB02CC"/>
    <w:rsid w:val="00AC477E"/>
    <w:rsid w:val="00B0104C"/>
    <w:rsid w:val="00B035D9"/>
    <w:rsid w:val="00D24D05"/>
    <w:rsid w:val="00D65CCD"/>
    <w:rsid w:val="00DE3992"/>
    <w:rsid w:val="00DF3FAB"/>
    <w:rsid w:val="00E0576D"/>
    <w:rsid w:val="00E33850"/>
    <w:rsid w:val="00E4032A"/>
    <w:rsid w:val="00EC2F3A"/>
    <w:rsid w:val="00EE5D5A"/>
    <w:rsid w:val="00F1693D"/>
    <w:rsid w:val="00F37649"/>
    <w:rsid w:val="00F73C17"/>
    <w:rsid w:val="00F85E8C"/>
    <w:rsid w:val="00FB363E"/>
    <w:rsid w:val="00FD196E"/>
    <w:rsid w:val="00FF1A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FAB"/>
  </w:style>
  <w:style w:type="paragraph" w:styleId="Footer">
    <w:name w:val="footer"/>
    <w:basedOn w:val="Normal"/>
    <w:link w:val="FooterChar"/>
    <w:uiPriority w:val="99"/>
    <w:unhideWhenUsed/>
    <w:rsid w:val="00DF3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FAB"/>
  </w:style>
  <w:style w:type="paragraph" w:customStyle="1" w:styleId="cpformat">
    <w:name w:val="cpformat"/>
    <w:basedOn w:val="Normal"/>
    <w:rsid w:val="005C5C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C5C5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FAB"/>
  </w:style>
  <w:style w:type="paragraph" w:styleId="Footer">
    <w:name w:val="footer"/>
    <w:basedOn w:val="Normal"/>
    <w:link w:val="FooterChar"/>
    <w:uiPriority w:val="99"/>
    <w:unhideWhenUsed/>
    <w:rsid w:val="00DF3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FAB"/>
  </w:style>
  <w:style w:type="paragraph" w:customStyle="1" w:styleId="cpformat">
    <w:name w:val="cpformat"/>
    <w:basedOn w:val="Normal"/>
    <w:rsid w:val="005C5C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C5C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229785">
      <w:bodyDiv w:val="1"/>
      <w:marLeft w:val="0"/>
      <w:marRight w:val="0"/>
      <w:marTop w:val="0"/>
      <w:marBottom w:val="0"/>
      <w:divBdr>
        <w:top w:val="none" w:sz="0" w:space="0" w:color="auto"/>
        <w:left w:val="none" w:sz="0" w:space="0" w:color="auto"/>
        <w:bottom w:val="none" w:sz="0" w:space="0" w:color="auto"/>
        <w:right w:val="none" w:sz="0" w:space="0" w:color="auto"/>
      </w:divBdr>
    </w:div>
    <w:div w:id="795755457">
      <w:bodyDiv w:val="1"/>
      <w:marLeft w:val="0"/>
      <w:marRight w:val="0"/>
      <w:marTop w:val="0"/>
      <w:marBottom w:val="0"/>
      <w:divBdr>
        <w:top w:val="none" w:sz="0" w:space="0" w:color="auto"/>
        <w:left w:val="none" w:sz="0" w:space="0" w:color="auto"/>
        <w:bottom w:val="none" w:sz="0" w:space="0" w:color="auto"/>
        <w:right w:val="none" w:sz="0" w:space="0" w:color="auto"/>
      </w:divBdr>
    </w:div>
    <w:div w:id="204459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2018-07-16T19:52:00Z</dcterms:created>
  <dcterms:modified xsi:type="dcterms:W3CDTF">2018-07-16T19:52:00Z</dcterms:modified>
</cp:coreProperties>
</file>