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F90" w:rsidRPr="00363F90" w:rsidRDefault="00363F90" w:rsidP="0043188D">
      <w:pPr>
        <w:spacing w:line="480" w:lineRule="auto"/>
        <w:rPr>
          <w:rFonts w:ascii="Times New Roman" w:hAnsi="Times New Roman" w:cs="Times New Roman"/>
          <w:sz w:val="24"/>
          <w:szCs w:val="24"/>
        </w:rPr>
      </w:pPr>
      <w:r w:rsidRPr="00363F90">
        <w:rPr>
          <w:rFonts w:ascii="Times New Roman" w:hAnsi="Times New Roman" w:cs="Times New Roman"/>
          <w:sz w:val="24"/>
          <w:szCs w:val="24"/>
        </w:rPr>
        <w:t>Name</w:t>
      </w:r>
    </w:p>
    <w:p w:rsidR="00363F90" w:rsidRPr="00363F90" w:rsidRDefault="009F30FD" w:rsidP="0043188D">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63F90" w:rsidRPr="00363F90" w:rsidRDefault="00363F90" w:rsidP="0043188D">
      <w:pPr>
        <w:spacing w:line="480" w:lineRule="auto"/>
        <w:rPr>
          <w:rFonts w:ascii="Times New Roman" w:hAnsi="Times New Roman" w:cs="Times New Roman"/>
          <w:sz w:val="24"/>
          <w:szCs w:val="24"/>
        </w:rPr>
      </w:pPr>
      <w:r w:rsidRPr="00363F90">
        <w:rPr>
          <w:rFonts w:ascii="Times New Roman" w:hAnsi="Times New Roman" w:cs="Times New Roman"/>
          <w:sz w:val="24"/>
          <w:szCs w:val="24"/>
        </w:rPr>
        <w:t>Course</w:t>
      </w:r>
    </w:p>
    <w:p w:rsidR="00363F90" w:rsidRDefault="00363F90" w:rsidP="0043188D">
      <w:pPr>
        <w:spacing w:line="480" w:lineRule="auto"/>
        <w:rPr>
          <w:rFonts w:ascii="Times New Roman" w:hAnsi="Times New Roman" w:cs="Times New Roman"/>
          <w:sz w:val="24"/>
          <w:szCs w:val="24"/>
        </w:rPr>
      </w:pPr>
      <w:r w:rsidRPr="00363F90">
        <w:rPr>
          <w:rFonts w:ascii="Times New Roman" w:hAnsi="Times New Roman" w:cs="Times New Roman"/>
          <w:sz w:val="24"/>
          <w:szCs w:val="24"/>
        </w:rPr>
        <w:t>Date</w:t>
      </w:r>
    </w:p>
    <w:p w:rsidR="009F30FD" w:rsidRPr="00363F90" w:rsidRDefault="009F30FD" w:rsidP="009F30FD">
      <w:pPr>
        <w:spacing w:line="480" w:lineRule="auto"/>
        <w:jc w:val="center"/>
        <w:rPr>
          <w:rFonts w:ascii="Times New Roman" w:hAnsi="Times New Roman" w:cs="Times New Roman"/>
          <w:sz w:val="24"/>
          <w:szCs w:val="24"/>
        </w:rPr>
      </w:pPr>
      <w:r>
        <w:rPr>
          <w:rFonts w:ascii="Times New Roman" w:hAnsi="Times New Roman" w:cs="Times New Roman"/>
          <w:sz w:val="24"/>
          <w:szCs w:val="24"/>
        </w:rPr>
        <w:t>Literary Studies: Age of Jackson</w:t>
      </w:r>
    </w:p>
    <w:p w:rsidR="004643B8" w:rsidRPr="009F30FD" w:rsidRDefault="00B671B6" w:rsidP="0043188D">
      <w:pPr>
        <w:spacing w:line="480" w:lineRule="auto"/>
        <w:rPr>
          <w:rFonts w:ascii="Times New Roman" w:hAnsi="Times New Roman" w:cs="Times New Roman"/>
          <w:b/>
          <w:color w:val="1D1D1D"/>
          <w:sz w:val="24"/>
          <w:szCs w:val="24"/>
          <w:shd w:val="clear" w:color="auto" w:fill="FFFFFF"/>
        </w:rPr>
      </w:pPr>
      <w:r w:rsidRPr="009F30FD">
        <w:rPr>
          <w:rFonts w:ascii="Times New Roman" w:hAnsi="Times New Roman" w:cs="Times New Roman"/>
          <w:b/>
          <w:color w:val="1D1D1D"/>
          <w:sz w:val="24"/>
          <w:szCs w:val="24"/>
          <w:shd w:val="clear" w:color="auto" w:fill="FFFFFF"/>
        </w:rPr>
        <w:t xml:space="preserve">2. The Age of Jackson can be characterized as an era of reform. Why were women so drawn to and active in these reform movements? </w:t>
      </w:r>
      <w:r w:rsidR="009F30FD" w:rsidRPr="009F30FD">
        <w:rPr>
          <w:rFonts w:ascii="Times New Roman" w:hAnsi="Times New Roman" w:cs="Times New Roman"/>
          <w:b/>
          <w:color w:val="1D1D1D"/>
          <w:sz w:val="24"/>
          <w:szCs w:val="24"/>
          <w:shd w:val="clear" w:color="auto" w:fill="FFFFFF"/>
        </w:rPr>
        <w:t xml:space="preserve">Which reform movement benefitted the most from women's activism? </w:t>
      </w:r>
    </w:p>
    <w:p w:rsidR="009F30FD" w:rsidRPr="009F30FD" w:rsidRDefault="009F30FD" w:rsidP="009F30FD">
      <w:pPr>
        <w:spacing w:line="480" w:lineRule="auto"/>
        <w:ind w:firstLine="720"/>
        <w:rPr>
          <w:rFonts w:ascii="Times New Roman" w:hAnsi="Times New Roman" w:cs="Times New Roman"/>
          <w:color w:val="1D1D1D"/>
          <w:sz w:val="24"/>
          <w:szCs w:val="24"/>
          <w:shd w:val="clear" w:color="auto" w:fill="FFFFFF"/>
        </w:rPr>
      </w:pPr>
      <w:r w:rsidRPr="009F30FD">
        <w:rPr>
          <w:rFonts w:ascii="Times New Roman" w:hAnsi="Times New Roman" w:cs="Times New Roman"/>
          <w:color w:val="1D1D1D"/>
          <w:sz w:val="24"/>
          <w:szCs w:val="24"/>
          <w:shd w:val="clear" w:color="auto" w:fill="FFFFFF"/>
        </w:rPr>
        <w:t>The women were so drawn and so active in the reform movements during the Age of Jackson since they wanted to see progress in many areas. The early women reform activists wanted to see expansion in access to women education, equal pay, and also an expansion of women’s profession. The women’s rights activists also hoped to expand and press more on matters sexual and marriage autonomy (Evans, 120-130). To them, right to own property and the right to vote did not mean a lot. Some of the women activists pushed for the rights of women to refuse forced sex by their husbands or “voluntary motherhood,” instead of accessing either abortion or contraception. During this period, women proved to fight gender equality through the women’s rights movement. They become ardent supporters of reforms and evangelism. The women also used the reform movements to fight against vises such as prostitution in the society (</w:t>
      </w:r>
      <w:proofErr w:type="spellStart"/>
      <w:r w:rsidRPr="009F30FD">
        <w:rPr>
          <w:rFonts w:ascii="Times New Roman" w:hAnsi="Times New Roman" w:cs="Times New Roman"/>
          <w:color w:val="1D1D1D"/>
          <w:sz w:val="24"/>
          <w:szCs w:val="24"/>
          <w:shd w:val="clear" w:color="auto" w:fill="FFFFFF"/>
        </w:rPr>
        <w:t>Moghissi</w:t>
      </w:r>
      <w:proofErr w:type="spellEnd"/>
      <w:r w:rsidRPr="009F30FD">
        <w:rPr>
          <w:rFonts w:ascii="Times New Roman" w:hAnsi="Times New Roman" w:cs="Times New Roman"/>
          <w:color w:val="1D1D1D"/>
          <w:sz w:val="24"/>
          <w:szCs w:val="24"/>
          <w:shd w:val="clear" w:color="auto" w:fill="FFFFFF"/>
        </w:rPr>
        <w:t xml:space="preserve">, 50-60). The women later changed the revival emotionalism into moral enthusiasm by creating organizations like “Female Moral Reform Society” to fight against the continued oppression suffered by women in the life of intimacy. </w:t>
      </w:r>
    </w:p>
    <w:p w:rsidR="005C6030" w:rsidRDefault="009F30FD" w:rsidP="009F30FD">
      <w:pPr>
        <w:spacing w:line="480" w:lineRule="auto"/>
        <w:ind w:firstLine="720"/>
        <w:rPr>
          <w:rFonts w:ascii="Times New Roman" w:hAnsi="Times New Roman" w:cs="Times New Roman"/>
          <w:color w:val="1D1D1D"/>
          <w:sz w:val="24"/>
          <w:szCs w:val="24"/>
          <w:shd w:val="clear" w:color="auto" w:fill="FFFFFF"/>
        </w:rPr>
      </w:pPr>
      <w:r w:rsidRPr="009F30FD">
        <w:rPr>
          <w:rFonts w:ascii="Times New Roman" w:hAnsi="Times New Roman" w:cs="Times New Roman"/>
          <w:color w:val="1D1D1D"/>
          <w:sz w:val="24"/>
          <w:szCs w:val="24"/>
          <w:shd w:val="clear" w:color="auto" w:fill="FFFFFF"/>
        </w:rPr>
        <w:lastRenderedPageBreak/>
        <w:t>Born in the Age of Jackson, the women organized reform and rights movements for radical abolition of women oppression and evils of slavery against women through church teachings by publicly speaking against women discrimination (</w:t>
      </w:r>
      <w:proofErr w:type="spellStart"/>
      <w:r w:rsidRPr="009F30FD">
        <w:rPr>
          <w:rFonts w:ascii="Times New Roman" w:hAnsi="Times New Roman" w:cs="Times New Roman"/>
          <w:color w:val="1D1D1D"/>
          <w:sz w:val="24"/>
          <w:szCs w:val="24"/>
          <w:shd w:val="clear" w:color="auto" w:fill="FFFFFF"/>
        </w:rPr>
        <w:t>Moghissi</w:t>
      </w:r>
      <w:proofErr w:type="spellEnd"/>
      <w:r w:rsidRPr="009F30FD">
        <w:rPr>
          <w:rFonts w:ascii="Times New Roman" w:hAnsi="Times New Roman" w:cs="Times New Roman"/>
          <w:color w:val="1D1D1D"/>
          <w:sz w:val="24"/>
          <w:szCs w:val="24"/>
          <w:shd w:val="clear" w:color="auto" w:fill="FFFFFF"/>
        </w:rPr>
        <w:t xml:space="preserve">, 50-60). When the women’s reforms and fights movements started during Age of Jackson, the women partner together to fight against the weightier and larger abolitionist struggles against racial as well as slavery oppressions, social change and revolutionary implications for all humanity. The women who understood themselves as self-consciously and completely entitled to equal rights organized reform and right movements to ensure that distinctive aspects of modern society were achieved for all humanity (Evans, 120-130). The women's rights activists continued to fight against superstitions and traditions that view women as lesser beings in many parts of the world. The U.S. women’s rights movement enabled women in the United States of America especially those in the rising middle class to acquire education and access equal rights as their men counterparts. The reform movements ensured that the women accessed an expanding middle-class status and print culture which allowed them to employ domestic servants (Evans, 120-130). Moreover, the movements ensured that the women had resources and time that enabled them to start rejecting the roles, duties, and responsibilities prescribed by legal </w:t>
      </w:r>
      <w:proofErr w:type="spellStart"/>
      <w:r w:rsidRPr="009F30FD">
        <w:rPr>
          <w:rFonts w:ascii="Times New Roman" w:hAnsi="Times New Roman" w:cs="Times New Roman"/>
          <w:color w:val="1D1D1D"/>
          <w:sz w:val="24"/>
          <w:szCs w:val="24"/>
          <w:shd w:val="clear" w:color="auto" w:fill="FFFFFF"/>
        </w:rPr>
        <w:t>coverture</w:t>
      </w:r>
      <w:proofErr w:type="spellEnd"/>
      <w:r w:rsidRPr="009F30FD">
        <w:rPr>
          <w:rFonts w:ascii="Times New Roman" w:hAnsi="Times New Roman" w:cs="Times New Roman"/>
          <w:color w:val="1D1D1D"/>
          <w:sz w:val="24"/>
          <w:szCs w:val="24"/>
          <w:shd w:val="clear" w:color="auto" w:fill="FFFFFF"/>
        </w:rPr>
        <w:t xml:space="preserve"> and cultural domesticity as well as the traditional husbands’ authorities.   </w:t>
      </w:r>
    </w:p>
    <w:p w:rsidR="005C6030" w:rsidRDefault="005C6030" w:rsidP="0043188D">
      <w:pPr>
        <w:spacing w:line="480" w:lineRule="auto"/>
        <w:ind w:firstLine="720"/>
        <w:rPr>
          <w:rFonts w:ascii="Times New Roman" w:hAnsi="Times New Roman" w:cs="Times New Roman"/>
          <w:color w:val="1D1D1D"/>
          <w:sz w:val="24"/>
          <w:szCs w:val="24"/>
          <w:shd w:val="clear" w:color="auto" w:fill="FFFFFF"/>
        </w:rPr>
      </w:pPr>
    </w:p>
    <w:p w:rsidR="005C6030" w:rsidRDefault="005C6030" w:rsidP="0043188D">
      <w:pPr>
        <w:spacing w:line="480" w:lineRule="auto"/>
        <w:ind w:firstLine="720"/>
        <w:rPr>
          <w:rFonts w:ascii="Times New Roman" w:hAnsi="Times New Roman" w:cs="Times New Roman"/>
          <w:color w:val="1D1D1D"/>
          <w:sz w:val="24"/>
          <w:szCs w:val="24"/>
          <w:shd w:val="clear" w:color="auto" w:fill="FFFFFF"/>
        </w:rPr>
      </w:pPr>
    </w:p>
    <w:p w:rsidR="009F30FD" w:rsidRDefault="009F30FD" w:rsidP="0043188D">
      <w:pPr>
        <w:spacing w:line="480" w:lineRule="auto"/>
        <w:ind w:firstLine="720"/>
        <w:rPr>
          <w:rFonts w:ascii="Times New Roman" w:hAnsi="Times New Roman" w:cs="Times New Roman"/>
          <w:color w:val="1D1D1D"/>
          <w:sz w:val="24"/>
          <w:szCs w:val="24"/>
          <w:shd w:val="clear" w:color="auto" w:fill="FFFFFF"/>
        </w:rPr>
      </w:pPr>
    </w:p>
    <w:p w:rsidR="009F30FD" w:rsidRPr="00363F90" w:rsidRDefault="009F30FD" w:rsidP="0043188D">
      <w:pPr>
        <w:spacing w:line="480" w:lineRule="auto"/>
        <w:ind w:firstLine="720"/>
        <w:rPr>
          <w:rFonts w:ascii="Times New Roman" w:hAnsi="Times New Roman" w:cs="Times New Roman"/>
          <w:color w:val="1D1D1D"/>
          <w:sz w:val="24"/>
          <w:szCs w:val="24"/>
          <w:shd w:val="clear" w:color="auto" w:fill="FFFFFF"/>
        </w:rPr>
      </w:pPr>
    </w:p>
    <w:p w:rsidR="00020BB5" w:rsidRPr="00363F90" w:rsidRDefault="00020BB5" w:rsidP="005C6030">
      <w:pPr>
        <w:spacing w:line="480" w:lineRule="auto"/>
        <w:jc w:val="center"/>
        <w:rPr>
          <w:rFonts w:ascii="Times New Roman" w:hAnsi="Times New Roman" w:cs="Times New Roman"/>
          <w:color w:val="1D1D1D"/>
          <w:sz w:val="24"/>
          <w:szCs w:val="24"/>
          <w:shd w:val="clear" w:color="auto" w:fill="FFFFFF"/>
        </w:rPr>
      </w:pPr>
      <w:r w:rsidRPr="00363F90">
        <w:rPr>
          <w:rFonts w:ascii="Times New Roman" w:hAnsi="Times New Roman" w:cs="Times New Roman"/>
          <w:color w:val="1D1D1D"/>
          <w:sz w:val="24"/>
          <w:szCs w:val="24"/>
          <w:shd w:val="clear" w:color="auto" w:fill="FFFFFF"/>
        </w:rPr>
        <w:t>Works Cited</w:t>
      </w:r>
    </w:p>
    <w:p w:rsidR="00020BB5" w:rsidRPr="00363F90" w:rsidRDefault="00020BB5" w:rsidP="005C6030">
      <w:pPr>
        <w:spacing w:line="480" w:lineRule="auto"/>
        <w:ind w:left="720" w:hanging="720"/>
        <w:rPr>
          <w:rFonts w:ascii="Times New Roman" w:hAnsi="Times New Roman" w:cs="Times New Roman"/>
          <w:color w:val="1D1D1D"/>
          <w:sz w:val="24"/>
          <w:szCs w:val="24"/>
          <w:shd w:val="clear" w:color="auto" w:fill="FFFFFF"/>
        </w:rPr>
      </w:pPr>
      <w:r w:rsidRPr="00363F90">
        <w:rPr>
          <w:rFonts w:ascii="Times New Roman" w:hAnsi="Times New Roman" w:cs="Times New Roman"/>
          <w:color w:val="1D1D1D"/>
          <w:sz w:val="24"/>
          <w:szCs w:val="24"/>
          <w:shd w:val="clear" w:color="auto" w:fill="FFFFFF"/>
        </w:rPr>
        <w:lastRenderedPageBreak/>
        <w:t>Evans, Richard J. The feminists: women's emancipation movements in Europe, America and Australasia 1840-1920. Routledge, 2012.</w:t>
      </w:r>
    </w:p>
    <w:p w:rsidR="00020BB5" w:rsidRPr="00363F90" w:rsidRDefault="00020BB5" w:rsidP="005C6030">
      <w:pPr>
        <w:spacing w:line="480" w:lineRule="auto"/>
        <w:ind w:left="720" w:hanging="720"/>
        <w:rPr>
          <w:rFonts w:ascii="Times New Roman" w:hAnsi="Times New Roman" w:cs="Times New Roman"/>
          <w:color w:val="1D1D1D"/>
          <w:sz w:val="24"/>
          <w:szCs w:val="24"/>
          <w:shd w:val="clear" w:color="auto" w:fill="FFFFFF"/>
        </w:rPr>
      </w:pPr>
      <w:proofErr w:type="spellStart"/>
      <w:r w:rsidRPr="00363F90">
        <w:rPr>
          <w:rFonts w:ascii="Times New Roman" w:hAnsi="Times New Roman" w:cs="Times New Roman"/>
          <w:color w:val="1D1D1D"/>
          <w:sz w:val="24"/>
          <w:szCs w:val="24"/>
          <w:shd w:val="clear" w:color="auto" w:fill="FFFFFF"/>
        </w:rPr>
        <w:t>Moghissi</w:t>
      </w:r>
      <w:proofErr w:type="spellEnd"/>
      <w:r w:rsidRPr="00363F90">
        <w:rPr>
          <w:rFonts w:ascii="Times New Roman" w:hAnsi="Times New Roman" w:cs="Times New Roman"/>
          <w:color w:val="1D1D1D"/>
          <w:sz w:val="24"/>
          <w:szCs w:val="24"/>
          <w:shd w:val="clear" w:color="auto" w:fill="FFFFFF"/>
        </w:rPr>
        <w:t xml:space="preserve">, </w:t>
      </w:r>
      <w:proofErr w:type="spellStart"/>
      <w:r w:rsidRPr="00363F90">
        <w:rPr>
          <w:rFonts w:ascii="Times New Roman" w:hAnsi="Times New Roman" w:cs="Times New Roman"/>
          <w:color w:val="1D1D1D"/>
          <w:sz w:val="24"/>
          <w:szCs w:val="24"/>
          <w:shd w:val="clear" w:color="auto" w:fill="FFFFFF"/>
        </w:rPr>
        <w:t>Haideh</w:t>
      </w:r>
      <w:proofErr w:type="spellEnd"/>
      <w:r w:rsidRPr="00363F90">
        <w:rPr>
          <w:rFonts w:ascii="Times New Roman" w:hAnsi="Times New Roman" w:cs="Times New Roman"/>
          <w:color w:val="1D1D1D"/>
          <w:sz w:val="24"/>
          <w:szCs w:val="24"/>
          <w:shd w:val="clear" w:color="auto" w:fill="FFFFFF"/>
        </w:rPr>
        <w:t>. Populism and feminism in Iran: Women’s struggle in a male-defined revolutionary movement. Springer, 2016.</w:t>
      </w:r>
    </w:p>
    <w:p w:rsidR="00B671B6" w:rsidRPr="00363F90" w:rsidRDefault="00B671B6" w:rsidP="0043188D">
      <w:pPr>
        <w:spacing w:line="480" w:lineRule="auto"/>
        <w:rPr>
          <w:rFonts w:ascii="Times New Roman" w:hAnsi="Times New Roman" w:cs="Times New Roman"/>
          <w:sz w:val="24"/>
          <w:szCs w:val="24"/>
        </w:rPr>
      </w:pPr>
    </w:p>
    <w:sectPr w:rsidR="00B671B6" w:rsidRPr="00363F90" w:rsidSect="004A11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useFELayout/>
  </w:compat>
  <w:rsids>
    <w:rsidRoot w:val="00B671B6"/>
    <w:rsid w:val="00020BB5"/>
    <w:rsid w:val="00070CB9"/>
    <w:rsid w:val="00122DDC"/>
    <w:rsid w:val="001C2DB6"/>
    <w:rsid w:val="001E3A35"/>
    <w:rsid w:val="00352A56"/>
    <w:rsid w:val="00363F90"/>
    <w:rsid w:val="0043188D"/>
    <w:rsid w:val="004643B8"/>
    <w:rsid w:val="004A113C"/>
    <w:rsid w:val="005C6030"/>
    <w:rsid w:val="006F1028"/>
    <w:rsid w:val="00711D5C"/>
    <w:rsid w:val="008677AE"/>
    <w:rsid w:val="009619E8"/>
    <w:rsid w:val="009F10B8"/>
    <w:rsid w:val="009F30FD"/>
    <w:rsid w:val="00B671B6"/>
    <w:rsid w:val="00C93142"/>
    <w:rsid w:val="00DF1C57"/>
    <w:rsid w:val="00E00157"/>
    <w:rsid w:val="00E127D2"/>
    <w:rsid w:val="00F37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D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2018-01-09T22:03:00Z</dcterms:created>
  <dcterms:modified xsi:type="dcterms:W3CDTF">2018-01-09T22:03:00Z</dcterms:modified>
</cp:coreProperties>
</file>