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Pr="004C531D" w:rsidRDefault="004C531D" w:rsidP="007938D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Louisiana Correctional Institute for Women</w:t>
      </w:r>
    </w:p>
    <w:p w:rsidR="004C531D" w:rsidRPr="004C531D" w:rsidRDefault="004C531D" w:rsidP="007938D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rsidR="004C531D" w:rsidRPr="004C531D" w:rsidRDefault="004C531D" w:rsidP="007938D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4C531D" w:rsidRDefault="004C531D" w:rsidP="007938DA">
      <w:pPr>
        <w:spacing w:after="0" w:line="480" w:lineRule="auto"/>
        <w:ind w:firstLine="720"/>
        <w:contextualSpacing/>
        <w:jc w:val="center"/>
        <w:rPr>
          <w:rFonts w:ascii="Times New Roman" w:hAnsi="Times New Roman" w:cs="Times New Roman"/>
          <w:b/>
          <w:sz w:val="24"/>
          <w:szCs w:val="24"/>
        </w:rPr>
      </w:pPr>
    </w:p>
    <w:p w:rsidR="007938DA" w:rsidRDefault="007938DA">
      <w:pPr>
        <w:rPr>
          <w:rFonts w:ascii="Times New Roman" w:hAnsi="Times New Roman" w:cs="Times New Roman"/>
          <w:b/>
          <w:sz w:val="24"/>
          <w:szCs w:val="24"/>
        </w:rPr>
      </w:pPr>
      <w:r>
        <w:rPr>
          <w:rFonts w:ascii="Times New Roman" w:hAnsi="Times New Roman" w:cs="Times New Roman"/>
          <w:b/>
          <w:sz w:val="24"/>
          <w:szCs w:val="24"/>
        </w:rPr>
        <w:br w:type="page"/>
      </w:r>
    </w:p>
    <w:p w:rsidR="00A90EC6" w:rsidRDefault="00A90EC6" w:rsidP="007938DA">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Louisiana Correctional Institute for Women</w:t>
      </w:r>
    </w:p>
    <w:p w:rsidR="00504F72" w:rsidRDefault="00504F72" w:rsidP="007938DA">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Introduction</w:t>
      </w:r>
    </w:p>
    <w:p w:rsidR="00A90EC6" w:rsidRDefault="00A90EC6" w:rsidP="007938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 Louisiana Correctional Institute for Women</w:t>
      </w:r>
      <w:r w:rsidR="0076108E">
        <w:rPr>
          <w:rFonts w:ascii="Times New Roman" w:hAnsi="Times New Roman" w:cs="Times New Roman"/>
          <w:sz w:val="24"/>
          <w:szCs w:val="24"/>
        </w:rPr>
        <w:t xml:space="preserve"> </w:t>
      </w:r>
      <w:r>
        <w:rPr>
          <w:rFonts w:ascii="Times New Roman" w:hAnsi="Times New Roman" w:cs="Times New Roman"/>
          <w:sz w:val="24"/>
          <w:szCs w:val="24"/>
        </w:rPr>
        <w:t>(LCIW)</w:t>
      </w:r>
      <w:r w:rsidR="0076108E">
        <w:rPr>
          <w:rFonts w:ascii="Times New Roman" w:hAnsi="Times New Roman" w:cs="Times New Roman"/>
          <w:sz w:val="24"/>
          <w:szCs w:val="24"/>
        </w:rPr>
        <w:t xml:space="preserve"> was construct</w:t>
      </w:r>
      <w:r w:rsidR="0053185C">
        <w:rPr>
          <w:rFonts w:ascii="Times New Roman" w:hAnsi="Times New Roman" w:cs="Times New Roman"/>
          <w:sz w:val="24"/>
          <w:szCs w:val="24"/>
        </w:rPr>
        <w:t xml:space="preserve">ed </w:t>
      </w:r>
      <w:r w:rsidR="007938DA">
        <w:rPr>
          <w:rFonts w:ascii="Times New Roman" w:hAnsi="Times New Roman" w:cs="Times New Roman"/>
          <w:sz w:val="24"/>
          <w:szCs w:val="24"/>
        </w:rPr>
        <w:t>on 1961</w:t>
      </w:r>
      <w:r>
        <w:rPr>
          <w:rFonts w:ascii="Times New Roman" w:hAnsi="Times New Roman" w:cs="Times New Roman"/>
          <w:sz w:val="24"/>
          <w:szCs w:val="24"/>
        </w:rPr>
        <w:t xml:space="preserve"> after Louisiana’s state penitentiary that was based in Angola came to a closure. At this time, back in Louisiana, the area where the facility was to be established as a camp farm for pri</w:t>
      </w:r>
      <w:r w:rsidR="0076108E">
        <w:rPr>
          <w:rFonts w:ascii="Times New Roman" w:hAnsi="Times New Roman" w:cs="Times New Roman"/>
          <w:sz w:val="24"/>
          <w:szCs w:val="24"/>
        </w:rPr>
        <w:t>soners. Upon construction of the facility, t</w:t>
      </w:r>
      <w:r>
        <w:rPr>
          <w:rFonts w:ascii="Times New Roman" w:hAnsi="Times New Roman" w:cs="Times New Roman"/>
          <w:sz w:val="24"/>
          <w:szCs w:val="24"/>
        </w:rPr>
        <w:t>he female inmates were transfe</w:t>
      </w:r>
      <w:r w:rsidR="0076108E">
        <w:rPr>
          <w:rFonts w:ascii="Times New Roman" w:hAnsi="Times New Roman" w:cs="Times New Roman"/>
          <w:sz w:val="24"/>
          <w:szCs w:val="24"/>
        </w:rPr>
        <w:t>r</w:t>
      </w:r>
      <w:r>
        <w:rPr>
          <w:rFonts w:ascii="Times New Roman" w:hAnsi="Times New Roman" w:cs="Times New Roman"/>
          <w:sz w:val="24"/>
          <w:szCs w:val="24"/>
        </w:rPr>
        <w:t>red</w:t>
      </w:r>
      <w:r w:rsidR="0076108E">
        <w:rPr>
          <w:rFonts w:ascii="Times New Roman" w:hAnsi="Times New Roman" w:cs="Times New Roman"/>
          <w:sz w:val="24"/>
          <w:szCs w:val="24"/>
        </w:rPr>
        <w:t xml:space="preserve"> from Angola to Louisiana</w:t>
      </w:r>
      <w:r w:rsidR="00C60D0F">
        <w:rPr>
          <w:rFonts w:ascii="Times New Roman" w:hAnsi="Times New Roman" w:cs="Times New Roman"/>
          <w:sz w:val="24"/>
          <w:szCs w:val="24"/>
        </w:rPr>
        <w:t>,</w:t>
      </w:r>
      <w:r w:rsidR="0076108E">
        <w:rPr>
          <w:rFonts w:ascii="Times New Roman" w:hAnsi="Times New Roman" w:cs="Times New Roman"/>
          <w:sz w:val="24"/>
          <w:szCs w:val="24"/>
        </w:rPr>
        <w:t xml:space="preserve"> where they continued serving their sentences. Due to overpopulation in the prison cells, the LCIW resorted to increas</w:t>
      </w:r>
      <w:r w:rsidR="00C60D0F">
        <w:rPr>
          <w:rFonts w:ascii="Times New Roman" w:hAnsi="Times New Roman" w:cs="Times New Roman"/>
          <w:sz w:val="24"/>
          <w:szCs w:val="24"/>
        </w:rPr>
        <w:t>ing</w:t>
      </w:r>
      <w:r w:rsidR="0076108E">
        <w:rPr>
          <w:rFonts w:ascii="Times New Roman" w:hAnsi="Times New Roman" w:cs="Times New Roman"/>
          <w:sz w:val="24"/>
          <w:szCs w:val="24"/>
        </w:rPr>
        <w:t xml:space="preserve"> the number of beds to two hundred double-bunk. In 1995, the program was ascertained by the federal department.</w:t>
      </w:r>
    </w:p>
    <w:p w:rsidR="0076108E" w:rsidRDefault="005B3F51" w:rsidP="007938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w:t>
      </w:r>
      <w:r w:rsidR="0076108E">
        <w:rPr>
          <w:rFonts w:ascii="Times New Roman" w:hAnsi="Times New Roman" w:cs="Times New Roman"/>
          <w:sz w:val="24"/>
          <w:szCs w:val="24"/>
        </w:rPr>
        <w:t>he LC</w:t>
      </w:r>
      <w:r w:rsidR="0053185C">
        <w:rPr>
          <w:rFonts w:ascii="Times New Roman" w:hAnsi="Times New Roman" w:cs="Times New Roman"/>
          <w:sz w:val="24"/>
          <w:szCs w:val="24"/>
        </w:rPr>
        <w:t>IW is situated in St. Gabriel in Louisiana,</w:t>
      </w:r>
      <w:r>
        <w:rPr>
          <w:rFonts w:ascii="Times New Roman" w:hAnsi="Times New Roman" w:cs="Times New Roman"/>
          <w:sz w:val="24"/>
          <w:szCs w:val="24"/>
        </w:rPr>
        <w:t xml:space="preserve"> Richland Parish.</w:t>
      </w:r>
      <w:r w:rsidR="0076108E">
        <w:rPr>
          <w:rFonts w:ascii="Times New Roman" w:hAnsi="Times New Roman" w:cs="Times New Roman"/>
          <w:sz w:val="24"/>
          <w:szCs w:val="24"/>
        </w:rPr>
        <w:t xml:space="preserve"> The sole purpose of the facility is </w:t>
      </w:r>
      <w:r w:rsidR="00C60D0F">
        <w:rPr>
          <w:rFonts w:ascii="Times New Roman" w:hAnsi="Times New Roman" w:cs="Times New Roman"/>
          <w:sz w:val="24"/>
          <w:szCs w:val="24"/>
        </w:rPr>
        <w:t xml:space="preserve">to </w:t>
      </w:r>
      <w:r w:rsidR="0076108E">
        <w:rPr>
          <w:rFonts w:ascii="Times New Roman" w:hAnsi="Times New Roman" w:cs="Times New Roman"/>
          <w:sz w:val="24"/>
          <w:szCs w:val="24"/>
        </w:rPr>
        <w:t xml:space="preserve">offer professional treatment, custody and care for women who are sentenced to jail terms. </w:t>
      </w:r>
      <w:r w:rsidR="00785A88">
        <w:rPr>
          <w:rFonts w:ascii="Times New Roman" w:hAnsi="Times New Roman" w:cs="Times New Roman"/>
          <w:sz w:val="24"/>
          <w:szCs w:val="24"/>
        </w:rPr>
        <w:t xml:space="preserve">This practice is done through the formulation of several programs that help educate these inmates. Some of the educative programs conducted are tailoring and hairdressing. The prisoners also receive lessons on how to conduct themselves once they finish their sentences. These lessons are however only taught to inmates having less than a year term to go. </w:t>
      </w:r>
      <w:r w:rsidR="00C60D0F">
        <w:rPr>
          <w:rFonts w:ascii="Times New Roman" w:hAnsi="Times New Roman" w:cs="Times New Roman"/>
          <w:sz w:val="24"/>
          <w:szCs w:val="24"/>
        </w:rPr>
        <w:t>K</w:t>
      </w:r>
      <w:r w:rsidR="00785A88">
        <w:rPr>
          <w:rFonts w:ascii="Times New Roman" w:hAnsi="Times New Roman" w:cs="Times New Roman"/>
          <w:sz w:val="24"/>
          <w:szCs w:val="24"/>
        </w:rPr>
        <w:t>ey consideration while conducting operations in LCIW is that the safety of employees, prisoners and the public needs to be a priority. This</w:t>
      </w:r>
      <w:r w:rsidR="00C60D0F">
        <w:rPr>
          <w:rFonts w:ascii="Times New Roman" w:hAnsi="Times New Roman" w:cs="Times New Roman"/>
          <w:sz w:val="24"/>
          <w:szCs w:val="24"/>
        </w:rPr>
        <w:t xml:space="preserve"> state</w:t>
      </w:r>
      <w:r w:rsidR="00785A88">
        <w:rPr>
          <w:rFonts w:ascii="Times New Roman" w:hAnsi="Times New Roman" w:cs="Times New Roman"/>
          <w:sz w:val="24"/>
          <w:szCs w:val="24"/>
        </w:rPr>
        <w:t xml:space="preserve"> is accomplished by heavy guarding of the prison cells and close monitoring of the inmates using CCTV cameras which are installed almost everywhere.</w:t>
      </w:r>
      <w:r w:rsidR="006303E4">
        <w:rPr>
          <w:rFonts w:ascii="Times New Roman" w:hAnsi="Times New Roman" w:cs="Times New Roman"/>
          <w:sz w:val="24"/>
          <w:szCs w:val="24"/>
        </w:rPr>
        <w:t xml:space="preserve"> The facility has a maximum security level with a total of two hundred and eighty</w:t>
      </w:r>
      <w:r w:rsidR="00C60D0F">
        <w:rPr>
          <w:rFonts w:ascii="Times New Roman" w:hAnsi="Times New Roman" w:cs="Times New Roman"/>
          <w:sz w:val="24"/>
          <w:szCs w:val="24"/>
        </w:rPr>
        <w:t>-</w:t>
      </w:r>
      <w:r w:rsidR="006303E4">
        <w:rPr>
          <w:rFonts w:ascii="Times New Roman" w:hAnsi="Times New Roman" w:cs="Times New Roman"/>
          <w:sz w:val="24"/>
          <w:szCs w:val="24"/>
        </w:rPr>
        <w:t>one staffs who work full-time. These individuals include cooks, guards and cleaners.</w:t>
      </w:r>
    </w:p>
    <w:p w:rsidR="00BD6CFF" w:rsidRDefault="006303E4" w:rsidP="007938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Like any other correctional facility, the LCIW experienced several assaults. On average, there are ninety</w:t>
      </w:r>
      <w:r w:rsidR="00C60D0F">
        <w:rPr>
          <w:rFonts w:ascii="Times New Roman" w:hAnsi="Times New Roman" w:cs="Times New Roman"/>
          <w:sz w:val="24"/>
          <w:szCs w:val="24"/>
        </w:rPr>
        <w:t>-</w:t>
      </w:r>
      <w:r>
        <w:rPr>
          <w:rFonts w:ascii="Times New Roman" w:hAnsi="Times New Roman" w:cs="Times New Roman"/>
          <w:sz w:val="24"/>
          <w:szCs w:val="24"/>
        </w:rPr>
        <w:t>eight assaults on inmates per year. This condition contributes to an approximation of one inmate death row per year. The facility’s c</w:t>
      </w:r>
      <w:r w:rsidR="005B3F51">
        <w:rPr>
          <w:rFonts w:ascii="Times New Roman" w:hAnsi="Times New Roman" w:cs="Times New Roman"/>
          <w:sz w:val="24"/>
          <w:szCs w:val="24"/>
        </w:rPr>
        <w:t>apacity on average</w:t>
      </w:r>
      <w:r>
        <w:rPr>
          <w:rFonts w:ascii="Times New Roman" w:hAnsi="Times New Roman" w:cs="Times New Roman"/>
          <w:sz w:val="24"/>
          <w:szCs w:val="24"/>
        </w:rPr>
        <w:t xml:space="preserve"> </w:t>
      </w:r>
      <w:r w:rsidR="005B3F51">
        <w:rPr>
          <w:rFonts w:ascii="Times New Roman" w:hAnsi="Times New Roman" w:cs="Times New Roman"/>
          <w:sz w:val="24"/>
          <w:szCs w:val="24"/>
        </w:rPr>
        <w:t>is one thousand and ninety</w:t>
      </w:r>
      <w:r w:rsidR="00C60D0F">
        <w:rPr>
          <w:rFonts w:ascii="Times New Roman" w:hAnsi="Times New Roman" w:cs="Times New Roman"/>
          <w:sz w:val="24"/>
          <w:szCs w:val="24"/>
        </w:rPr>
        <w:t>-</w:t>
      </w:r>
      <w:r w:rsidR="005B3F51">
        <w:rPr>
          <w:rFonts w:ascii="Times New Roman" w:hAnsi="Times New Roman" w:cs="Times New Roman"/>
          <w:sz w:val="24"/>
          <w:szCs w:val="24"/>
        </w:rPr>
        <w:t>two</w:t>
      </w:r>
      <w:r>
        <w:rPr>
          <w:rFonts w:ascii="Times New Roman" w:hAnsi="Times New Roman" w:cs="Times New Roman"/>
          <w:sz w:val="24"/>
          <w:szCs w:val="24"/>
        </w:rPr>
        <w:t xml:space="preserve"> inm</w:t>
      </w:r>
      <w:r w:rsidR="005B3F51">
        <w:rPr>
          <w:rFonts w:ascii="Times New Roman" w:hAnsi="Times New Roman" w:cs="Times New Roman"/>
          <w:sz w:val="24"/>
          <w:szCs w:val="24"/>
        </w:rPr>
        <w:t xml:space="preserve">ates. Each day in the prison involves an inmate count with an </w:t>
      </w:r>
      <w:r w:rsidR="005B3F51">
        <w:rPr>
          <w:rFonts w:ascii="Times New Roman" w:hAnsi="Times New Roman" w:cs="Times New Roman"/>
          <w:sz w:val="24"/>
          <w:szCs w:val="24"/>
        </w:rPr>
        <w:lastRenderedPageBreak/>
        <w:t>average of one thousand and seventy</w:t>
      </w:r>
      <w:r w:rsidR="00C60D0F">
        <w:rPr>
          <w:rFonts w:ascii="Times New Roman" w:hAnsi="Times New Roman" w:cs="Times New Roman"/>
          <w:sz w:val="24"/>
          <w:szCs w:val="24"/>
        </w:rPr>
        <w:t>-</w:t>
      </w:r>
      <w:r w:rsidR="005B3F51">
        <w:rPr>
          <w:rFonts w:ascii="Times New Roman" w:hAnsi="Times New Roman" w:cs="Times New Roman"/>
          <w:sz w:val="24"/>
          <w:szCs w:val="24"/>
        </w:rPr>
        <w:t>four prisoners. There has been no record of any deaths in the members of staff working in the facility. A recent study shows that based on racial profiling of the employed staff, the institution had 44% Caucasians, 56% Africa-Americans, 0.1% Asians and 0% American Indians</w:t>
      </w:r>
      <w:r w:rsidR="00B03102">
        <w:rPr>
          <w:rFonts w:ascii="Times New Roman" w:hAnsi="Times New Roman" w:cs="Times New Roman"/>
          <w:sz w:val="24"/>
          <w:szCs w:val="24"/>
        </w:rPr>
        <w:t xml:space="preserve"> (Smith, 2016)</w:t>
      </w:r>
      <w:r w:rsidR="005B3F51">
        <w:rPr>
          <w:rFonts w:ascii="Times New Roman" w:hAnsi="Times New Roman" w:cs="Times New Roman"/>
          <w:sz w:val="24"/>
          <w:szCs w:val="24"/>
        </w:rPr>
        <w:t xml:space="preserve">. Unfortunately, the institution does not contain individuals with mental health disabilities thereby limiting the prisoners prone to such. </w:t>
      </w:r>
      <w:r w:rsidR="00226B5C">
        <w:rPr>
          <w:rFonts w:ascii="Times New Roman" w:hAnsi="Times New Roman" w:cs="Times New Roman"/>
          <w:sz w:val="24"/>
          <w:szCs w:val="24"/>
        </w:rPr>
        <w:t>In the institution, a hundred and twenty</w:t>
      </w:r>
      <w:r w:rsidR="00C60D0F">
        <w:rPr>
          <w:rFonts w:ascii="Times New Roman" w:hAnsi="Times New Roman" w:cs="Times New Roman"/>
          <w:sz w:val="24"/>
          <w:szCs w:val="24"/>
        </w:rPr>
        <w:t>-</w:t>
      </w:r>
      <w:r w:rsidR="00226B5C">
        <w:rPr>
          <w:rFonts w:ascii="Times New Roman" w:hAnsi="Times New Roman" w:cs="Times New Roman"/>
          <w:sz w:val="24"/>
          <w:szCs w:val="24"/>
        </w:rPr>
        <w:t>six inmates had been sentenced to life in prison while another hundred and twenty</w:t>
      </w:r>
      <w:r w:rsidR="00C60D0F">
        <w:rPr>
          <w:rFonts w:ascii="Times New Roman" w:hAnsi="Times New Roman" w:cs="Times New Roman"/>
          <w:sz w:val="24"/>
          <w:szCs w:val="24"/>
        </w:rPr>
        <w:t>-</w:t>
      </w:r>
      <w:r w:rsidR="00226B5C">
        <w:rPr>
          <w:rFonts w:ascii="Times New Roman" w:hAnsi="Times New Roman" w:cs="Times New Roman"/>
          <w:sz w:val="24"/>
          <w:szCs w:val="24"/>
        </w:rPr>
        <w:t xml:space="preserve">six had a sentence of six years or less. An average of 80% of the prisoners had children while most of the remaining had convictions </w:t>
      </w:r>
      <w:r w:rsidR="00BD6CFF">
        <w:rPr>
          <w:rFonts w:ascii="Times New Roman" w:hAnsi="Times New Roman" w:cs="Times New Roman"/>
          <w:sz w:val="24"/>
          <w:szCs w:val="24"/>
        </w:rPr>
        <w:t>of prostitution and drug abuse.</w:t>
      </w:r>
    </w:p>
    <w:p w:rsidR="00BD6CFF" w:rsidRDefault="00180C1F" w:rsidP="007938D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Curren</w:t>
      </w:r>
      <w:r w:rsidR="00654806">
        <w:rPr>
          <w:rFonts w:ascii="Times New Roman" w:hAnsi="Times New Roman" w:cs="Times New Roman"/>
          <w:sz w:val="24"/>
          <w:szCs w:val="24"/>
        </w:rPr>
        <w:t>tly, the prison is temporarily under closure</w:t>
      </w:r>
      <w:r>
        <w:rPr>
          <w:rFonts w:ascii="Times New Roman" w:hAnsi="Times New Roman" w:cs="Times New Roman"/>
          <w:sz w:val="24"/>
          <w:szCs w:val="24"/>
        </w:rPr>
        <w:t xml:space="preserve"> due to an unfortunate occurrence of a tragedy. On August 2016, </w:t>
      </w:r>
      <w:r w:rsidR="00C60D0F">
        <w:rPr>
          <w:rFonts w:ascii="Times New Roman" w:hAnsi="Times New Roman" w:cs="Times New Roman"/>
          <w:sz w:val="24"/>
          <w:szCs w:val="24"/>
        </w:rPr>
        <w:t>some floods</w:t>
      </w:r>
      <w:r>
        <w:rPr>
          <w:rFonts w:ascii="Times New Roman" w:hAnsi="Times New Roman" w:cs="Times New Roman"/>
          <w:sz w:val="24"/>
          <w:szCs w:val="24"/>
        </w:rPr>
        <w:t xml:space="preserve"> swept most of the institution</w:t>
      </w:r>
      <w:r w:rsidR="00C60D0F">
        <w:rPr>
          <w:rFonts w:ascii="Times New Roman" w:hAnsi="Times New Roman" w:cs="Times New Roman"/>
          <w:sz w:val="24"/>
          <w:szCs w:val="24"/>
        </w:rPr>
        <w:t>'</w:t>
      </w:r>
      <w:r>
        <w:rPr>
          <w:rFonts w:ascii="Times New Roman" w:hAnsi="Times New Roman" w:cs="Times New Roman"/>
          <w:sz w:val="24"/>
          <w:szCs w:val="24"/>
        </w:rPr>
        <w:t xml:space="preserve">s cells, kitchen </w:t>
      </w:r>
      <w:r w:rsidR="00654806">
        <w:rPr>
          <w:rFonts w:ascii="Times New Roman" w:hAnsi="Times New Roman" w:cs="Times New Roman"/>
          <w:sz w:val="24"/>
          <w:szCs w:val="24"/>
        </w:rPr>
        <w:t>areas and washrooms. The water rose to levels of 20.3 cm to 0.91m</w:t>
      </w:r>
      <w:r w:rsidR="008218DB">
        <w:rPr>
          <w:rFonts w:ascii="Times New Roman" w:hAnsi="Times New Roman" w:cs="Times New Roman"/>
          <w:sz w:val="24"/>
          <w:szCs w:val="24"/>
        </w:rPr>
        <w:t xml:space="preserve"> (Weigel, &amp; Kennedy, 2018)</w:t>
      </w:r>
      <w:r w:rsidR="00654806">
        <w:rPr>
          <w:rFonts w:ascii="Times New Roman" w:hAnsi="Times New Roman" w:cs="Times New Roman"/>
          <w:sz w:val="24"/>
          <w:szCs w:val="24"/>
        </w:rPr>
        <w:t xml:space="preserve">. The floods led to a vast shifting of every prison inmate to other correctional facilities. </w:t>
      </w:r>
      <w:r w:rsidR="00BD6CFF">
        <w:rPr>
          <w:rFonts w:ascii="Times New Roman" w:hAnsi="Times New Roman" w:cs="Times New Roman"/>
          <w:sz w:val="24"/>
          <w:szCs w:val="24"/>
        </w:rPr>
        <w:t>Through this transfer, the correctional institute of Paul Phelps received the highest number of inmates with a total of six hundred and seventy</w:t>
      </w:r>
      <w:r w:rsidR="00C60D0F">
        <w:rPr>
          <w:rFonts w:ascii="Times New Roman" w:hAnsi="Times New Roman" w:cs="Times New Roman"/>
          <w:sz w:val="24"/>
          <w:szCs w:val="24"/>
        </w:rPr>
        <w:t>-</w:t>
      </w:r>
      <w:r w:rsidR="00BD6CFF">
        <w:rPr>
          <w:rFonts w:ascii="Times New Roman" w:hAnsi="Times New Roman" w:cs="Times New Roman"/>
          <w:sz w:val="24"/>
          <w:szCs w:val="24"/>
        </w:rPr>
        <w:t>eight prisoners. Some of the prisoners were also taken to the transitional centre of Louisiana. These were a total of two hundred and twenty</w:t>
      </w:r>
      <w:r w:rsidR="00C60D0F">
        <w:rPr>
          <w:rFonts w:ascii="Times New Roman" w:hAnsi="Times New Roman" w:cs="Times New Roman"/>
          <w:sz w:val="24"/>
          <w:szCs w:val="24"/>
        </w:rPr>
        <w:t>-</w:t>
      </w:r>
      <w:r w:rsidR="00BD6CFF">
        <w:rPr>
          <w:rFonts w:ascii="Times New Roman" w:hAnsi="Times New Roman" w:cs="Times New Roman"/>
          <w:sz w:val="24"/>
          <w:szCs w:val="24"/>
        </w:rPr>
        <w:t>one inmates. Forty</w:t>
      </w:r>
      <w:r w:rsidR="00C60D0F">
        <w:rPr>
          <w:rFonts w:ascii="Times New Roman" w:hAnsi="Times New Roman" w:cs="Times New Roman"/>
          <w:sz w:val="24"/>
          <w:szCs w:val="24"/>
        </w:rPr>
        <w:t>-</w:t>
      </w:r>
      <w:r w:rsidR="00BD6CFF">
        <w:rPr>
          <w:rFonts w:ascii="Times New Roman" w:hAnsi="Times New Roman" w:cs="Times New Roman"/>
          <w:sz w:val="24"/>
          <w:szCs w:val="24"/>
        </w:rPr>
        <w:t>seven prisoners were taken to the jail of Avoyelles Parish in Marksville. Other prisoners were removed outside the country back to Angola where the facility originally existed. These were a total of thirty</w:t>
      </w:r>
      <w:r w:rsidR="00C60D0F">
        <w:rPr>
          <w:rFonts w:ascii="Times New Roman" w:hAnsi="Times New Roman" w:cs="Times New Roman"/>
          <w:sz w:val="24"/>
          <w:szCs w:val="24"/>
        </w:rPr>
        <w:t>-</w:t>
      </w:r>
      <w:r w:rsidR="00BD6CFF">
        <w:rPr>
          <w:rFonts w:ascii="Times New Roman" w:hAnsi="Times New Roman" w:cs="Times New Roman"/>
          <w:sz w:val="24"/>
          <w:szCs w:val="24"/>
        </w:rPr>
        <w:t xml:space="preserve">nine prisoners. Being the only female prison in the state, Louisiana Correctional Institute for Women hosts a vast majority of law offenders. Due to this, there is </w:t>
      </w:r>
      <w:r w:rsidR="00C60D0F">
        <w:rPr>
          <w:rFonts w:ascii="Times New Roman" w:hAnsi="Times New Roman" w:cs="Times New Roman"/>
          <w:sz w:val="24"/>
          <w:szCs w:val="24"/>
        </w:rPr>
        <w:t xml:space="preserve">a </w:t>
      </w:r>
      <w:r w:rsidR="00BD6CFF">
        <w:rPr>
          <w:rFonts w:ascii="Times New Roman" w:hAnsi="Times New Roman" w:cs="Times New Roman"/>
          <w:sz w:val="24"/>
          <w:szCs w:val="24"/>
        </w:rPr>
        <w:t>need for maximum security. The facility has an inmate to guard ratio of 1:25. This state is due to the presence of seven units in a pod. A unit normally holds an approximate of thirty people. There are two officers stationed on the floor while two others are based in the control room where they keep track of the CCTV cameras.</w:t>
      </w:r>
    </w:p>
    <w:p w:rsidR="006303E4" w:rsidRDefault="00BD6CFF" w:rsidP="007938D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institute has a total of one hundred and sixty cells</w:t>
      </w:r>
      <w:r w:rsidR="00C60D0F">
        <w:rPr>
          <w:rFonts w:ascii="Times New Roman" w:hAnsi="Times New Roman" w:cs="Times New Roman"/>
          <w:sz w:val="24"/>
          <w:szCs w:val="24"/>
        </w:rPr>
        <w:t>,</w:t>
      </w:r>
      <w:r>
        <w:rPr>
          <w:rFonts w:ascii="Times New Roman" w:hAnsi="Times New Roman" w:cs="Times New Roman"/>
          <w:sz w:val="24"/>
          <w:szCs w:val="24"/>
        </w:rPr>
        <w:t xml:space="preserve"> with each hosting approximately two inmates each. Certain cells have four inmates due to the presence</w:t>
      </w:r>
      <w:r w:rsidR="00C60D0F">
        <w:rPr>
          <w:rFonts w:ascii="Times New Roman" w:hAnsi="Times New Roman" w:cs="Times New Roman"/>
          <w:sz w:val="24"/>
          <w:szCs w:val="24"/>
        </w:rPr>
        <w:t xml:space="preserve"> of</w:t>
      </w:r>
      <w:r>
        <w:rPr>
          <w:rFonts w:ascii="Times New Roman" w:hAnsi="Times New Roman" w:cs="Times New Roman"/>
          <w:sz w:val="24"/>
          <w:szCs w:val="24"/>
        </w:rPr>
        <w:t xml:space="preserve"> double-bunk beds. This condition gives a total of three hundred and twenty prisoners per unit. The ratio of guards to inmates differ</w:t>
      </w:r>
      <w:r w:rsidR="00C60D0F">
        <w:rPr>
          <w:rFonts w:ascii="Times New Roman" w:hAnsi="Times New Roman" w:cs="Times New Roman"/>
          <w:sz w:val="24"/>
          <w:szCs w:val="24"/>
        </w:rPr>
        <w:t>s</w:t>
      </w:r>
      <w:r>
        <w:rPr>
          <w:rFonts w:ascii="Times New Roman" w:hAnsi="Times New Roman" w:cs="Times New Roman"/>
          <w:sz w:val="24"/>
          <w:szCs w:val="24"/>
        </w:rPr>
        <w:t xml:space="preserve"> depending on the level of prison. Maximum levelled prisons hold a more guard ratio compared to the existing inmates. In spite of this, the number of prisoners will always exceed the number of guards. Being a control unit with cells containing double bunks, LCIW is a 90% Special Housing Unit</w:t>
      </w:r>
      <w:r w:rsidR="008218DB">
        <w:rPr>
          <w:rFonts w:ascii="Times New Roman" w:hAnsi="Times New Roman" w:cs="Times New Roman"/>
          <w:sz w:val="24"/>
          <w:szCs w:val="24"/>
        </w:rPr>
        <w:t xml:space="preserve"> (Lara, 2016)</w:t>
      </w:r>
      <w:r>
        <w:rPr>
          <w:rFonts w:ascii="Times New Roman" w:hAnsi="Times New Roman" w:cs="Times New Roman"/>
          <w:sz w:val="24"/>
          <w:szCs w:val="24"/>
        </w:rPr>
        <w:t xml:space="preserve">. The remaining population existing in prison consists of porters who engage in cooking and serving the prisoners. This correctional facility proves </w:t>
      </w:r>
      <w:r w:rsidR="00C60D0F">
        <w:rPr>
          <w:rFonts w:ascii="Times New Roman" w:hAnsi="Times New Roman" w:cs="Times New Roman"/>
          <w:sz w:val="24"/>
          <w:szCs w:val="24"/>
        </w:rPr>
        <w:t>to be</w:t>
      </w:r>
      <w:r>
        <w:rPr>
          <w:rFonts w:ascii="Times New Roman" w:hAnsi="Times New Roman" w:cs="Times New Roman"/>
          <w:sz w:val="24"/>
          <w:szCs w:val="24"/>
        </w:rPr>
        <w:t xml:space="preserve"> harmful to law offenders with weak mental health records thereby resulting </w:t>
      </w:r>
      <w:r w:rsidR="00C60D0F">
        <w:rPr>
          <w:rFonts w:ascii="Times New Roman" w:hAnsi="Times New Roman" w:cs="Times New Roman"/>
          <w:sz w:val="24"/>
          <w:szCs w:val="24"/>
        </w:rPr>
        <w:t>in</w:t>
      </w:r>
      <w:r>
        <w:rPr>
          <w:rFonts w:ascii="Times New Roman" w:hAnsi="Times New Roman" w:cs="Times New Roman"/>
          <w:sz w:val="24"/>
          <w:szCs w:val="24"/>
        </w:rPr>
        <w:t xml:space="preserve"> them being self-destructive during the time of their sentence. At what time, a convict was almost murdered by her bunk bed by tying her up. Prisons differ from jails in several ways. First, prisons normally host law offenders sentenced to more than a year term. Second, most inmates found in prisons happen to have committed serious crimes such as rape and robbery with violence. Another distinction between the two comes in the functions </w:t>
      </w:r>
      <w:r w:rsidR="00C60D0F">
        <w:rPr>
          <w:rFonts w:ascii="Times New Roman" w:hAnsi="Times New Roman" w:cs="Times New Roman"/>
          <w:sz w:val="24"/>
          <w:szCs w:val="24"/>
        </w:rPr>
        <w:t>of</w:t>
      </w:r>
      <w:r>
        <w:rPr>
          <w:rFonts w:ascii="Times New Roman" w:hAnsi="Times New Roman" w:cs="Times New Roman"/>
          <w:sz w:val="24"/>
          <w:szCs w:val="24"/>
        </w:rPr>
        <w:t xml:space="preserve"> how disciplinary issues and programs are solved and conducted. There has been a recent increase in the rate of incarceration in female prisons with an average of 5% per year.</w:t>
      </w:r>
    </w:p>
    <w:p w:rsidR="00BD6CFF" w:rsidRDefault="00BD6CFF" w:rsidP="007938D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Louisiana Correctional Institute for Women finds it necessary to employ medics with expertise in the treatment of any substance abused by the inmates. </w:t>
      </w:r>
      <w:r w:rsidR="00C60D0F">
        <w:rPr>
          <w:rFonts w:ascii="Times New Roman" w:hAnsi="Times New Roman" w:cs="Times New Roman"/>
          <w:sz w:val="24"/>
          <w:szCs w:val="24"/>
        </w:rPr>
        <w:t>R</w:t>
      </w:r>
      <w:r>
        <w:rPr>
          <w:rFonts w:ascii="Times New Roman" w:hAnsi="Times New Roman" w:cs="Times New Roman"/>
          <w:sz w:val="24"/>
          <w:szCs w:val="24"/>
        </w:rPr>
        <w:t>ecent research showed that close to half of the inmates in LCIW are dependent on one particular substance while close to 20% of the total population of prisoners are dependent on two substances. Out of all substances being abused, the treatment for patients and cocaine and marijuana abuse was the most needed. Young inmates were more abusive with marijuana while almost all of the older females under substance abuse were taking cocaine. A great number of the older inmates were also found to be in the abuse of opioids.</w:t>
      </w:r>
      <w:r w:rsidR="00E169E2">
        <w:rPr>
          <w:rFonts w:ascii="Times New Roman" w:hAnsi="Times New Roman" w:cs="Times New Roman"/>
          <w:sz w:val="24"/>
          <w:szCs w:val="24"/>
        </w:rPr>
        <w:t xml:space="preserve"> </w:t>
      </w:r>
      <w:r w:rsidR="009C683F">
        <w:rPr>
          <w:rFonts w:ascii="Times New Roman" w:hAnsi="Times New Roman" w:cs="Times New Roman"/>
          <w:sz w:val="24"/>
          <w:szCs w:val="24"/>
        </w:rPr>
        <w:t xml:space="preserve">Some of the organisations that have taken upon </w:t>
      </w:r>
      <w:r w:rsidR="009C683F">
        <w:rPr>
          <w:rFonts w:ascii="Times New Roman" w:hAnsi="Times New Roman" w:cs="Times New Roman"/>
          <w:sz w:val="24"/>
          <w:szCs w:val="24"/>
        </w:rPr>
        <w:lastRenderedPageBreak/>
        <w:t xml:space="preserve">their responsibility to treat inmates with addictions of substance abuse include the American Correctional Association (ACA) and the Centre for Substance Abuse Treatment (CSAT). While treating incarcerated prisoners, there arise several challenges. </w:t>
      </w:r>
      <w:r w:rsidR="00BA19D8">
        <w:rPr>
          <w:rFonts w:ascii="Times New Roman" w:hAnsi="Times New Roman" w:cs="Times New Roman"/>
          <w:sz w:val="24"/>
          <w:szCs w:val="24"/>
        </w:rPr>
        <w:t>It becomes difficult for such individuals to make any positive improvements due to the conditions that exist in prison. The dehumani</w:t>
      </w:r>
      <w:r w:rsidR="00C60D0F">
        <w:rPr>
          <w:rFonts w:ascii="Times New Roman" w:hAnsi="Times New Roman" w:cs="Times New Roman"/>
          <w:sz w:val="24"/>
          <w:szCs w:val="24"/>
        </w:rPr>
        <w:t>s</w:t>
      </w:r>
      <w:r w:rsidR="00BA19D8">
        <w:rPr>
          <w:rFonts w:ascii="Times New Roman" w:hAnsi="Times New Roman" w:cs="Times New Roman"/>
          <w:sz w:val="24"/>
          <w:szCs w:val="24"/>
        </w:rPr>
        <w:t xml:space="preserve">ing experiences incurred in correctional facilities give the inmates a feeling of hopelessness. Some of the behaviours that an incarcerated inmate hold while in the correctional facilities include being less social with fellow inmates, problems with emotional </w:t>
      </w:r>
      <w:r w:rsidR="00D46453">
        <w:rPr>
          <w:rFonts w:ascii="Times New Roman" w:hAnsi="Times New Roman" w:cs="Times New Roman"/>
          <w:sz w:val="24"/>
          <w:szCs w:val="24"/>
        </w:rPr>
        <w:t xml:space="preserve">feelings, and eventually facing the trauma of being under imprisonment. Some of the disciplinary programs that </w:t>
      </w:r>
      <w:r w:rsidR="00D53607">
        <w:rPr>
          <w:rFonts w:ascii="Times New Roman" w:hAnsi="Times New Roman" w:cs="Times New Roman"/>
          <w:sz w:val="24"/>
          <w:szCs w:val="24"/>
        </w:rPr>
        <w:t xml:space="preserve">are subjected to inmates in LCIW include treatment programs for incarcerated women. This program is normally held by the National Institute on Drug Abuse (NIDA). </w:t>
      </w:r>
      <w:r w:rsidR="00134ABB">
        <w:rPr>
          <w:rFonts w:ascii="Times New Roman" w:hAnsi="Times New Roman" w:cs="Times New Roman"/>
          <w:sz w:val="24"/>
          <w:szCs w:val="24"/>
        </w:rPr>
        <w:t>An increase in the population inmate in LCIW is as a result of abuse of drugs. Law offenders are normally found to be under the influence of substance abuse at the time of conducting the offen</w:t>
      </w:r>
      <w:r w:rsidR="00C60D0F">
        <w:rPr>
          <w:rFonts w:ascii="Times New Roman" w:hAnsi="Times New Roman" w:cs="Times New Roman"/>
          <w:sz w:val="24"/>
          <w:szCs w:val="24"/>
        </w:rPr>
        <w:t>c</w:t>
      </w:r>
      <w:r w:rsidR="00134ABB">
        <w:rPr>
          <w:rFonts w:ascii="Times New Roman" w:hAnsi="Times New Roman" w:cs="Times New Roman"/>
          <w:sz w:val="24"/>
          <w:szCs w:val="24"/>
        </w:rPr>
        <w:t>e.</w:t>
      </w:r>
    </w:p>
    <w:p w:rsidR="009B6754" w:rsidRDefault="00134ABB" w:rsidP="007938D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Most prison gangs that operate in correctional facilities within the United States derive their origin from the penal system. Currently, these gangs have reformed to </w:t>
      </w:r>
      <w:r w:rsidR="00C60D0F">
        <w:rPr>
          <w:rFonts w:ascii="Times New Roman" w:hAnsi="Times New Roman" w:cs="Times New Roman"/>
          <w:sz w:val="24"/>
          <w:szCs w:val="24"/>
        </w:rPr>
        <w:t>the</w:t>
      </w:r>
      <w:r>
        <w:rPr>
          <w:rFonts w:ascii="Times New Roman" w:hAnsi="Times New Roman" w:cs="Times New Roman"/>
          <w:sz w:val="24"/>
          <w:szCs w:val="24"/>
        </w:rPr>
        <w:t xml:space="preserve"> extent of being able to operate even out</w:t>
      </w:r>
      <w:r w:rsidR="0053185C">
        <w:rPr>
          <w:rFonts w:ascii="Times New Roman" w:hAnsi="Times New Roman" w:cs="Times New Roman"/>
          <w:sz w:val="24"/>
          <w:szCs w:val="24"/>
        </w:rPr>
        <w:t>side the premises of the institution</w:t>
      </w:r>
      <w:r>
        <w:rPr>
          <w:rFonts w:ascii="Times New Roman" w:hAnsi="Times New Roman" w:cs="Times New Roman"/>
          <w:sz w:val="24"/>
          <w:szCs w:val="24"/>
        </w:rPr>
        <w:t>. In Louisiana Correctional In</w:t>
      </w:r>
      <w:r w:rsidR="0053185C">
        <w:rPr>
          <w:rFonts w:ascii="Times New Roman" w:hAnsi="Times New Roman" w:cs="Times New Roman"/>
          <w:sz w:val="24"/>
          <w:szCs w:val="24"/>
        </w:rPr>
        <w:t>stitute for Women, there exist</w:t>
      </w:r>
      <w:r>
        <w:rPr>
          <w:rFonts w:ascii="Times New Roman" w:hAnsi="Times New Roman" w:cs="Times New Roman"/>
          <w:sz w:val="24"/>
          <w:szCs w:val="24"/>
        </w:rPr>
        <w:t xml:space="preserve"> few gangs that run the place. Such gangs normally operate under certain codes of conduct with an established outlay of hierarchy. They are normally a selected group of individuals who stick with one another and often bully other inmates within the facility. </w:t>
      </w:r>
      <w:r w:rsidR="00C362C1">
        <w:rPr>
          <w:rFonts w:ascii="Times New Roman" w:hAnsi="Times New Roman" w:cs="Times New Roman"/>
          <w:sz w:val="24"/>
          <w:szCs w:val="24"/>
        </w:rPr>
        <w:t>There is a variation in the structure of most prison gangs</w:t>
      </w:r>
      <w:r w:rsidR="00C60D0F">
        <w:rPr>
          <w:rFonts w:ascii="Times New Roman" w:hAnsi="Times New Roman" w:cs="Times New Roman"/>
          <w:sz w:val="24"/>
          <w:szCs w:val="24"/>
        </w:rPr>
        <w:t>,</w:t>
      </w:r>
      <w:r w:rsidR="00C362C1">
        <w:rPr>
          <w:rFonts w:ascii="Times New Roman" w:hAnsi="Times New Roman" w:cs="Times New Roman"/>
          <w:sz w:val="24"/>
          <w:szCs w:val="24"/>
        </w:rPr>
        <w:t xml:space="preserve"> and some of the most known of the established gangs include the Aryan Brotherhood and Nuestra Familia. Compared to street gangs, prison gangs normally have fewer members and are normally structured according to racial profiling. Prison gangs take part in the supply and distribution of most narcotic drugs within the country</w:t>
      </w:r>
      <w:r w:rsidR="00C60D0F">
        <w:rPr>
          <w:rFonts w:ascii="Times New Roman" w:hAnsi="Times New Roman" w:cs="Times New Roman"/>
          <w:sz w:val="24"/>
          <w:szCs w:val="24"/>
        </w:rPr>
        <w:t>,</w:t>
      </w:r>
      <w:r w:rsidR="00C362C1">
        <w:rPr>
          <w:rFonts w:ascii="Times New Roman" w:hAnsi="Times New Roman" w:cs="Times New Roman"/>
          <w:sz w:val="24"/>
          <w:szCs w:val="24"/>
        </w:rPr>
        <w:t xml:space="preserve"> and due to this reason, they pose a national threat. </w:t>
      </w:r>
      <w:r w:rsidR="004D5038">
        <w:rPr>
          <w:rFonts w:ascii="Times New Roman" w:hAnsi="Times New Roman" w:cs="Times New Roman"/>
          <w:sz w:val="24"/>
          <w:szCs w:val="24"/>
        </w:rPr>
        <w:t xml:space="preserve">According to the Louisiana Department of Correctional Services, prison </w:t>
      </w:r>
      <w:r w:rsidR="004D5038">
        <w:rPr>
          <w:rFonts w:ascii="Times New Roman" w:hAnsi="Times New Roman" w:cs="Times New Roman"/>
          <w:sz w:val="24"/>
          <w:szCs w:val="24"/>
        </w:rPr>
        <w:lastRenderedPageBreak/>
        <w:t>gangs pose a great threat within the correctional facilities than they do within penal systems of the federal bureau</w:t>
      </w:r>
    </w:p>
    <w:p w:rsidR="00C60D0F" w:rsidRDefault="004D5038" w:rsidP="007938D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F83424">
        <w:rPr>
          <w:rFonts w:ascii="Times New Roman" w:hAnsi="Times New Roman" w:cs="Times New Roman"/>
          <w:sz w:val="24"/>
          <w:szCs w:val="24"/>
        </w:rPr>
        <w:t xml:space="preserve">Most gangs within correctional facilities operate similar activities. Despite this fact, these gangs place themselves unique and different from other rival gangs within the institution. Some of the factors that distinguish the gangs lie in the symbols for membership as well as the presence of a constitution to govern operations. Prison gangs are more well-structured and composed than street gangs due to a lower turnover of members. </w:t>
      </w:r>
      <w:r w:rsidR="00BF7D4F">
        <w:rPr>
          <w:rFonts w:ascii="Times New Roman" w:hAnsi="Times New Roman" w:cs="Times New Roman"/>
          <w:sz w:val="24"/>
          <w:szCs w:val="24"/>
        </w:rPr>
        <w:t xml:space="preserve">Prison gangs identify themselves with tattoos portraying a symbol of their motto. </w:t>
      </w:r>
      <w:r w:rsidR="00481AFC">
        <w:rPr>
          <w:rFonts w:ascii="Times New Roman" w:hAnsi="Times New Roman" w:cs="Times New Roman"/>
          <w:sz w:val="24"/>
          <w:szCs w:val="24"/>
        </w:rPr>
        <w:t xml:space="preserve">A few of the inmates in LCIW organise themselves in small family-like structures known as pseudo families. In these types of organisations, there are specific roles </w:t>
      </w:r>
      <w:r w:rsidR="00C60D0F">
        <w:rPr>
          <w:rFonts w:ascii="Times New Roman" w:hAnsi="Times New Roman" w:cs="Times New Roman"/>
          <w:sz w:val="24"/>
          <w:szCs w:val="24"/>
        </w:rPr>
        <w:t>in</w:t>
      </w:r>
      <w:r w:rsidR="00481AFC">
        <w:rPr>
          <w:rFonts w:ascii="Times New Roman" w:hAnsi="Times New Roman" w:cs="Times New Roman"/>
          <w:sz w:val="24"/>
          <w:szCs w:val="24"/>
        </w:rPr>
        <w:t xml:space="preserve"> hierarchy. These roles include the ones for the mother, father</w:t>
      </w:r>
      <w:r w:rsidR="00C60D0F">
        <w:rPr>
          <w:rFonts w:ascii="Times New Roman" w:hAnsi="Times New Roman" w:cs="Times New Roman"/>
          <w:sz w:val="24"/>
          <w:szCs w:val="24"/>
        </w:rPr>
        <w:t>,</w:t>
      </w:r>
      <w:r w:rsidR="00481AFC">
        <w:rPr>
          <w:rFonts w:ascii="Times New Roman" w:hAnsi="Times New Roman" w:cs="Times New Roman"/>
          <w:sz w:val="24"/>
          <w:szCs w:val="24"/>
        </w:rPr>
        <w:t xml:space="preserve"> as well as daughter. Ways in which members of prison gangs generate finance include the selling of abusive substances. Other ways of earning money include prostitution as well as theft. </w:t>
      </w:r>
      <w:r w:rsidR="00026074">
        <w:rPr>
          <w:rFonts w:ascii="Times New Roman" w:hAnsi="Times New Roman" w:cs="Times New Roman"/>
          <w:sz w:val="24"/>
          <w:szCs w:val="24"/>
        </w:rPr>
        <w:t xml:space="preserve">LCIW has records of correctional officers being subjected to blackmail </w:t>
      </w:r>
      <w:r w:rsidR="00C60D0F">
        <w:rPr>
          <w:rFonts w:ascii="Times New Roman" w:hAnsi="Times New Roman" w:cs="Times New Roman"/>
          <w:sz w:val="24"/>
          <w:szCs w:val="24"/>
        </w:rPr>
        <w:t>to smuggle</w:t>
      </w:r>
      <w:r w:rsidR="00026074">
        <w:rPr>
          <w:rFonts w:ascii="Times New Roman" w:hAnsi="Times New Roman" w:cs="Times New Roman"/>
          <w:sz w:val="24"/>
          <w:szCs w:val="24"/>
        </w:rPr>
        <w:t xml:space="preserve"> an illegal item into the prison premises.</w:t>
      </w:r>
    </w:p>
    <w:p w:rsidR="00134ABB" w:rsidRDefault="00026074" w:rsidP="007938D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 example is when an officer is caught by an inmate engaging in illegal activity and thereby uses this information as leverage. A correctional officer may</w:t>
      </w:r>
      <w:r w:rsidR="00C60D0F">
        <w:rPr>
          <w:rFonts w:ascii="Times New Roman" w:hAnsi="Times New Roman" w:cs="Times New Roman"/>
          <w:sz w:val="24"/>
          <w:szCs w:val="24"/>
        </w:rPr>
        <w:t>, however,</w:t>
      </w:r>
      <w:r>
        <w:rPr>
          <w:rFonts w:ascii="Times New Roman" w:hAnsi="Times New Roman" w:cs="Times New Roman"/>
          <w:sz w:val="24"/>
          <w:szCs w:val="24"/>
        </w:rPr>
        <w:t xml:space="preserve"> decide to engage in illegal smuggling of activities </w:t>
      </w:r>
      <w:r w:rsidR="00C60D0F">
        <w:rPr>
          <w:rFonts w:ascii="Times New Roman" w:hAnsi="Times New Roman" w:cs="Times New Roman"/>
          <w:sz w:val="24"/>
          <w:szCs w:val="24"/>
        </w:rPr>
        <w:t>to generate</w:t>
      </w:r>
      <w:r>
        <w:rPr>
          <w:rFonts w:ascii="Times New Roman" w:hAnsi="Times New Roman" w:cs="Times New Roman"/>
          <w:sz w:val="24"/>
          <w:szCs w:val="24"/>
        </w:rPr>
        <w:t xml:space="preserve"> extra money from it. </w:t>
      </w:r>
      <w:r w:rsidR="00C60D0F">
        <w:rPr>
          <w:rFonts w:ascii="Times New Roman" w:hAnsi="Times New Roman" w:cs="Times New Roman"/>
          <w:sz w:val="24"/>
          <w:szCs w:val="24"/>
        </w:rPr>
        <w:t>Several reasons</w:t>
      </w:r>
      <w:r w:rsidR="0053185C">
        <w:rPr>
          <w:rFonts w:ascii="Times New Roman" w:hAnsi="Times New Roman" w:cs="Times New Roman"/>
          <w:sz w:val="24"/>
          <w:szCs w:val="24"/>
        </w:rPr>
        <w:t xml:space="preserve"> make inmates join a type of gang. Some prisoners join a particular group</w:t>
      </w:r>
      <w:r>
        <w:rPr>
          <w:rFonts w:ascii="Times New Roman" w:hAnsi="Times New Roman" w:cs="Times New Roman"/>
          <w:sz w:val="24"/>
          <w:szCs w:val="24"/>
        </w:rPr>
        <w:t xml:space="preserve"> </w:t>
      </w:r>
      <w:r w:rsidR="00C60D0F">
        <w:rPr>
          <w:rFonts w:ascii="Times New Roman" w:hAnsi="Times New Roman" w:cs="Times New Roman"/>
          <w:sz w:val="24"/>
          <w:szCs w:val="24"/>
        </w:rPr>
        <w:t>to gain</w:t>
      </w:r>
      <w:r>
        <w:rPr>
          <w:rFonts w:ascii="Times New Roman" w:hAnsi="Times New Roman" w:cs="Times New Roman"/>
          <w:sz w:val="24"/>
          <w:szCs w:val="24"/>
        </w:rPr>
        <w:t xml:space="preserve"> status within the facility while others join it </w:t>
      </w:r>
      <w:r w:rsidR="00C60D0F">
        <w:rPr>
          <w:rFonts w:ascii="Times New Roman" w:hAnsi="Times New Roman" w:cs="Times New Roman"/>
          <w:sz w:val="24"/>
          <w:szCs w:val="24"/>
        </w:rPr>
        <w:t>to acquire</w:t>
      </w:r>
      <w:r w:rsidR="009B6754">
        <w:rPr>
          <w:rFonts w:ascii="Times New Roman" w:hAnsi="Times New Roman" w:cs="Times New Roman"/>
          <w:sz w:val="24"/>
          <w:szCs w:val="24"/>
        </w:rPr>
        <w:t xml:space="preserve"> protection from the hands of fellow inmates with negative agendas.</w:t>
      </w:r>
    </w:p>
    <w:p w:rsidR="009B6754" w:rsidRDefault="009B6754" w:rsidP="007938D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Prison riots are acts of </w:t>
      </w:r>
      <w:r w:rsidR="001646B3">
        <w:rPr>
          <w:rFonts w:ascii="Times New Roman" w:hAnsi="Times New Roman" w:cs="Times New Roman"/>
          <w:sz w:val="24"/>
          <w:szCs w:val="24"/>
        </w:rPr>
        <w:t>rebellion by groups of inmates, mostly from gang members, against correctional officers. Most of the riots in correctional facilities are as a result of excessive poor conditions being experienced in the facilities. It could be as a result of overpopulation, excessive brutality or poor conditions of food. The Louisiana Correctional Institute for Women has never experienced any form of riots from t</w:t>
      </w:r>
      <w:r w:rsidR="00CC7D51">
        <w:rPr>
          <w:rFonts w:ascii="Times New Roman" w:hAnsi="Times New Roman" w:cs="Times New Roman"/>
          <w:sz w:val="24"/>
          <w:szCs w:val="24"/>
        </w:rPr>
        <w:t xml:space="preserve">he inmates within the </w:t>
      </w:r>
      <w:r w:rsidR="00CC7D51">
        <w:rPr>
          <w:rFonts w:ascii="Times New Roman" w:hAnsi="Times New Roman" w:cs="Times New Roman"/>
          <w:sz w:val="24"/>
          <w:szCs w:val="24"/>
        </w:rPr>
        <w:lastRenderedPageBreak/>
        <w:t xml:space="preserve">facility. </w:t>
      </w:r>
      <w:r w:rsidR="00C60D0F">
        <w:rPr>
          <w:rFonts w:ascii="Times New Roman" w:hAnsi="Times New Roman" w:cs="Times New Roman"/>
          <w:sz w:val="24"/>
          <w:szCs w:val="24"/>
        </w:rPr>
        <w:t>Several lawsuits</w:t>
      </w:r>
      <w:r w:rsidR="00CC7D51">
        <w:rPr>
          <w:rFonts w:ascii="Times New Roman" w:hAnsi="Times New Roman" w:cs="Times New Roman"/>
          <w:sz w:val="24"/>
          <w:szCs w:val="24"/>
        </w:rPr>
        <w:t xml:space="preserve"> have been filed against </w:t>
      </w:r>
      <w:r w:rsidR="00C60D0F">
        <w:rPr>
          <w:rFonts w:ascii="Times New Roman" w:hAnsi="Times New Roman" w:cs="Times New Roman"/>
          <w:sz w:val="24"/>
          <w:szCs w:val="24"/>
        </w:rPr>
        <w:t>t</w:t>
      </w:r>
      <w:r w:rsidR="00CC7D51">
        <w:rPr>
          <w:rFonts w:ascii="Times New Roman" w:hAnsi="Times New Roman" w:cs="Times New Roman"/>
          <w:sz w:val="24"/>
          <w:szCs w:val="24"/>
        </w:rPr>
        <w:t>he Louisiana Correctional Institute for Women. Here are some of these lawsuits:</w:t>
      </w:r>
    </w:p>
    <w:p w:rsidR="00CC7D51" w:rsidRDefault="00CC7D51" w:rsidP="007938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Madrid v. Gomez</w:t>
      </w:r>
    </w:p>
    <w:p w:rsidR="00CC7D51" w:rsidRDefault="00CC7D51" w:rsidP="007938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This case was filed as a result of excessive force used by correctional officers while handling the inmates in prison. This report was initially filed at 889 F.Supp. 1146. It was reported that the way the officers handled the prisoners was unconstitutional and in some occasions, the victims were seriously injured. Fortunately, this case led to the issuance of injunctions that would bar any of the officers from handling the inmates with high levels of brutality. It also resulted </w:t>
      </w:r>
      <w:r w:rsidR="00C60D0F">
        <w:rPr>
          <w:rFonts w:ascii="Times New Roman" w:hAnsi="Times New Roman" w:cs="Times New Roman"/>
          <w:sz w:val="24"/>
          <w:szCs w:val="24"/>
        </w:rPr>
        <w:t>in</w:t>
      </w:r>
      <w:r>
        <w:rPr>
          <w:rFonts w:ascii="Times New Roman" w:hAnsi="Times New Roman" w:cs="Times New Roman"/>
          <w:sz w:val="24"/>
          <w:szCs w:val="24"/>
        </w:rPr>
        <w:t xml:space="preserve"> the removal of inmates with mental problems </w:t>
      </w:r>
      <w:r w:rsidR="0049389F">
        <w:rPr>
          <w:rFonts w:ascii="Times New Roman" w:hAnsi="Times New Roman" w:cs="Times New Roman"/>
          <w:sz w:val="24"/>
          <w:szCs w:val="24"/>
        </w:rPr>
        <w:t>from the Security Housing Unit.</w:t>
      </w:r>
    </w:p>
    <w:p w:rsidR="0049389F" w:rsidRDefault="0049389F" w:rsidP="007938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Plata v. Brown</w:t>
      </w:r>
    </w:p>
    <w:p w:rsidR="0049389F" w:rsidRDefault="008357F9" w:rsidP="007938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Another case that was filed in LCIW involved the overpopulation of inmates within the facility. On May 2011, a ruling by the Supreme Court indicated that overcrowding within the correctional facilities led to harsh administrations of punishments which w</w:t>
      </w:r>
      <w:r w:rsidR="00C60D0F">
        <w:rPr>
          <w:rFonts w:ascii="Times New Roman" w:hAnsi="Times New Roman" w:cs="Times New Roman"/>
          <w:sz w:val="24"/>
          <w:szCs w:val="24"/>
        </w:rPr>
        <w:t>ere</w:t>
      </w:r>
      <w:r>
        <w:rPr>
          <w:rFonts w:ascii="Times New Roman" w:hAnsi="Times New Roman" w:cs="Times New Roman"/>
          <w:sz w:val="24"/>
          <w:szCs w:val="24"/>
        </w:rPr>
        <w:t xml:space="preserve"> con</w:t>
      </w:r>
      <w:r w:rsidR="0053185C">
        <w:rPr>
          <w:rFonts w:ascii="Times New Roman" w:hAnsi="Times New Roman" w:cs="Times New Roman"/>
          <w:sz w:val="24"/>
          <w:szCs w:val="24"/>
        </w:rPr>
        <w:t>trary to</w:t>
      </w:r>
      <w:r>
        <w:rPr>
          <w:rFonts w:ascii="Times New Roman" w:hAnsi="Times New Roman" w:cs="Times New Roman"/>
          <w:sz w:val="24"/>
          <w:szCs w:val="24"/>
        </w:rPr>
        <w:t xml:space="preserve"> the constitution of the United States. </w:t>
      </w:r>
      <w:r w:rsidR="00B575A7">
        <w:rPr>
          <w:rFonts w:ascii="Times New Roman" w:hAnsi="Times New Roman" w:cs="Times New Roman"/>
          <w:sz w:val="24"/>
          <w:szCs w:val="24"/>
        </w:rPr>
        <w:t>As a result of this, the institute was granted two years to regulate the level of overcrowding in the facility.</w:t>
      </w:r>
    </w:p>
    <w:p w:rsidR="00B575A7" w:rsidRDefault="00B575A7" w:rsidP="007938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Budd v. Cambra</w:t>
      </w:r>
    </w:p>
    <w:p w:rsidR="00B575A7" w:rsidRDefault="00B575A7" w:rsidP="007938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This lawsuit was as a result of the poor methods of health treatment that were being experienced in LCIW. In 2002, there was a ruling that the Louisiana Department of Correctional services compl</w:t>
      </w:r>
      <w:r w:rsidR="00C60D0F">
        <w:rPr>
          <w:rFonts w:ascii="Times New Roman" w:hAnsi="Times New Roman" w:cs="Times New Roman"/>
          <w:sz w:val="24"/>
          <w:szCs w:val="24"/>
        </w:rPr>
        <w:t>ies</w:t>
      </w:r>
      <w:r>
        <w:rPr>
          <w:rFonts w:ascii="Times New Roman" w:hAnsi="Times New Roman" w:cs="Times New Roman"/>
          <w:sz w:val="24"/>
          <w:szCs w:val="24"/>
        </w:rPr>
        <w:t xml:space="preserve"> with the requirements that would ascertain the issuance of proper medical care for the </w:t>
      </w:r>
      <w:r w:rsidR="00FA2B3E">
        <w:rPr>
          <w:rFonts w:ascii="Times New Roman" w:hAnsi="Times New Roman" w:cs="Times New Roman"/>
          <w:sz w:val="24"/>
          <w:szCs w:val="24"/>
        </w:rPr>
        <w:t>inmates.</w:t>
      </w:r>
    </w:p>
    <w:p w:rsidR="004C531D" w:rsidRPr="004C531D" w:rsidRDefault="004C531D" w:rsidP="007938DA">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Conclusion</w:t>
      </w:r>
    </w:p>
    <w:p w:rsidR="007938DA" w:rsidRDefault="00FA2B3E" w:rsidP="007938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Louisiana Correctional Institute for Women has generated positive contributions to society as far as aligning law offenders into a rightful way of life. Through the several programs organised within the institution, inmates </w:t>
      </w:r>
      <w:r w:rsidR="00C60D0F">
        <w:rPr>
          <w:rFonts w:ascii="Times New Roman" w:hAnsi="Times New Roman" w:cs="Times New Roman"/>
          <w:sz w:val="24"/>
          <w:szCs w:val="24"/>
        </w:rPr>
        <w:t>can</w:t>
      </w:r>
      <w:r>
        <w:rPr>
          <w:rFonts w:ascii="Times New Roman" w:hAnsi="Times New Roman" w:cs="Times New Roman"/>
          <w:sz w:val="24"/>
          <w:szCs w:val="24"/>
        </w:rPr>
        <w:t xml:space="preserve"> acquire educational benefits that turn their lives from that of criminals to that of responsible citizens.</w:t>
      </w:r>
    </w:p>
    <w:p w:rsidR="004C531D" w:rsidRPr="007938DA" w:rsidRDefault="004C531D" w:rsidP="007938DA">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b/>
          <w:sz w:val="24"/>
          <w:szCs w:val="24"/>
        </w:rPr>
        <w:lastRenderedPageBreak/>
        <w:t>References</w:t>
      </w:r>
    </w:p>
    <w:p w:rsidR="004C531D" w:rsidRDefault="009103D0" w:rsidP="007938DA">
      <w:pPr>
        <w:spacing w:after="0" w:line="480" w:lineRule="auto"/>
        <w:ind w:left="720" w:hanging="720"/>
        <w:contextualSpacing/>
        <w:rPr>
          <w:rFonts w:ascii="Times New Roman" w:hAnsi="Times New Roman" w:cs="Times New Roman"/>
          <w:sz w:val="24"/>
          <w:szCs w:val="24"/>
        </w:rPr>
      </w:pPr>
      <w:proofErr w:type="spellStart"/>
      <w:r w:rsidRPr="009103D0">
        <w:rPr>
          <w:rFonts w:ascii="Times New Roman" w:hAnsi="Times New Roman" w:cs="Times New Roman"/>
          <w:sz w:val="24"/>
          <w:szCs w:val="24"/>
        </w:rPr>
        <w:t>Harbert</w:t>
      </w:r>
      <w:proofErr w:type="spellEnd"/>
      <w:r w:rsidRPr="009103D0">
        <w:rPr>
          <w:rFonts w:ascii="Times New Roman" w:hAnsi="Times New Roman" w:cs="Times New Roman"/>
          <w:sz w:val="24"/>
          <w:szCs w:val="24"/>
        </w:rPr>
        <w:t>, B. J., &amp; Gaines, C. (2019). Sounding Lockdown: Singing in Administrative Segregation at the Louisiana Correctional Institute for Women. In Popular Music and the Politics of Hope (pp. 299-316). Routledge.</w:t>
      </w:r>
    </w:p>
    <w:p w:rsidR="009103D0" w:rsidRDefault="009103D0" w:rsidP="007938DA">
      <w:pPr>
        <w:spacing w:after="0" w:line="480" w:lineRule="auto"/>
        <w:ind w:left="720" w:hanging="720"/>
        <w:contextualSpacing/>
        <w:rPr>
          <w:rFonts w:ascii="Times New Roman" w:hAnsi="Times New Roman" w:cs="Times New Roman"/>
          <w:sz w:val="24"/>
          <w:szCs w:val="24"/>
        </w:rPr>
      </w:pPr>
      <w:r w:rsidRPr="009103D0">
        <w:rPr>
          <w:rFonts w:ascii="Times New Roman" w:hAnsi="Times New Roman" w:cs="Times New Roman"/>
          <w:sz w:val="24"/>
          <w:szCs w:val="24"/>
        </w:rPr>
        <w:t>Lara, F. (2016). Follow Me Down: Portraits of Louisiana Prison Musicians.</w:t>
      </w:r>
    </w:p>
    <w:p w:rsidR="009103D0" w:rsidRDefault="009103D0" w:rsidP="007938DA">
      <w:pPr>
        <w:spacing w:after="0" w:line="480" w:lineRule="auto"/>
        <w:ind w:left="720" w:hanging="720"/>
        <w:contextualSpacing/>
        <w:rPr>
          <w:rFonts w:ascii="Times New Roman" w:hAnsi="Times New Roman" w:cs="Times New Roman"/>
          <w:sz w:val="24"/>
          <w:szCs w:val="24"/>
        </w:rPr>
      </w:pPr>
      <w:r w:rsidRPr="009103D0">
        <w:rPr>
          <w:rFonts w:ascii="Times New Roman" w:hAnsi="Times New Roman" w:cs="Times New Roman"/>
          <w:sz w:val="24"/>
          <w:szCs w:val="24"/>
        </w:rPr>
        <w:t xml:space="preserve">Owen, S. S. (2019). Appendix </w:t>
      </w:r>
      <w:proofErr w:type="gramStart"/>
      <w:r w:rsidRPr="009103D0">
        <w:rPr>
          <w:rFonts w:ascii="Times New Roman" w:hAnsi="Times New Roman" w:cs="Times New Roman"/>
          <w:sz w:val="24"/>
          <w:szCs w:val="24"/>
        </w:rPr>
        <w:t>A</w:t>
      </w:r>
      <w:proofErr w:type="gramEnd"/>
      <w:r w:rsidRPr="009103D0">
        <w:rPr>
          <w:rFonts w:ascii="Times New Roman" w:hAnsi="Times New Roman" w:cs="Times New Roman"/>
          <w:sz w:val="24"/>
          <w:szCs w:val="24"/>
        </w:rPr>
        <w:t xml:space="preserve"> Dog Care and Training in Correctional Facilities: Selected Programs. Prison Dog Programs: Renewal and Rehabilitation in Correctional Facilities, 305.</w:t>
      </w:r>
    </w:p>
    <w:p w:rsidR="009103D0" w:rsidRDefault="009103D0" w:rsidP="007938DA">
      <w:pPr>
        <w:spacing w:after="0" w:line="480" w:lineRule="auto"/>
        <w:ind w:left="720" w:hanging="720"/>
        <w:contextualSpacing/>
        <w:rPr>
          <w:rFonts w:ascii="Times New Roman" w:hAnsi="Times New Roman" w:cs="Times New Roman"/>
          <w:sz w:val="24"/>
          <w:szCs w:val="24"/>
        </w:rPr>
      </w:pPr>
      <w:r w:rsidRPr="009103D0">
        <w:rPr>
          <w:rFonts w:ascii="Times New Roman" w:hAnsi="Times New Roman" w:cs="Times New Roman"/>
          <w:sz w:val="24"/>
          <w:szCs w:val="24"/>
        </w:rPr>
        <w:t xml:space="preserve">Smith, E. S. (2016). Follow Me Down: Portraits of Louisiana Prison Musicians. Benjamin J. </w:t>
      </w:r>
      <w:proofErr w:type="spellStart"/>
      <w:r w:rsidRPr="009103D0">
        <w:rPr>
          <w:rFonts w:ascii="Times New Roman" w:hAnsi="Times New Roman" w:cs="Times New Roman"/>
          <w:sz w:val="24"/>
          <w:szCs w:val="24"/>
        </w:rPr>
        <w:t>Harbert</w:t>
      </w:r>
      <w:proofErr w:type="spellEnd"/>
      <w:r w:rsidRPr="009103D0">
        <w:rPr>
          <w:rFonts w:ascii="Times New Roman" w:hAnsi="Times New Roman" w:cs="Times New Roman"/>
          <w:sz w:val="24"/>
          <w:szCs w:val="24"/>
        </w:rPr>
        <w:t>, director. Films Media Group, 2012, DVD. Journal of the Society for American Music, 10(3), 379-381.</w:t>
      </w:r>
    </w:p>
    <w:p w:rsidR="009103D0" w:rsidRPr="004C531D" w:rsidRDefault="009103D0" w:rsidP="007938DA">
      <w:pPr>
        <w:spacing w:after="0" w:line="480" w:lineRule="auto"/>
        <w:ind w:left="720" w:hanging="720"/>
        <w:contextualSpacing/>
        <w:rPr>
          <w:rFonts w:ascii="Times New Roman" w:hAnsi="Times New Roman" w:cs="Times New Roman"/>
          <w:sz w:val="24"/>
          <w:szCs w:val="24"/>
        </w:rPr>
      </w:pPr>
      <w:r w:rsidRPr="009103D0">
        <w:rPr>
          <w:rFonts w:ascii="Times New Roman" w:hAnsi="Times New Roman" w:cs="Times New Roman"/>
          <w:sz w:val="24"/>
          <w:szCs w:val="24"/>
        </w:rPr>
        <w:t>Weigel, J. H., &amp; Kennedy, S. M. (2018). Special Needs Correctional and Community Facilities: Designing for Inmates with Special Needs. In Routledge Handbook on Offenders with Special Needs (pp. 54-68). Routledge.</w:t>
      </w:r>
    </w:p>
    <w:sectPr w:rsidR="009103D0" w:rsidRPr="004C531D" w:rsidSect="00504F7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6F4" w:rsidRDefault="004806F4" w:rsidP="00926AD9">
      <w:pPr>
        <w:spacing w:after="0" w:line="240" w:lineRule="auto"/>
      </w:pPr>
      <w:r>
        <w:separator/>
      </w:r>
    </w:p>
  </w:endnote>
  <w:endnote w:type="continuationSeparator" w:id="0">
    <w:p w:rsidR="004806F4" w:rsidRDefault="004806F4" w:rsidP="00926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6F4" w:rsidRDefault="004806F4" w:rsidP="00926AD9">
      <w:pPr>
        <w:spacing w:after="0" w:line="240" w:lineRule="auto"/>
      </w:pPr>
      <w:r>
        <w:separator/>
      </w:r>
    </w:p>
  </w:footnote>
  <w:footnote w:type="continuationSeparator" w:id="0">
    <w:p w:rsidR="004806F4" w:rsidRDefault="004806F4" w:rsidP="00926A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AD9" w:rsidRPr="00504F72" w:rsidRDefault="00504F72">
    <w:pPr>
      <w:pStyle w:val="Header"/>
      <w:rPr>
        <w:rFonts w:ascii="Times New Roman" w:hAnsi="Times New Roman" w:cs="Times New Roman"/>
        <w:sz w:val="24"/>
        <w:szCs w:val="24"/>
      </w:rPr>
    </w:pPr>
    <w:r w:rsidRPr="00504F72">
      <w:rPr>
        <w:rFonts w:ascii="Times New Roman" w:hAnsi="Times New Roman" w:cs="Times New Roman"/>
        <w:sz w:val="24"/>
        <w:szCs w:val="24"/>
      </w:rPr>
      <w:t>LOUISIANA CORRECTIONAL INSTITUTE FOR WOMEN</w:t>
    </w:r>
  </w:p>
  <w:p w:rsidR="00926AD9" w:rsidRDefault="00926A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AD9" w:rsidRPr="007938DA" w:rsidRDefault="00926AD9">
    <w:pPr>
      <w:pStyle w:val="Header"/>
      <w:rPr>
        <w:rFonts w:ascii="Times New Roman" w:hAnsi="Times New Roman" w:cs="Times New Roman"/>
        <w:sz w:val="24"/>
        <w:szCs w:val="24"/>
      </w:rPr>
    </w:pPr>
    <w:r w:rsidRPr="007938DA">
      <w:rPr>
        <w:rFonts w:ascii="Times New Roman" w:hAnsi="Times New Roman" w:cs="Times New Roman"/>
        <w:sz w:val="24"/>
        <w:szCs w:val="24"/>
      </w:rPr>
      <w:t>Running head: LOUISIANA CORRECTIONAL INSTITUTE FOR WOMEN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3sLS0MDE3MzM2tDRT0lEKTi0uzszPAykwrgUABkq8sywAAAA="/>
  </w:docVars>
  <w:rsids>
    <w:rsidRoot w:val="00990F29"/>
    <w:rsid w:val="00026074"/>
    <w:rsid w:val="00134ABB"/>
    <w:rsid w:val="001646B3"/>
    <w:rsid w:val="00180C1F"/>
    <w:rsid w:val="00226B5C"/>
    <w:rsid w:val="00336147"/>
    <w:rsid w:val="004806F4"/>
    <w:rsid w:val="00481AFC"/>
    <w:rsid w:val="0049389F"/>
    <w:rsid w:val="004C531D"/>
    <w:rsid w:val="004D5038"/>
    <w:rsid w:val="00504F72"/>
    <w:rsid w:val="0053185C"/>
    <w:rsid w:val="005B3F51"/>
    <w:rsid w:val="006303E4"/>
    <w:rsid w:val="00654806"/>
    <w:rsid w:val="006A6D72"/>
    <w:rsid w:val="0076108E"/>
    <w:rsid w:val="00785A88"/>
    <w:rsid w:val="007938DA"/>
    <w:rsid w:val="008218DB"/>
    <w:rsid w:val="008357F9"/>
    <w:rsid w:val="009103D0"/>
    <w:rsid w:val="00926AD9"/>
    <w:rsid w:val="00990F29"/>
    <w:rsid w:val="009B6754"/>
    <w:rsid w:val="009C683F"/>
    <w:rsid w:val="00A90EC6"/>
    <w:rsid w:val="00B03102"/>
    <w:rsid w:val="00B575A7"/>
    <w:rsid w:val="00BA19D8"/>
    <w:rsid w:val="00BD6CFF"/>
    <w:rsid w:val="00BF7D4F"/>
    <w:rsid w:val="00C362C1"/>
    <w:rsid w:val="00C60D0F"/>
    <w:rsid w:val="00CC7D51"/>
    <w:rsid w:val="00D46453"/>
    <w:rsid w:val="00D53607"/>
    <w:rsid w:val="00E169E2"/>
    <w:rsid w:val="00F83424"/>
    <w:rsid w:val="00FA2B3E"/>
    <w:rsid w:val="00FE5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A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AD9"/>
  </w:style>
  <w:style w:type="paragraph" w:styleId="Footer">
    <w:name w:val="footer"/>
    <w:basedOn w:val="Normal"/>
    <w:link w:val="FooterChar"/>
    <w:uiPriority w:val="99"/>
    <w:unhideWhenUsed/>
    <w:rsid w:val="00926A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A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A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AD9"/>
  </w:style>
  <w:style w:type="paragraph" w:styleId="Footer">
    <w:name w:val="footer"/>
    <w:basedOn w:val="Normal"/>
    <w:link w:val="FooterChar"/>
    <w:uiPriority w:val="99"/>
    <w:unhideWhenUsed/>
    <w:rsid w:val="00926A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1998</Words>
  <Characters>11394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2019-11-21T00:25:00Z</dcterms:created>
  <dcterms:modified xsi:type="dcterms:W3CDTF">2019-11-21T00:25:00Z</dcterms:modified>
</cp:coreProperties>
</file>