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6FF" w:rsidRPr="00CE5EAB"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CE5EAB"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CE5EAB"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CE5EAB" w:rsidRDefault="00494CF7" w:rsidP="00494CF7">
      <w:pPr>
        <w:tabs>
          <w:tab w:val="left" w:pos="8415"/>
        </w:tabs>
        <w:spacing w:after="0" w:line="480" w:lineRule="auto"/>
        <w:jc w:val="both"/>
        <w:rPr>
          <w:rFonts w:ascii="Times New Roman" w:hAnsi="Times New Roman" w:cs="Times New Roman"/>
          <w:color w:val="000000" w:themeColor="text1"/>
          <w:sz w:val="24"/>
          <w:szCs w:val="24"/>
          <w:shd w:val="clear" w:color="auto" w:fill="FFFFFF"/>
        </w:rPr>
      </w:pPr>
      <w:r w:rsidRPr="00CE5EAB">
        <w:rPr>
          <w:rFonts w:ascii="Times New Roman" w:hAnsi="Times New Roman" w:cs="Times New Roman"/>
          <w:color w:val="000000" w:themeColor="text1"/>
          <w:sz w:val="24"/>
          <w:szCs w:val="24"/>
          <w:shd w:val="clear" w:color="auto" w:fill="FFFFFF"/>
        </w:rPr>
        <w:tab/>
      </w:r>
    </w:p>
    <w:p w:rsidR="008976FF" w:rsidRPr="00CE5EAB"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CE5EAB"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CE5EAB"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CE5EAB" w:rsidRDefault="00494CF7" w:rsidP="00494CF7">
      <w:pPr>
        <w:tabs>
          <w:tab w:val="left" w:pos="8505"/>
        </w:tabs>
        <w:spacing w:after="0" w:line="480" w:lineRule="auto"/>
        <w:jc w:val="both"/>
        <w:rPr>
          <w:rFonts w:ascii="Times New Roman" w:hAnsi="Times New Roman" w:cs="Times New Roman"/>
          <w:color w:val="000000" w:themeColor="text1"/>
          <w:sz w:val="24"/>
          <w:szCs w:val="24"/>
          <w:shd w:val="clear" w:color="auto" w:fill="FFFFFF"/>
        </w:rPr>
      </w:pPr>
      <w:r w:rsidRPr="00CE5EAB">
        <w:rPr>
          <w:rFonts w:ascii="Times New Roman" w:hAnsi="Times New Roman" w:cs="Times New Roman"/>
          <w:color w:val="000000" w:themeColor="text1"/>
          <w:sz w:val="24"/>
          <w:szCs w:val="24"/>
          <w:shd w:val="clear" w:color="auto" w:fill="FFFFFF"/>
        </w:rPr>
        <w:tab/>
      </w:r>
    </w:p>
    <w:p w:rsidR="00DC40FD" w:rsidRPr="00CE5EAB" w:rsidRDefault="009731D2" w:rsidP="00FD2E80">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Mixed Sourcing Strategy</w:t>
      </w:r>
    </w:p>
    <w:p w:rsidR="007E7584" w:rsidRPr="00CE5EAB" w:rsidRDefault="003C3436" w:rsidP="00FD2E80">
      <w:pPr>
        <w:spacing w:after="0" w:line="480" w:lineRule="auto"/>
        <w:jc w:val="center"/>
        <w:rPr>
          <w:rFonts w:ascii="Times New Roman" w:hAnsi="Times New Roman" w:cs="Times New Roman"/>
          <w:color w:val="000000" w:themeColor="text1"/>
          <w:sz w:val="24"/>
          <w:szCs w:val="24"/>
        </w:rPr>
      </w:pPr>
      <w:r w:rsidRPr="00CE5EAB">
        <w:rPr>
          <w:rFonts w:ascii="Times New Roman" w:hAnsi="Times New Roman" w:cs="Times New Roman"/>
          <w:color w:val="000000" w:themeColor="text1"/>
          <w:sz w:val="24"/>
          <w:szCs w:val="24"/>
        </w:rPr>
        <w:t>Institution:</w:t>
      </w:r>
    </w:p>
    <w:p w:rsidR="00165007" w:rsidRPr="00CE5EAB" w:rsidRDefault="000110BF" w:rsidP="00FD2E80">
      <w:pPr>
        <w:spacing w:after="0" w:line="480" w:lineRule="auto"/>
        <w:jc w:val="center"/>
        <w:rPr>
          <w:rFonts w:ascii="Times New Roman" w:hAnsi="Times New Roman" w:cs="Times New Roman"/>
          <w:color w:val="000000" w:themeColor="text1"/>
          <w:sz w:val="24"/>
          <w:szCs w:val="24"/>
        </w:rPr>
      </w:pPr>
      <w:r w:rsidRPr="00CE5EAB">
        <w:rPr>
          <w:rFonts w:ascii="Times New Roman" w:hAnsi="Times New Roman" w:cs="Times New Roman"/>
          <w:color w:val="000000" w:themeColor="text1"/>
          <w:sz w:val="24"/>
          <w:szCs w:val="24"/>
        </w:rPr>
        <w:t xml:space="preserve">Instructor: </w:t>
      </w:r>
    </w:p>
    <w:p w:rsidR="003C3436" w:rsidRPr="00CE5EAB" w:rsidRDefault="003C3436" w:rsidP="00FD2E80">
      <w:pPr>
        <w:spacing w:line="480" w:lineRule="auto"/>
        <w:jc w:val="center"/>
        <w:rPr>
          <w:rFonts w:ascii="Times New Roman" w:hAnsi="Times New Roman" w:cs="Times New Roman"/>
          <w:sz w:val="24"/>
          <w:szCs w:val="24"/>
        </w:rPr>
      </w:pPr>
    </w:p>
    <w:p w:rsidR="003C3436" w:rsidRPr="00CE5EAB" w:rsidRDefault="003C3436" w:rsidP="00FD2E80">
      <w:pPr>
        <w:spacing w:line="480" w:lineRule="auto"/>
        <w:jc w:val="center"/>
        <w:rPr>
          <w:rFonts w:ascii="Times New Roman" w:hAnsi="Times New Roman" w:cs="Times New Roman"/>
          <w:sz w:val="24"/>
          <w:szCs w:val="24"/>
        </w:rPr>
      </w:pPr>
      <w:r w:rsidRPr="00CE5EAB">
        <w:rPr>
          <w:rFonts w:ascii="Times New Roman" w:hAnsi="Times New Roman" w:cs="Times New Roman"/>
          <w:sz w:val="24"/>
          <w:szCs w:val="24"/>
        </w:rPr>
        <w:t>Name:</w:t>
      </w:r>
    </w:p>
    <w:p w:rsidR="003C3436" w:rsidRPr="00CE5EAB" w:rsidRDefault="00DC40FD" w:rsidP="00FD2E80">
      <w:pPr>
        <w:spacing w:line="480" w:lineRule="auto"/>
        <w:jc w:val="center"/>
        <w:rPr>
          <w:rFonts w:ascii="Times New Roman" w:hAnsi="Times New Roman" w:cs="Times New Roman"/>
          <w:sz w:val="24"/>
          <w:szCs w:val="24"/>
        </w:rPr>
      </w:pPr>
      <w:r w:rsidRPr="00CE5EAB">
        <w:rPr>
          <w:rFonts w:ascii="Times New Roman" w:hAnsi="Times New Roman" w:cs="Times New Roman"/>
          <w:sz w:val="24"/>
          <w:szCs w:val="24"/>
        </w:rPr>
        <w:t>Course code:</w:t>
      </w:r>
    </w:p>
    <w:p w:rsidR="003C3436" w:rsidRPr="00CE5EAB" w:rsidRDefault="003C3436" w:rsidP="00FD2E80">
      <w:pPr>
        <w:spacing w:line="480" w:lineRule="auto"/>
        <w:jc w:val="center"/>
        <w:rPr>
          <w:rFonts w:ascii="Times New Roman" w:hAnsi="Times New Roman" w:cs="Times New Roman"/>
          <w:sz w:val="24"/>
          <w:szCs w:val="24"/>
        </w:rPr>
      </w:pPr>
      <w:r w:rsidRPr="00CE5EAB">
        <w:rPr>
          <w:rFonts w:ascii="Times New Roman" w:hAnsi="Times New Roman" w:cs="Times New Roman"/>
          <w:sz w:val="24"/>
          <w:szCs w:val="24"/>
        </w:rPr>
        <w:t>2018</w:t>
      </w:r>
    </w:p>
    <w:p w:rsidR="008976FF" w:rsidRPr="00CE5EAB" w:rsidRDefault="008976FF" w:rsidP="00FD2E80">
      <w:pPr>
        <w:spacing w:line="480" w:lineRule="auto"/>
        <w:jc w:val="both"/>
        <w:rPr>
          <w:rFonts w:ascii="Times New Roman" w:hAnsi="Times New Roman" w:cs="Times New Roman"/>
          <w:sz w:val="24"/>
          <w:szCs w:val="24"/>
        </w:rPr>
      </w:pPr>
    </w:p>
    <w:p w:rsidR="008976FF" w:rsidRPr="00CE5EAB" w:rsidRDefault="008976FF" w:rsidP="00FD2E80">
      <w:pPr>
        <w:spacing w:line="480" w:lineRule="auto"/>
        <w:jc w:val="both"/>
        <w:rPr>
          <w:rFonts w:ascii="Times New Roman" w:hAnsi="Times New Roman" w:cs="Times New Roman"/>
          <w:sz w:val="24"/>
          <w:szCs w:val="24"/>
        </w:rPr>
      </w:pPr>
    </w:p>
    <w:p w:rsidR="00076405" w:rsidRPr="00CE5EAB" w:rsidRDefault="00076405" w:rsidP="00FD2E80">
      <w:pPr>
        <w:spacing w:line="480" w:lineRule="auto"/>
        <w:jc w:val="both"/>
        <w:rPr>
          <w:rFonts w:ascii="Times New Roman" w:hAnsi="Times New Roman" w:cs="Times New Roman"/>
          <w:sz w:val="24"/>
          <w:szCs w:val="24"/>
        </w:rPr>
      </w:pPr>
    </w:p>
    <w:p w:rsidR="00076405" w:rsidRPr="00CE5EAB" w:rsidRDefault="00076405" w:rsidP="00FD2E80">
      <w:pPr>
        <w:spacing w:line="480" w:lineRule="auto"/>
        <w:jc w:val="both"/>
        <w:rPr>
          <w:rFonts w:ascii="Times New Roman" w:hAnsi="Times New Roman" w:cs="Times New Roman"/>
          <w:sz w:val="24"/>
          <w:szCs w:val="24"/>
        </w:rPr>
      </w:pPr>
    </w:p>
    <w:p w:rsidR="00076405" w:rsidRPr="00CE5EAB" w:rsidRDefault="00076405" w:rsidP="00FD2E80">
      <w:pPr>
        <w:spacing w:line="480" w:lineRule="auto"/>
        <w:jc w:val="both"/>
        <w:rPr>
          <w:rFonts w:ascii="Times New Roman" w:hAnsi="Times New Roman" w:cs="Times New Roman"/>
          <w:sz w:val="24"/>
          <w:szCs w:val="24"/>
        </w:rPr>
      </w:pPr>
    </w:p>
    <w:p w:rsidR="0041493D" w:rsidRPr="0041493D" w:rsidRDefault="0041493D" w:rsidP="0041493D">
      <w:pPr>
        <w:spacing w:line="480" w:lineRule="auto"/>
        <w:rPr>
          <w:rFonts w:ascii="Times New Roman" w:hAnsi="Times New Roman" w:cs="Times New Roman"/>
          <w:b/>
          <w:sz w:val="24"/>
          <w:szCs w:val="24"/>
        </w:rPr>
      </w:pPr>
      <w:r w:rsidRPr="0041493D">
        <w:rPr>
          <w:rFonts w:ascii="Times New Roman" w:hAnsi="Times New Roman" w:cs="Times New Roman"/>
          <w:b/>
          <w:sz w:val="24"/>
          <w:szCs w:val="24"/>
        </w:rPr>
        <w:lastRenderedPageBreak/>
        <w:t xml:space="preserve">Responsible sourcing </w:t>
      </w:r>
    </w:p>
    <w:p w:rsidR="001B4D80" w:rsidRDefault="001B4D80" w:rsidP="002D399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responsible source means a prospective contractor who is able to comply with the necessary and proposed delivery of required materials right on time and as agreed. The supplier or the contractor should be in a position to adequately provide the resources and this means the contractor should be financially stable and have direct access to the needed resources or producing eth same. A responsible source ought to be organized in a manner that all the systems in the organization are well set up such as the logistics, operation control, accounting, and experience. A qualified source is eligible and has the necessary equipment such as vehicles for supply etc. Lastly, a responsible source demonstrates the aspects of risk management, environmental accountability  throughout the supply chain. </w:t>
      </w:r>
      <w:r w:rsidR="002D3992">
        <w:rPr>
          <w:rFonts w:ascii="Times New Roman" w:hAnsi="Times New Roman" w:cs="Times New Roman"/>
          <w:sz w:val="24"/>
          <w:szCs w:val="24"/>
        </w:rPr>
        <w:t>Just as Nestle does it, a responsible source should meet all the minimum requirements such as labor standards, safety and health, payment of farmers and workers in time, as well as upholding business integrity</w:t>
      </w:r>
      <w:r w:rsidR="00E644DB">
        <w:rPr>
          <w:rFonts w:ascii="Times New Roman" w:hAnsi="Times New Roman" w:cs="Times New Roman"/>
          <w:sz w:val="24"/>
          <w:szCs w:val="24"/>
        </w:rPr>
        <w:t xml:space="preserve"> (</w:t>
      </w:r>
      <w:r w:rsidR="00E644DB">
        <w:rPr>
          <w:rFonts w:ascii="Times New Roman" w:hAnsi="Times New Roman" w:cs="Times New Roman" w:hint="eastAsia"/>
          <w:sz w:val="24"/>
          <w:szCs w:val="24"/>
        </w:rPr>
        <w:t>Sawik, 2018)</w:t>
      </w:r>
      <w:r w:rsidR="002D3992">
        <w:rPr>
          <w:rFonts w:ascii="Times New Roman" w:hAnsi="Times New Roman" w:cs="Times New Roman"/>
          <w:sz w:val="24"/>
          <w:szCs w:val="24"/>
        </w:rPr>
        <w:t xml:space="preserve">. </w:t>
      </w:r>
    </w:p>
    <w:p w:rsidR="002D3992" w:rsidRDefault="002D3992" w:rsidP="002D3992">
      <w:pPr>
        <w:spacing w:line="480" w:lineRule="auto"/>
        <w:rPr>
          <w:rFonts w:ascii="Times New Roman" w:hAnsi="Times New Roman" w:cs="Times New Roman"/>
          <w:b/>
          <w:sz w:val="24"/>
          <w:szCs w:val="24"/>
        </w:rPr>
      </w:pPr>
      <w:r w:rsidRPr="002D3992">
        <w:rPr>
          <w:rFonts w:ascii="Times New Roman" w:hAnsi="Times New Roman" w:cs="Times New Roman"/>
          <w:b/>
          <w:sz w:val="24"/>
          <w:szCs w:val="24"/>
        </w:rPr>
        <w:t>Potential risks of utilizing a mixed sourcing strategy as opposed to only utilizing known domestic providers</w:t>
      </w:r>
    </w:p>
    <w:p w:rsidR="002D3992" w:rsidRDefault="002D3992" w:rsidP="002D3992">
      <w:pPr>
        <w:pStyle w:val="ListParagraph"/>
        <w:numPr>
          <w:ilvl w:val="0"/>
          <w:numId w:val="16"/>
        </w:numPr>
        <w:spacing w:line="480" w:lineRule="auto"/>
        <w:rPr>
          <w:rFonts w:ascii="Times New Roman" w:hAnsi="Times New Roman" w:cs="Times New Roman"/>
          <w:sz w:val="24"/>
          <w:szCs w:val="24"/>
        </w:rPr>
      </w:pPr>
      <w:r>
        <w:rPr>
          <w:rFonts w:ascii="Times New Roman" w:hAnsi="Times New Roman" w:cs="Times New Roman"/>
          <w:sz w:val="24"/>
          <w:szCs w:val="24"/>
        </w:rPr>
        <w:t>Financial risks</w:t>
      </w:r>
    </w:p>
    <w:p w:rsidR="002D3992" w:rsidRDefault="00F333BF" w:rsidP="00F333BF">
      <w:pPr>
        <w:spacing w:line="480" w:lineRule="auto"/>
        <w:ind w:firstLine="360"/>
        <w:rPr>
          <w:rFonts w:ascii="Times New Roman" w:hAnsi="Times New Roman" w:cs="Times New Roman"/>
          <w:sz w:val="24"/>
          <w:szCs w:val="24"/>
        </w:rPr>
      </w:pPr>
      <w:r>
        <w:rPr>
          <w:rFonts w:ascii="Times New Roman" w:hAnsi="Times New Roman" w:cs="Times New Roman"/>
          <w:sz w:val="24"/>
          <w:szCs w:val="24"/>
        </w:rPr>
        <w:t>Mixed sourcing i.e. combining both foreign and domestic sources can attract financial risks such as foreign exchange rates, which becomes a financial burden to the business. Vendor liquidity and viability is also an issue when it comes to financial risks.</w:t>
      </w:r>
    </w:p>
    <w:p w:rsidR="00F333BF" w:rsidRDefault="00F333BF" w:rsidP="00F333BF">
      <w:pPr>
        <w:pStyle w:val="ListParagraph"/>
        <w:numPr>
          <w:ilvl w:val="0"/>
          <w:numId w:val="16"/>
        </w:numPr>
        <w:spacing w:line="480" w:lineRule="auto"/>
        <w:rPr>
          <w:rFonts w:ascii="Times New Roman" w:hAnsi="Times New Roman" w:cs="Times New Roman"/>
          <w:sz w:val="24"/>
          <w:szCs w:val="24"/>
        </w:rPr>
      </w:pPr>
      <w:r>
        <w:rPr>
          <w:rFonts w:ascii="Times New Roman" w:hAnsi="Times New Roman" w:cs="Times New Roman"/>
          <w:sz w:val="24"/>
          <w:szCs w:val="24"/>
        </w:rPr>
        <w:t>Market risk</w:t>
      </w:r>
    </w:p>
    <w:p w:rsidR="00F333BF" w:rsidRDefault="00F333BF" w:rsidP="00F333BF">
      <w:pPr>
        <w:spacing w:line="480" w:lineRule="auto"/>
        <w:ind w:firstLine="360"/>
        <w:rPr>
          <w:rFonts w:ascii="Times New Roman" w:hAnsi="Times New Roman" w:cs="Times New Roman"/>
          <w:sz w:val="24"/>
          <w:szCs w:val="24"/>
        </w:rPr>
      </w:pPr>
      <w:r>
        <w:rPr>
          <w:rFonts w:ascii="Times New Roman" w:hAnsi="Times New Roman" w:cs="Times New Roman"/>
          <w:sz w:val="24"/>
          <w:szCs w:val="24"/>
        </w:rPr>
        <w:t>At times sourcing from foreign markets could attract increased competitiveness from the global competitors.</w:t>
      </w:r>
    </w:p>
    <w:p w:rsidR="0041493D" w:rsidRDefault="0041493D" w:rsidP="0041493D">
      <w:pPr>
        <w:pStyle w:val="ListParagraph"/>
        <w:numPr>
          <w:ilvl w:val="0"/>
          <w:numId w:val="16"/>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Capacity risk</w:t>
      </w:r>
    </w:p>
    <w:p w:rsidR="0041493D" w:rsidRDefault="0041493D" w:rsidP="0041493D">
      <w:pPr>
        <w:spacing w:line="480" w:lineRule="auto"/>
        <w:ind w:firstLine="360"/>
        <w:rPr>
          <w:rFonts w:ascii="Times New Roman" w:hAnsi="Times New Roman" w:cs="Times New Roman"/>
          <w:sz w:val="24"/>
          <w:szCs w:val="24"/>
        </w:rPr>
      </w:pPr>
      <w:r>
        <w:rPr>
          <w:rFonts w:ascii="Times New Roman" w:hAnsi="Times New Roman" w:cs="Times New Roman"/>
          <w:sz w:val="24"/>
          <w:szCs w:val="24"/>
        </w:rPr>
        <w:t>When there is a mixed sourcing the items sourced can vary in size, measurement and this can affect the final product. On the other hand, time can be issue when some materials are coming from far and others from a near</w:t>
      </w:r>
      <w:r w:rsidR="007A2430">
        <w:rPr>
          <w:rFonts w:ascii="Times New Roman" w:hAnsi="Times New Roman" w:cs="Times New Roman"/>
          <w:sz w:val="24"/>
          <w:szCs w:val="24"/>
        </w:rPr>
        <w:t xml:space="preserve"> (</w:t>
      </w:r>
      <w:r w:rsidR="007A2430">
        <w:rPr>
          <w:rFonts w:ascii="Times New Roman" w:hAnsi="Times New Roman" w:cs="Times New Roman" w:hint="eastAsia"/>
          <w:sz w:val="24"/>
          <w:szCs w:val="24"/>
        </w:rPr>
        <w:t xml:space="preserve">Grünig </w:t>
      </w:r>
      <w:bookmarkStart w:id="0" w:name="_GoBack"/>
      <w:bookmarkEnd w:id="0"/>
      <w:r w:rsidR="007A2430" w:rsidRPr="0041493D">
        <w:rPr>
          <w:rFonts w:ascii="Times New Roman" w:hAnsi="Times New Roman" w:cs="Times New Roman" w:hint="eastAsia"/>
          <w:sz w:val="24"/>
          <w:szCs w:val="24"/>
        </w:rPr>
        <w:t>&amp;</w:t>
      </w:r>
      <w:r w:rsidR="007A2430">
        <w:rPr>
          <w:rFonts w:ascii="Times New Roman" w:hAnsi="Times New Roman" w:cs="Times New Roman" w:hint="eastAsia"/>
          <w:sz w:val="24"/>
          <w:szCs w:val="24"/>
        </w:rPr>
        <w:t xml:space="preserve"> Morschett, 2012</w:t>
      </w:r>
      <w:r w:rsidR="007A2430">
        <w:rPr>
          <w:rFonts w:ascii="Times New Roman" w:hAnsi="Times New Roman" w:cs="Times New Roman"/>
          <w:sz w:val="24"/>
          <w:szCs w:val="24"/>
        </w:rPr>
        <w:t>)</w:t>
      </w:r>
      <w:r>
        <w:rPr>
          <w:rFonts w:ascii="Times New Roman" w:hAnsi="Times New Roman" w:cs="Times New Roman"/>
          <w:sz w:val="24"/>
          <w:szCs w:val="24"/>
        </w:rPr>
        <w:t>.</w:t>
      </w:r>
    </w:p>
    <w:p w:rsidR="0041493D" w:rsidRDefault="0041493D" w:rsidP="0041493D">
      <w:pPr>
        <w:spacing w:line="480" w:lineRule="auto"/>
        <w:rPr>
          <w:rFonts w:ascii="Times New Roman" w:hAnsi="Times New Roman" w:cs="Times New Roman"/>
          <w:b/>
          <w:sz w:val="24"/>
          <w:szCs w:val="24"/>
        </w:rPr>
      </w:pPr>
      <w:r w:rsidRPr="0041493D">
        <w:rPr>
          <w:rFonts w:ascii="Times New Roman" w:hAnsi="Times New Roman" w:cs="Times New Roman"/>
          <w:b/>
          <w:sz w:val="24"/>
          <w:szCs w:val="24"/>
        </w:rPr>
        <w:t>How Yuwei and Thong Ngee (2015) propose to handle sourcing</w:t>
      </w:r>
    </w:p>
    <w:p w:rsidR="00C966D6" w:rsidRPr="00372966" w:rsidRDefault="00372966" w:rsidP="0041493D">
      <w:pPr>
        <w:spacing w:line="480" w:lineRule="auto"/>
        <w:rPr>
          <w:rFonts w:ascii="Times New Roman" w:hAnsi="Times New Roman" w:cs="Times New Roman"/>
          <w:b/>
          <w:i/>
          <w:sz w:val="24"/>
          <w:szCs w:val="24"/>
        </w:rPr>
      </w:pPr>
      <w:r w:rsidRPr="00372966">
        <w:rPr>
          <w:rFonts w:ascii="Times New Roman" w:hAnsi="Times New Roman" w:cs="Times New Roman"/>
          <w:b/>
          <w:i/>
          <w:sz w:val="24"/>
          <w:szCs w:val="24"/>
        </w:rPr>
        <w:t xml:space="preserve">Implementation of technology </w:t>
      </w:r>
    </w:p>
    <w:p w:rsidR="00372966" w:rsidRDefault="00372966" w:rsidP="003729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Technology can be a change initiative towards realization of quality in supply chain as suggested by </w:t>
      </w:r>
      <w:r w:rsidRPr="00372966">
        <w:rPr>
          <w:rFonts w:ascii="Times New Roman" w:hAnsi="Times New Roman" w:cs="Times New Roman"/>
          <w:sz w:val="24"/>
          <w:szCs w:val="24"/>
        </w:rPr>
        <w:t>Yuwei and Thong Ngee (2015)</w:t>
      </w:r>
      <w:r>
        <w:rPr>
          <w:rFonts w:ascii="Times New Roman" w:hAnsi="Times New Roman" w:cs="Times New Roman"/>
          <w:sz w:val="24"/>
          <w:szCs w:val="24"/>
        </w:rPr>
        <w:t>. For example, technology can be used to ensure food quality is maintained along with eth transportation. Food packaging technologies are important and more so in prolonging the shelf life</w:t>
      </w:r>
      <w:r w:rsidR="00A761A6">
        <w:rPr>
          <w:rFonts w:ascii="Times New Roman" w:hAnsi="Times New Roman" w:cs="Times New Roman"/>
          <w:sz w:val="24"/>
          <w:szCs w:val="24"/>
        </w:rPr>
        <w:t xml:space="preserve"> </w:t>
      </w:r>
      <w:r w:rsidR="00A761A6">
        <w:rPr>
          <w:rFonts w:ascii="Times New Roman" w:hAnsi="Times New Roman" w:cs="Times New Roman"/>
          <w:sz w:val="24"/>
          <w:szCs w:val="24"/>
        </w:rPr>
        <w:t>(</w:t>
      </w:r>
      <w:r w:rsidR="00A761A6">
        <w:rPr>
          <w:rFonts w:ascii="Times New Roman" w:hAnsi="Times New Roman" w:cs="Times New Roman" w:hint="eastAsia"/>
          <w:sz w:val="24"/>
          <w:szCs w:val="24"/>
        </w:rPr>
        <w:t>Edosomwan, 2018</w:t>
      </w:r>
      <w:r w:rsidR="00A761A6">
        <w:rPr>
          <w:rFonts w:ascii="Times New Roman" w:hAnsi="Times New Roman" w:cs="Times New Roman"/>
          <w:sz w:val="24"/>
          <w:szCs w:val="24"/>
        </w:rPr>
        <w:t>)</w:t>
      </w:r>
      <w:r>
        <w:rPr>
          <w:rFonts w:ascii="Times New Roman" w:hAnsi="Times New Roman" w:cs="Times New Roman"/>
          <w:sz w:val="24"/>
          <w:szCs w:val="24"/>
        </w:rPr>
        <w:t>.</w:t>
      </w:r>
    </w:p>
    <w:p w:rsidR="00372966" w:rsidRDefault="00372966" w:rsidP="00372966">
      <w:pPr>
        <w:spacing w:line="480" w:lineRule="auto"/>
        <w:rPr>
          <w:rFonts w:ascii="Times New Roman" w:hAnsi="Times New Roman" w:cs="Times New Roman"/>
          <w:b/>
          <w:i/>
          <w:sz w:val="24"/>
          <w:szCs w:val="24"/>
        </w:rPr>
      </w:pPr>
      <w:r w:rsidRPr="00372966">
        <w:rPr>
          <w:rFonts w:ascii="Times New Roman" w:hAnsi="Times New Roman" w:cs="Times New Roman"/>
          <w:b/>
          <w:i/>
          <w:sz w:val="24"/>
          <w:szCs w:val="24"/>
        </w:rPr>
        <w:t xml:space="preserve">Supplier selection and management </w:t>
      </w:r>
    </w:p>
    <w:p w:rsidR="00372966" w:rsidRDefault="00372966" w:rsidP="00372966">
      <w:pPr>
        <w:spacing w:line="480" w:lineRule="auto"/>
        <w:rPr>
          <w:rFonts w:ascii="Times New Roman" w:hAnsi="Times New Roman" w:cs="Times New Roman"/>
          <w:sz w:val="24"/>
          <w:szCs w:val="24"/>
        </w:rPr>
      </w:pPr>
      <w:r>
        <w:rPr>
          <w:rFonts w:ascii="Times New Roman" w:hAnsi="Times New Roman" w:cs="Times New Roman"/>
          <w:b/>
          <w:i/>
          <w:sz w:val="24"/>
          <w:szCs w:val="24"/>
        </w:rPr>
        <w:tab/>
      </w:r>
      <w:r w:rsidRPr="00372966">
        <w:rPr>
          <w:rFonts w:ascii="Times New Roman" w:hAnsi="Times New Roman" w:cs="Times New Roman"/>
          <w:sz w:val="24"/>
          <w:szCs w:val="24"/>
        </w:rPr>
        <w:t>Supplier selection fo</w:t>
      </w:r>
      <w:r>
        <w:rPr>
          <w:rFonts w:ascii="Times New Roman" w:hAnsi="Times New Roman" w:cs="Times New Roman"/>
          <w:sz w:val="24"/>
          <w:szCs w:val="24"/>
        </w:rPr>
        <w:t xml:space="preserve">r any company is important in order to build a comprehensive supplier network across the globe. A comprehensive network of suppliers is a key component in reducing quality </w:t>
      </w:r>
      <w:r w:rsidR="00D3147F">
        <w:rPr>
          <w:rFonts w:ascii="Times New Roman" w:hAnsi="Times New Roman" w:cs="Times New Roman"/>
          <w:sz w:val="24"/>
          <w:szCs w:val="24"/>
        </w:rPr>
        <w:t>uncertainty</w:t>
      </w:r>
      <w:r w:rsidR="00A761A6">
        <w:rPr>
          <w:rFonts w:ascii="Times New Roman" w:hAnsi="Times New Roman" w:cs="Times New Roman"/>
          <w:sz w:val="24"/>
          <w:szCs w:val="24"/>
        </w:rPr>
        <w:t xml:space="preserve"> (</w:t>
      </w:r>
      <w:r w:rsidR="00A761A6">
        <w:rPr>
          <w:rFonts w:ascii="Times New Roman" w:hAnsi="Times New Roman" w:cs="Times New Roman" w:hint="eastAsia"/>
          <w:sz w:val="24"/>
          <w:szCs w:val="24"/>
        </w:rPr>
        <w:t xml:space="preserve">Edosomwan, </w:t>
      </w:r>
      <w:r w:rsidR="00A761A6">
        <w:rPr>
          <w:rFonts w:ascii="Times New Roman" w:hAnsi="Times New Roman" w:cs="Times New Roman" w:hint="eastAsia"/>
          <w:sz w:val="24"/>
          <w:szCs w:val="24"/>
        </w:rPr>
        <w:t>201</w:t>
      </w:r>
      <w:r w:rsidR="00A761A6">
        <w:rPr>
          <w:rFonts w:ascii="Times New Roman" w:hAnsi="Times New Roman" w:cs="Times New Roman" w:hint="eastAsia"/>
          <w:sz w:val="24"/>
          <w:szCs w:val="24"/>
        </w:rPr>
        <w:t>8</w:t>
      </w:r>
      <w:r w:rsidR="00A761A6">
        <w:rPr>
          <w:rFonts w:ascii="Times New Roman" w:hAnsi="Times New Roman" w:cs="Times New Roman"/>
          <w:sz w:val="24"/>
          <w:szCs w:val="24"/>
        </w:rPr>
        <w:t>)</w:t>
      </w:r>
      <w:r>
        <w:rPr>
          <w:rFonts w:ascii="Times New Roman" w:hAnsi="Times New Roman" w:cs="Times New Roman"/>
          <w:sz w:val="24"/>
          <w:szCs w:val="24"/>
        </w:rPr>
        <w:t xml:space="preserve">. </w:t>
      </w:r>
    </w:p>
    <w:p w:rsidR="00D3147F" w:rsidRDefault="00D3147F" w:rsidP="00372966">
      <w:pPr>
        <w:spacing w:line="480" w:lineRule="auto"/>
        <w:rPr>
          <w:rFonts w:ascii="Times New Roman" w:hAnsi="Times New Roman" w:cs="Times New Roman"/>
          <w:sz w:val="24"/>
          <w:szCs w:val="24"/>
        </w:rPr>
      </w:pPr>
    </w:p>
    <w:p w:rsidR="00D3147F" w:rsidRPr="00372966" w:rsidRDefault="00D3147F" w:rsidP="00372966">
      <w:pPr>
        <w:spacing w:line="480" w:lineRule="auto"/>
        <w:rPr>
          <w:rFonts w:ascii="Times New Roman" w:hAnsi="Times New Roman" w:cs="Times New Roman"/>
          <w:sz w:val="24"/>
          <w:szCs w:val="24"/>
        </w:rPr>
      </w:pPr>
    </w:p>
    <w:p w:rsidR="00372966" w:rsidRPr="00372966" w:rsidRDefault="00372966" w:rsidP="003729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41493D" w:rsidRDefault="0041493D" w:rsidP="0041493D">
      <w:pPr>
        <w:spacing w:line="480" w:lineRule="auto"/>
        <w:rPr>
          <w:rFonts w:ascii="Times New Roman" w:hAnsi="Times New Roman" w:cs="Times New Roman"/>
          <w:b/>
          <w:sz w:val="24"/>
          <w:szCs w:val="24"/>
        </w:rPr>
      </w:pPr>
      <w:r>
        <w:rPr>
          <w:rFonts w:ascii="Times New Roman" w:hAnsi="Times New Roman" w:cs="Times New Roman"/>
          <w:b/>
          <w:sz w:val="24"/>
          <w:szCs w:val="24"/>
        </w:rPr>
        <w:tab/>
      </w:r>
    </w:p>
    <w:p w:rsidR="0041493D" w:rsidRDefault="0041493D" w:rsidP="0041493D">
      <w:pPr>
        <w:spacing w:line="480" w:lineRule="auto"/>
        <w:rPr>
          <w:rFonts w:ascii="Times New Roman" w:hAnsi="Times New Roman" w:cs="Times New Roman"/>
          <w:b/>
          <w:sz w:val="24"/>
          <w:szCs w:val="24"/>
        </w:rPr>
      </w:pPr>
    </w:p>
    <w:p w:rsidR="0041493D" w:rsidRDefault="0041493D" w:rsidP="0041493D">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211C9A" w:rsidRDefault="00211C9A" w:rsidP="0041493D">
      <w:pPr>
        <w:spacing w:line="480" w:lineRule="auto"/>
        <w:ind w:left="720" w:hanging="720"/>
        <w:rPr>
          <w:rFonts w:ascii="Times New Roman" w:hAnsi="Times New Roman" w:cs="Times New Roman"/>
          <w:sz w:val="24"/>
          <w:szCs w:val="24"/>
        </w:rPr>
      </w:pPr>
      <w:r>
        <w:rPr>
          <w:rFonts w:ascii="Times New Roman" w:hAnsi="Times New Roman" w:cs="Times New Roman" w:hint="eastAsia"/>
          <w:sz w:val="24"/>
          <w:szCs w:val="24"/>
        </w:rPr>
        <w:t>Edosomwan, J. A. (201</w:t>
      </w:r>
      <w:r w:rsidRPr="00211C9A">
        <w:rPr>
          <w:rFonts w:ascii="Times New Roman" w:hAnsi="Times New Roman" w:cs="Times New Roman" w:hint="eastAsia"/>
          <w:sz w:val="24"/>
          <w:szCs w:val="24"/>
        </w:rPr>
        <w:t>8). </w:t>
      </w:r>
      <w:r w:rsidRPr="00211C9A">
        <w:rPr>
          <w:rFonts w:ascii="Times New Roman" w:hAnsi="Times New Roman" w:cs="Times New Roman" w:hint="eastAsia"/>
          <w:i/>
          <w:iCs/>
          <w:sz w:val="24"/>
          <w:szCs w:val="24"/>
        </w:rPr>
        <w:t>Productivity and quality improvement</w:t>
      </w:r>
      <w:r w:rsidRPr="00211C9A">
        <w:rPr>
          <w:rFonts w:ascii="Times New Roman" w:hAnsi="Times New Roman" w:cs="Times New Roman" w:hint="eastAsia"/>
          <w:sz w:val="24"/>
          <w:szCs w:val="24"/>
        </w:rPr>
        <w:t>. IFS Publications.</w:t>
      </w:r>
    </w:p>
    <w:p w:rsidR="0041493D" w:rsidRDefault="0041493D" w:rsidP="0041493D">
      <w:pPr>
        <w:spacing w:line="480" w:lineRule="auto"/>
        <w:ind w:left="720" w:hanging="720"/>
        <w:rPr>
          <w:rFonts w:ascii="Times New Roman" w:hAnsi="Times New Roman" w:cs="Times New Roman"/>
          <w:sz w:val="24"/>
          <w:szCs w:val="24"/>
        </w:rPr>
      </w:pPr>
      <w:r w:rsidRPr="0041493D">
        <w:rPr>
          <w:rFonts w:ascii="Times New Roman" w:hAnsi="Times New Roman" w:cs="Times New Roman" w:hint="eastAsia"/>
          <w:sz w:val="24"/>
          <w:szCs w:val="24"/>
        </w:rPr>
        <w:t>Grünig, R., &amp; Morschett, D. (2012). </w:t>
      </w:r>
      <w:r w:rsidRPr="0041493D">
        <w:rPr>
          <w:rFonts w:ascii="Times New Roman" w:hAnsi="Times New Roman" w:cs="Times New Roman" w:hint="eastAsia"/>
          <w:i/>
          <w:iCs/>
          <w:sz w:val="24"/>
          <w:szCs w:val="24"/>
        </w:rPr>
        <w:t>Developing International Strategies [recurso electrónico]: Going and Being International for Medium-sized Companies</w:t>
      </w:r>
      <w:r w:rsidRPr="0041493D">
        <w:rPr>
          <w:rFonts w:ascii="Times New Roman" w:hAnsi="Times New Roman" w:cs="Times New Roman" w:hint="eastAsia"/>
          <w:sz w:val="24"/>
          <w:szCs w:val="24"/>
        </w:rPr>
        <w:t>. Alemania: Springer Healthcare Ltd.</w:t>
      </w:r>
    </w:p>
    <w:p w:rsidR="0041493D" w:rsidRDefault="0041493D" w:rsidP="0041493D">
      <w:pPr>
        <w:spacing w:line="480" w:lineRule="auto"/>
        <w:ind w:left="720" w:hanging="720"/>
        <w:rPr>
          <w:rFonts w:ascii="Times New Roman" w:hAnsi="Times New Roman" w:cs="Times New Roman"/>
          <w:sz w:val="24"/>
          <w:szCs w:val="24"/>
        </w:rPr>
      </w:pPr>
      <w:r w:rsidRPr="0041493D">
        <w:rPr>
          <w:rFonts w:ascii="Times New Roman" w:hAnsi="Times New Roman" w:cs="Times New Roman" w:hint="eastAsia"/>
          <w:sz w:val="24"/>
          <w:szCs w:val="24"/>
        </w:rPr>
        <w:t>Sawik, T. (2018). </w:t>
      </w:r>
      <w:r w:rsidRPr="0041493D">
        <w:rPr>
          <w:rFonts w:ascii="Times New Roman" w:hAnsi="Times New Roman" w:cs="Times New Roman" w:hint="eastAsia"/>
          <w:i/>
          <w:iCs/>
          <w:sz w:val="24"/>
          <w:szCs w:val="24"/>
        </w:rPr>
        <w:t>Supply Chain Disruption Management Using Stochastic Mixed Integer Programming</w:t>
      </w:r>
      <w:r w:rsidRPr="0041493D">
        <w:rPr>
          <w:rFonts w:ascii="Times New Roman" w:hAnsi="Times New Roman" w:cs="Times New Roman" w:hint="eastAsia"/>
          <w:sz w:val="24"/>
          <w:szCs w:val="24"/>
        </w:rPr>
        <w:t>. Cham: Springer.</w:t>
      </w:r>
    </w:p>
    <w:p w:rsidR="0041493D" w:rsidRPr="0041493D" w:rsidRDefault="0041493D" w:rsidP="0041493D">
      <w:pPr>
        <w:spacing w:line="480" w:lineRule="auto"/>
        <w:ind w:left="720" w:hanging="720"/>
        <w:rPr>
          <w:rFonts w:ascii="Times New Roman" w:hAnsi="Times New Roman" w:cs="Times New Roman"/>
          <w:b/>
          <w:sz w:val="24"/>
          <w:szCs w:val="24"/>
        </w:rPr>
      </w:pPr>
    </w:p>
    <w:sectPr w:rsidR="0041493D" w:rsidRPr="0041493D"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2AF5" w:rsidRDefault="00F22AF5" w:rsidP="008976FF">
      <w:pPr>
        <w:spacing w:after="0" w:line="240" w:lineRule="auto"/>
      </w:pPr>
      <w:r>
        <w:separator/>
      </w:r>
    </w:p>
  </w:endnote>
  <w:endnote w:type="continuationSeparator" w:id="0">
    <w:p w:rsidR="00F22AF5" w:rsidRDefault="00F22AF5"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2AF5" w:rsidRDefault="00F22AF5" w:rsidP="008976FF">
      <w:pPr>
        <w:spacing w:after="0" w:line="240" w:lineRule="auto"/>
      </w:pPr>
      <w:r>
        <w:separator/>
      </w:r>
    </w:p>
  </w:footnote>
  <w:footnote w:type="continuationSeparator" w:id="0">
    <w:p w:rsidR="00F22AF5" w:rsidRDefault="00F22AF5"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DC40FD" w:rsidP="008976FF">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ASSIGNMENT </w:t>
    </w:r>
    <w:r w:rsidR="008976FF" w:rsidRPr="008976FF">
      <w:rPr>
        <w:rFonts w:ascii="Times New Roman" w:hAnsi="Times New Roman" w:cs="Times New Roman"/>
        <w:sz w:val="24"/>
        <w:szCs w:val="24"/>
      </w:rPr>
      <w:tab/>
    </w:r>
    <w:r w:rsidR="008976FF" w:rsidRPr="008976FF">
      <w:rPr>
        <w:rFonts w:ascii="Times New Roman" w:hAnsi="Times New Roman" w:cs="Times New Roman"/>
        <w:sz w:val="24"/>
        <w:szCs w:val="24"/>
      </w:rPr>
      <w:tab/>
      <w:t xml:space="preserve"> </w:t>
    </w:r>
    <w:sdt>
      <w:sdtPr>
        <w:rPr>
          <w:rFonts w:ascii="Times New Roman" w:hAnsi="Times New Roman" w:cs="Times New Roman"/>
          <w:sz w:val="24"/>
          <w:szCs w:val="24"/>
        </w:rPr>
        <w:id w:val="11130297"/>
        <w:docPartObj>
          <w:docPartGallery w:val="Page Numbers (Top of Page)"/>
          <w:docPartUnique/>
        </w:docPartObj>
      </w:sdtPr>
      <w:sdtEndPr/>
      <w:sdtContent>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7A2430">
          <w:rPr>
            <w:rFonts w:ascii="Times New Roman" w:hAnsi="Times New Roman" w:cs="Times New Roman"/>
            <w:noProof/>
            <w:sz w:val="24"/>
            <w:szCs w:val="24"/>
          </w:rPr>
          <w:t>4</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6404B6" w:rsidP="00DC40FD">
    <w:pPr>
      <w:pStyle w:val="Header"/>
      <w:tabs>
        <w:tab w:val="left" w:pos="4530"/>
      </w:tabs>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007C798A">
      <w:rPr>
        <w:rFonts w:ascii="Times New Roman" w:hAnsi="Times New Roman" w:cs="Times New Roman"/>
        <w:sz w:val="24"/>
        <w:szCs w:val="24"/>
      </w:rPr>
      <w:t>:</w:t>
    </w:r>
    <w:r w:rsidR="00DC40FD">
      <w:rPr>
        <w:rFonts w:ascii="Times New Roman" w:hAnsi="Times New Roman" w:cs="Times New Roman"/>
        <w:sz w:val="24"/>
        <w:szCs w:val="24"/>
      </w:rPr>
      <w:t xml:space="preserve"> ASSIGNMENT </w:t>
    </w:r>
    <w:sdt>
      <w:sdtPr>
        <w:rPr>
          <w:rFonts w:ascii="Times New Roman" w:hAnsi="Times New Roman" w:cs="Times New Roman"/>
          <w:sz w:val="24"/>
          <w:szCs w:val="24"/>
        </w:rPr>
        <w:id w:val="11130234"/>
        <w:docPartObj>
          <w:docPartGallery w:val="Page Numbers (Top of Page)"/>
          <w:docPartUnique/>
        </w:docPartObj>
      </w:sdtPr>
      <w:sdtEndPr/>
      <w:sdtContent>
        <w:r w:rsidR="009C2F3A">
          <w:rPr>
            <w:rFonts w:ascii="Times New Roman" w:hAnsi="Times New Roman" w:cs="Times New Roman"/>
            <w:sz w:val="24"/>
            <w:szCs w:val="24"/>
          </w:rPr>
          <w:tab/>
        </w:r>
        <w:r w:rsidR="00DC40FD">
          <w:rPr>
            <w:rFonts w:ascii="Times New Roman" w:hAnsi="Times New Roman" w:cs="Times New Roman"/>
            <w:sz w:val="24"/>
            <w:szCs w:val="24"/>
          </w:rPr>
          <w:tab/>
        </w:r>
        <w:r w:rsidR="00DC40FD">
          <w:rPr>
            <w:rFonts w:ascii="Times New Roman" w:hAnsi="Times New Roman" w:cs="Times New Roman"/>
            <w:sz w:val="24"/>
            <w:szCs w:val="24"/>
          </w:rPr>
          <w:tab/>
        </w:r>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E644DB">
          <w:rPr>
            <w:rFonts w:ascii="Times New Roman" w:hAnsi="Times New Roman" w:cs="Times New Roman"/>
            <w:noProof/>
            <w:sz w:val="24"/>
            <w:szCs w:val="24"/>
          </w:rPr>
          <w:t>1</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10550"/>
    <w:multiLevelType w:val="hybridMultilevel"/>
    <w:tmpl w:val="317A91FE"/>
    <w:lvl w:ilvl="0" w:tplc="3AE4C3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A02D4C"/>
    <w:multiLevelType w:val="multilevel"/>
    <w:tmpl w:val="06B83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DB7ADC"/>
    <w:multiLevelType w:val="hybridMultilevel"/>
    <w:tmpl w:val="B1F6BA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9C07C3"/>
    <w:multiLevelType w:val="hybridMultilevel"/>
    <w:tmpl w:val="DB90B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A84713"/>
    <w:multiLevelType w:val="multilevel"/>
    <w:tmpl w:val="B7720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53303C"/>
    <w:multiLevelType w:val="hybridMultilevel"/>
    <w:tmpl w:val="A8008DB2"/>
    <w:lvl w:ilvl="0" w:tplc="7228C9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F9233F"/>
    <w:multiLevelType w:val="multilevel"/>
    <w:tmpl w:val="BA2CD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1D34CEA"/>
    <w:multiLevelType w:val="hybridMultilevel"/>
    <w:tmpl w:val="C6FA15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3A3720"/>
    <w:multiLevelType w:val="hybridMultilevel"/>
    <w:tmpl w:val="DC0E9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3C47F3"/>
    <w:multiLevelType w:val="multilevel"/>
    <w:tmpl w:val="F372E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870251"/>
    <w:multiLevelType w:val="hybridMultilevel"/>
    <w:tmpl w:val="E8F6C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7D7567"/>
    <w:multiLevelType w:val="multilevel"/>
    <w:tmpl w:val="78C80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53207D"/>
    <w:multiLevelType w:val="hybridMultilevel"/>
    <w:tmpl w:val="724091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C70AFD"/>
    <w:multiLevelType w:val="hybridMultilevel"/>
    <w:tmpl w:val="803AA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38F754D"/>
    <w:multiLevelType w:val="hybridMultilevel"/>
    <w:tmpl w:val="10A84E7C"/>
    <w:lvl w:ilvl="0" w:tplc="434C44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8B46AA3"/>
    <w:multiLevelType w:val="hybridMultilevel"/>
    <w:tmpl w:val="4FA4B470"/>
    <w:lvl w:ilvl="0" w:tplc="0464AB82">
      <w:start w:val="1"/>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
  </w:num>
  <w:num w:numId="3">
    <w:abstractNumId w:val="0"/>
  </w:num>
  <w:num w:numId="4">
    <w:abstractNumId w:val="15"/>
  </w:num>
  <w:num w:numId="5">
    <w:abstractNumId w:val="9"/>
  </w:num>
  <w:num w:numId="6">
    <w:abstractNumId w:val="10"/>
  </w:num>
  <w:num w:numId="7">
    <w:abstractNumId w:val="3"/>
  </w:num>
  <w:num w:numId="8">
    <w:abstractNumId w:val="14"/>
  </w:num>
  <w:num w:numId="9">
    <w:abstractNumId w:val="5"/>
  </w:num>
  <w:num w:numId="10">
    <w:abstractNumId w:val="8"/>
  </w:num>
  <w:num w:numId="11">
    <w:abstractNumId w:val="2"/>
  </w:num>
  <w:num w:numId="12">
    <w:abstractNumId w:val="7"/>
  </w:num>
  <w:num w:numId="13">
    <w:abstractNumId w:val="13"/>
  </w:num>
  <w:num w:numId="14">
    <w:abstractNumId w:val="6"/>
  </w:num>
  <w:num w:numId="15">
    <w:abstractNumId w:val="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742"/>
    <w:rsid w:val="000110BF"/>
    <w:rsid w:val="0001295B"/>
    <w:rsid w:val="00042726"/>
    <w:rsid w:val="00042CA8"/>
    <w:rsid w:val="00056798"/>
    <w:rsid w:val="00073645"/>
    <w:rsid w:val="000752D6"/>
    <w:rsid w:val="00076405"/>
    <w:rsid w:val="00085236"/>
    <w:rsid w:val="00085CC7"/>
    <w:rsid w:val="00086C4C"/>
    <w:rsid w:val="00091330"/>
    <w:rsid w:val="000A0F7C"/>
    <w:rsid w:val="000A7BB0"/>
    <w:rsid w:val="000B03AE"/>
    <w:rsid w:val="000B247F"/>
    <w:rsid w:val="000C05F2"/>
    <w:rsid w:val="000C14CF"/>
    <w:rsid w:val="000C5876"/>
    <w:rsid w:val="000D7642"/>
    <w:rsid w:val="0012167C"/>
    <w:rsid w:val="001224A4"/>
    <w:rsid w:val="00146C9E"/>
    <w:rsid w:val="00165007"/>
    <w:rsid w:val="00173094"/>
    <w:rsid w:val="0018615C"/>
    <w:rsid w:val="001A5742"/>
    <w:rsid w:val="001A626A"/>
    <w:rsid w:val="001B4D80"/>
    <w:rsid w:val="001C41FF"/>
    <w:rsid w:val="001E3D88"/>
    <w:rsid w:val="001F2568"/>
    <w:rsid w:val="00211C9A"/>
    <w:rsid w:val="0021498B"/>
    <w:rsid w:val="00214AE0"/>
    <w:rsid w:val="00220D57"/>
    <w:rsid w:val="00230930"/>
    <w:rsid w:val="00236591"/>
    <w:rsid w:val="00247AEF"/>
    <w:rsid w:val="00250B1B"/>
    <w:rsid w:val="00254083"/>
    <w:rsid w:val="002652D4"/>
    <w:rsid w:val="00265A9E"/>
    <w:rsid w:val="0026796B"/>
    <w:rsid w:val="00294A56"/>
    <w:rsid w:val="002A66EB"/>
    <w:rsid w:val="002B31DE"/>
    <w:rsid w:val="002C3E88"/>
    <w:rsid w:val="002D3992"/>
    <w:rsid w:val="002E5FC6"/>
    <w:rsid w:val="002F2316"/>
    <w:rsid w:val="002F2DA5"/>
    <w:rsid w:val="00310A24"/>
    <w:rsid w:val="0033068D"/>
    <w:rsid w:val="0033458E"/>
    <w:rsid w:val="003578E1"/>
    <w:rsid w:val="003675EC"/>
    <w:rsid w:val="00372966"/>
    <w:rsid w:val="0039066A"/>
    <w:rsid w:val="003A6928"/>
    <w:rsid w:val="003A6CEE"/>
    <w:rsid w:val="003C3436"/>
    <w:rsid w:val="003C48B7"/>
    <w:rsid w:val="003D345E"/>
    <w:rsid w:val="003D514B"/>
    <w:rsid w:val="003D579F"/>
    <w:rsid w:val="003F34CB"/>
    <w:rsid w:val="00400657"/>
    <w:rsid w:val="0041493D"/>
    <w:rsid w:val="0042135A"/>
    <w:rsid w:val="0042541C"/>
    <w:rsid w:val="00430BC2"/>
    <w:rsid w:val="00442D48"/>
    <w:rsid w:val="00450E68"/>
    <w:rsid w:val="00452376"/>
    <w:rsid w:val="00484D78"/>
    <w:rsid w:val="004861D9"/>
    <w:rsid w:val="00494CF7"/>
    <w:rsid w:val="004B5395"/>
    <w:rsid w:val="004C012C"/>
    <w:rsid w:val="004C4DE0"/>
    <w:rsid w:val="004D17AB"/>
    <w:rsid w:val="004E067B"/>
    <w:rsid w:val="004E510F"/>
    <w:rsid w:val="00501D66"/>
    <w:rsid w:val="00527F7F"/>
    <w:rsid w:val="00533853"/>
    <w:rsid w:val="005500D8"/>
    <w:rsid w:val="00564FCF"/>
    <w:rsid w:val="005752B6"/>
    <w:rsid w:val="00583FE9"/>
    <w:rsid w:val="005A3B5F"/>
    <w:rsid w:val="005B682A"/>
    <w:rsid w:val="005F1C9F"/>
    <w:rsid w:val="005F4BE5"/>
    <w:rsid w:val="00601752"/>
    <w:rsid w:val="0060759A"/>
    <w:rsid w:val="00617A22"/>
    <w:rsid w:val="00622476"/>
    <w:rsid w:val="006346AF"/>
    <w:rsid w:val="006404B6"/>
    <w:rsid w:val="00647FB9"/>
    <w:rsid w:val="006A64CF"/>
    <w:rsid w:val="006B315D"/>
    <w:rsid w:val="006E59AF"/>
    <w:rsid w:val="006F1634"/>
    <w:rsid w:val="00736C38"/>
    <w:rsid w:val="00744112"/>
    <w:rsid w:val="00750ADC"/>
    <w:rsid w:val="00772879"/>
    <w:rsid w:val="0077304D"/>
    <w:rsid w:val="007A2430"/>
    <w:rsid w:val="007C798A"/>
    <w:rsid w:val="007E1438"/>
    <w:rsid w:val="007E7584"/>
    <w:rsid w:val="007F1953"/>
    <w:rsid w:val="00805E16"/>
    <w:rsid w:val="00811E88"/>
    <w:rsid w:val="00827C32"/>
    <w:rsid w:val="008314B5"/>
    <w:rsid w:val="008407E5"/>
    <w:rsid w:val="008719B0"/>
    <w:rsid w:val="00874921"/>
    <w:rsid w:val="0089051C"/>
    <w:rsid w:val="008976FF"/>
    <w:rsid w:val="008A6AB2"/>
    <w:rsid w:val="008B1153"/>
    <w:rsid w:val="008C23B7"/>
    <w:rsid w:val="008E1377"/>
    <w:rsid w:val="008E48F5"/>
    <w:rsid w:val="008F2E05"/>
    <w:rsid w:val="009034C5"/>
    <w:rsid w:val="009375FE"/>
    <w:rsid w:val="009731D2"/>
    <w:rsid w:val="00996F52"/>
    <w:rsid w:val="009C2F3A"/>
    <w:rsid w:val="009C4FC4"/>
    <w:rsid w:val="009C75F3"/>
    <w:rsid w:val="009D579E"/>
    <w:rsid w:val="009E3F43"/>
    <w:rsid w:val="00A12FE3"/>
    <w:rsid w:val="00A32DBF"/>
    <w:rsid w:val="00A36E56"/>
    <w:rsid w:val="00A62DA8"/>
    <w:rsid w:val="00A67F5A"/>
    <w:rsid w:val="00A75537"/>
    <w:rsid w:val="00A761A6"/>
    <w:rsid w:val="00A84813"/>
    <w:rsid w:val="00A9207F"/>
    <w:rsid w:val="00A94280"/>
    <w:rsid w:val="00AA7A33"/>
    <w:rsid w:val="00AF7E66"/>
    <w:rsid w:val="00B16893"/>
    <w:rsid w:val="00B1732C"/>
    <w:rsid w:val="00B328E6"/>
    <w:rsid w:val="00B76020"/>
    <w:rsid w:val="00B84012"/>
    <w:rsid w:val="00BB052A"/>
    <w:rsid w:val="00BD643C"/>
    <w:rsid w:val="00BD764B"/>
    <w:rsid w:val="00BE3B72"/>
    <w:rsid w:val="00C153CF"/>
    <w:rsid w:val="00C448FD"/>
    <w:rsid w:val="00C46B4A"/>
    <w:rsid w:val="00C606DD"/>
    <w:rsid w:val="00C95F89"/>
    <w:rsid w:val="00C966D6"/>
    <w:rsid w:val="00CB33EC"/>
    <w:rsid w:val="00CC5B1F"/>
    <w:rsid w:val="00CE145A"/>
    <w:rsid w:val="00CE1CCB"/>
    <w:rsid w:val="00CE5EAB"/>
    <w:rsid w:val="00D03C39"/>
    <w:rsid w:val="00D06F55"/>
    <w:rsid w:val="00D12B09"/>
    <w:rsid w:val="00D13B2F"/>
    <w:rsid w:val="00D3147F"/>
    <w:rsid w:val="00D528CA"/>
    <w:rsid w:val="00D60CD4"/>
    <w:rsid w:val="00D65E07"/>
    <w:rsid w:val="00D65E28"/>
    <w:rsid w:val="00D747DC"/>
    <w:rsid w:val="00D757D8"/>
    <w:rsid w:val="00D81116"/>
    <w:rsid w:val="00D83436"/>
    <w:rsid w:val="00D86A40"/>
    <w:rsid w:val="00D90772"/>
    <w:rsid w:val="00DB3E61"/>
    <w:rsid w:val="00DC26E8"/>
    <w:rsid w:val="00DC40FD"/>
    <w:rsid w:val="00DC424F"/>
    <w:rsid w:val="00DC59FD"/>
    <w:rsid w:val="00E01DA2"/>
    <w:rsid w:val="00E50CEC"/>
    <w:rsid w:val="00E621A9"/>
    <w:rsid w:val="00E644DB"/>
    <w:rsid w:val="00E6606F"/>
    <w:rsid w:val="00E67849"/>
    <w:rsid w:val="00E732A3"/>
    <w:rsid w:val="00E77128"/>
    <w:rsid w:val="00EA02B6"/>
    <w:rsid w:val="00EB3D1C"/>
    <w:rsid w:val="00EB6041"/>
    <w:rsid w:val="00EE1AB7"/>
    <w:rsid w:val="00EE1B36"/>
    <w:rsid w:val="00EF5FD7"/>
    <w:rsid w:val="00F22AF5"/>
    <w:rsid w:val="00F2471D"/>
    <w:rsid w:val="00F333BF"/>
    <w:rsid w:val="00F333DD"/>
    <w:rsid w:val="00F43444"/>
    <w:rsid w:val="00F47B59"/>
    <w:rsid w:val="00F53E83"/>
    <w:rsid w:val="00FD2E80"/>
    <w:rsid w:val="00FD7440"/>
    <w:rsid w:val="00FF04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38DE8C-6FCC-4E22-A29A-F17019A01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NormalWeb">
    <w:name w:val="Normal (Web)"/>
    <w:basedOn w:val="Normal"/>
    <w:uiPriority w:val="99"/>
    <w:semiHidden/>
    <w:unhideWhenUsed/>
    <w:rsid w:val="00622476"/>
    <w:rPr>
      <w:rFonts w:ascii="Times New Roman" w:hAnsi="Times New Roman" w:cs="Times New Roman"/>
      <w:sz w:val="24"/>
      <w:szCs w:val="24"/>
    </w:rPr>
  </w:style>
  <w:style w:type="paragraph" w:styleId="ListParagraph">
    <w:name w:val="List Paragraph"/>
    <w:basedOn w:val="Normal"/>
    <w:uiPriority w:val="34"/>
    <w:qFormat/>
    <w:rsid w:val="00CE145A"/>
    <w:pPr>
      <w:ind w:left="720"/>
      <w:contextualSpacing/>
    </w:pPr>
  </w:style>
  <w:style w:type="paragraph" w:customStyle="1" w:styleId="small">
    <w:name w:val="small"/>
    <w:basedOn w:val="Normal"/>
    <w:rsid w:val="00736C3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710471">
      <w:bodyDiv w:val="1"/>
      <w:marLeft w:val="0"/>
      <w:marRight w:val="0"/>
      <w:marTop w:val="0"/>
      <w:marBottom w:val="0"/>
      <w:divBdr>
        <w:top w:val="none" w:sz="0" w:space="0" w:color="auto"/>
        <w:left w:val="none" w:sz="0" w:space="0" w:color="auto"/>
        <w:bottom w:val="none" w:sz="0" w:space="0" w:color="auto"/>
        <w:right w:val="none" w:sz="0" w:space="0" w:color="auto"/>
      </w:divBdr>
      <w:divsChild>
        <w:div w:id="1835337293">
          <w:marLeft w:val="0"/>
          <w:marRight w:val="0"/>
          <w:marTop w:val="0"/>
          <w:marBottom w:val="0"/>
          <w:divBdr>
            <w:top w:val="none" w:sz="0" w:space="0" w:color="auto"/>
            <w:left w:val="none" w:sz="0" w:space="0" w:color="auto"/>
            <w:bottom w:val="none" w:sz="0" w:space="0" w:color="auto"/>
            <w:right w:val="none" w:sz="0" w:space="0" w:color="auto"/>
          </w:divBdr>
        </w:div>
        <w:div w:id="1128814445">
          <w:marLeft w:val="0"/>
          <w:marRight w:val="0"/>
          <w:marTop w:val="0"/>
          <w:marBottom w:val="0"/>
          <w:divBdr>
            <w:top w:val="none" w:sz="0" w:space="0" w:color="auto"/>
            <w:left w:val="none" w:sz="0" w:space="0" w:color="auto"/>
            <w:bottom w:val="none" w:sz="0" w:space="0" w:color="auto"/>
            <w:right w:val="none" w:sz="0" w:space="0" w:color="auto"/>
          </w:divBdr>
        </w:div>
      </w:divsChild>
    </w:div>
    <w:div w:id="281620506">
      <w:bodyDiv w:val="1"/>
      <w:marLeft w:val="0"/>
      <w:marRight w:val="0"/>
      <w:marTop w:val="0"/>
      <w:marBottom w:val="0"/>
      <w:divBdr>
        <w:top w:val="none" w:sz="0" w:space="0" w:color="auto"/>
        <w:left w:val="none" w:sz="0" w:space="0" w:color="auto"/>
        <w:bottom w:val="none" w:sz="0" w:space="0" w:color="auto"/>
        <w:right w:val="none" w:sz="0" w:space="0" w:color="auto"/>
      </w:divBdr>
    </w:div>
    <w:div w:id="674041307">
      <w:bodyDiv w:val="1"/>
      <w:marLeft w:val="0"/>
      <w:marRight w:val="0"/>
      <w:marTop w:val="0"/>
      <w:marBottom w:val="0"/>
      <w:divBdr>
        <w:top w:val="none" w:sz="0" w:space="0" w:color="auto"/>
        <w:left w:val="none" w:sz="0" w:space="0" w:color="auto"/>
        <w:bottom w:val="none" w:sz="0" w:space="0" w:color="auto"/>
        <w:right w:val="none" w:sz="0" w:space="0" w:color="auto"/>
      </w:divBdr>
    </w:div>
    <w:div w:id="738675722">
      <w:bodyDiv w:val="1"/>
      <w:marLeft w:val="0"/>
      <w:marRight w:val="0"/>
      <w:marTop w:val="0"/>
      <w:marBottom w:val="0"/>
      <w:divBdr>
        <w:top w:val="none" w:sz="0" w:space="0" w:color="auto"/>
        <w:left w:val="none" w:sz="0" w:space="0" w:color="auto"/>
        <w:bottom w:val="none" w:sz="0" w:space="0" w:color="auto"/>
        <w:right w:val="none" w:sz="0" w:space="0" w:color="auto"/>
      </w:divBdr>
    </w:div>
    <w:div w:id="741680418">
      <w:bodyDiv w:val="1"/>
      <w:marLeft w:val="0"/>
      <w:marRight w:val="0"/>
      <w:marTop w:val="0"/>
      <w:marBottom w:val="0"/>
      <w:divBdr>
        <w:top w:val="none" w:sz="0" w:space="0" w:color="auto"/>
        <w:left w:val="none" w:sz="0" w:space="0" w:color="auto"/>
        <w:bottom w:val="none" w:sz="0" w:space="0" w:color="auto"/>
        <w:right w:val="none" w:sz="0" w:space="0" w:color="auto"/>
      </w:divBdr>
      <w:divsChild>
        <w:div w:id="209345318">
          <w:marLeft w:val="0"/>
          <w:marRight w:val="0"/>
          <w:marTop w:val="0"/>
          <w:marBottom w:val="0"/>
          <w:divBdr>
            <w:top w:val="none" w:sz="0" w:space="0" w:color="auto"/>
            <w:left w:val="none" w:sz="0" w:space="0" w:color="auto"/>
            <w:bottom w:val="none" w:sz="0" w:space="0" w:color="auto"/>
            <w:right w:val="none" w:sz="0" w:space="0" w:color="auto"/>
          </w:divBdr>
        </w:div>
        <w:div w:id="1786193944">
          <w:marLeft w:val="0"/>
          <w:marRight w:val="0"/>
          <w:marTop w:val="0"/>
          <w:marBottom w:val="0"/>
          <w:divBdr>
            <w:top w:val="none" w:sz="0" w:space="0" w:color="auto"/>
            <w:left w:val="none" w:sz="0" w:space="0" w:color="auto"/>
            <w:bottom w:val="none" w:sz="0" w:space="0" w:color="auto"/>
            <w:right w:val="none" w:sz="0" w:space="0" w:color="auto"/>
          </w:divBdr>
        </w:div>
      </w:divsChild>
    </w:div>
    <w:div w:id="803817151">
      <w:bodyDiv w:val="1"/>
      <w:marLeft w:val="0"/>
      <w:marRight w:val="0"/>
      <w:marTop w:val="0"/>
      <w:marBottom w:val="0"/>
      <w:divBdr>
        <w:top w:val="none" w:sz="0" w:space="0" w:color="auto"/>
        <w:left w:val="none" w:sz="0" w:space="0" w:color="auto"/>
        <w:bottom w:val="none" w:sz="0" w:space="0" w:color="auto"/>
        <w:right w:val="none" w:sz="0" w:space="0" w:color="auto"/>
      </w:divBdr>
    </w:div>
    <w:div w:id="944533537">
      <w:bodyDiv w:val="1"/>
      <w:marLeft w:val="0"/>
      <w:marRight w:val="0"/>
      <w:marTop w:val="0"/>
      <w:marBottom w:val="0"/>
      <w:divBdr>
        <w:top w:val="none" w:sz="0" w:space="0" w:color="auto"/>
        <w:left w:val="none" w:sz="0" w:space="0" w:color="auto"/>
        <w:bottom w:val="none" w:sz="0" w:space="0" w:color="auto"/>
        <w:right w:val="none" w:sz="0" w:space="0" w:color="auto"/>
      </w:divBdr>
    </w:div>
    <w:div w:id="1182666863">
      <w:bodyDiv w:val="1"/>
      <w:marLeft w:val="0"/>
      <w:marRight w:val="0"/>
      <w:marTop w:val="0"/>
      <w:marBottom w:val="0"/>
      <w:divBdr>
        <w:top w:val="none" w:sz="0" w:space="0" w:color="auto"/>
        <w:left w:val="none" w:sz="0" w:space="0" w:color="auto"/>
        <w:bottom w:val="none" w:sz="0" w:space="0" w:color="auto"/>
        <w:right w:val="none" w:sz="0" w:space="0" w:color="auto"/>
      </w:divBdr>
      <w:divsChild>
        <w:div w:id="1065907120">
          <w:marLeft w:val="0"/>
          <w:marRight w:val="0"/>
          <w:marTop w:val="0"/>
          <w:marBottom w:val="0"/>
          <w:divBdr>
            <w:top w:val="none" w:sz="0" w:space="0" w:color="auto"/>
            <w:left w:val="none" w:sz="0" w:space="0" w:color="auto"/>
            <w:bottom w:val="none" w:sz="0" w:space="0" w:color="auto"/>
            <w:right w:val="none" w:sz="0" w:space="0" w:color="auto"/>
          </w:divBdr>
        </w:div>
      </w:divsChild>
    </w:div>
    <w:div w:id="1295718486">
      <w:bodyDiv w:val="1"/>
      <w:marLeft w:val="0"/>
      <w:marRight w:val="0"/>
      <w:marTop w:val="0"/>
      <w:marBottom w:val="0"/>
      <w:divBdr>
        <w:top w:val="none" w:sz="0" w:space="0" w:color="auto"/>
        <w:left w:val="none" w:sz="0" w:space="0" w:color="auto"/>
        <w:bottom w:val="none" w:sz="0" w:space="0" w:color="auto"/>
        <w:right w:val="none" w:sz="0" w:space="0" w:color="auto"/>
      </w:divBdr>
      <w:divsChild>
        <w:div w:id="64493807">
          <w:marLeft w:val="0"/>
          <w:marRight w:val="0"/>
          <w:marTop w:val="0"/>
          <w:marBottom w:val="0"/>
          <w:divBdr>
            <w:top w:val="none" w:sz="0" w:space="0" w:color="auto"/>
            <w:left w:val="none" w:sz="0" w:space="0" w:color="auto"/>
            <w:bottom w:val="none" w:sz="0" w:space="0" w:color="auto"/>
            <w:right w:val="none" w:sz="0" w:space="0" w:color="auto"/>
          </w:divBdr>
        </w:div>
        <w:div w:id="208612480">
          <w:marLeft w:val="0"/>
          <w:marRight w:val="0"/>
          <w:marTop w:val="0"/>
          <w:marBottom w:val="0"/>
          <w:divBdr>
            <w:top w:val="none" w:sz="0" w:space="0" w:color="auto"/>
            <w:left w:val="none" w:sz="0" w:space="0" w:color="auto"/>
            <w:bottom w:val="none" w:sz="0" w:space="0" w:color="auto"/>
            <w:right w:val="none" w:sz="0" w:space="0" w:color="auto"/>
          </w:divBdr>
        </w:div>
      </w:divsChild>
    </w:div>
    <w:div w:id="1371304106">
      <w:bodyDiv w:val="1"/>
      <w:marLeft w:val="0"/>
      <w:marRight w:val="0"/>
      <w:marTop w:val="0"/>
      <w:marBottom w:val="0"/>
      <w:divBdr>
        <w:top w:val="none" w:sz="0" w:space="0" w:color="auto"/>
        <w:left w:val="none" w:sz="0" w:space="0" w:color="auto"/>
        <w:bottom w:val="none" w:sz="0" w:space="0" w:color="auto"/>
        <w:right w:val="none" w:sz="0" w:space="0" w:color="auto"/>
      </w:divBdr>
    </w:div>
    <w:div w:id="188976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B63436-97E1-426C-B809-A527262A1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4</Pages>
  <Words>445</Words>
  <Characters>2538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Server1</dc:creator>
  <cp:lastModifiedBy>mwololo samuel</cp:lastModifiedBy>
  <cp:revision>8</cp:revision>
  <dcterms:created xsi:type="dcterms:W3CDTF">2018-08-03T19:46:00Z</dcterms:created>
  <dcterms:modified xsi:type="dcterms:W3CDTF">2018-08-03T21:43:00Z</dcterms:modified>
</cp:coreProperties>
</file>