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2349" w:rsidRPr="00123279" w:rsidRDefault="00C42349" w:rsidP="00474B34">
      <w:pPr>
        <w:spacing w:line="480" w:lineRule="auto"/>
        <w:contextualSpacing/>
        <w:jc w:val="center"/>
        <w:rPr>
          <w:rFonts w:ascii="Times New Roman" w:hAnsi="Times New Roman" w:cs="Times New Roman"/>
        </w:rPr>
      </w:pPr>
    </w:p>
    <w:p w:rsidR="00C42349" w:rsidRPr="00123279" w:rsidRDefault="00C42349" w:rsidP="00474B34">
      <w:pPr>
        <w:spacing w:line="480" w:lineRule="auto"/>
        <w:contextualSpacing/>
        <w:jc w:val="center"/>
        <w:rPr>
          <w:rFonts w:ascii="Times New Roman" w:hAnsi="Times New Roman" w:cs="Times New Roman"/>
        </w:rPr>
      </w:pPr>
    </w:p>
    <w:p w:rsidR="00C42349" w:rsidRPr="00123279" w:rsidRDefault="00C42349" w:rsidP="00474B34">
      <w:pPr>
        <w:spacing w:line="480" w:lineRule="auto"/>
        <w:contextualSpacing/>
        <w:jc w:val="center"/>
        <w:rPr>
          <w:rFonts w:ascii="Times New Roman" w:hAnsi="Times New Roman" w:cs="Times New Roman"/>
        </w:rPr>
      </w:pPr>
    </w:p>
    <w:p w:rsidR="00C42349" w:rsidRPr="00123279" w:rsidRDefault="00C42349" w:rsidP="00474B34">
      <w:pPr>
        <w:spacing w:line="480" w:lineRule="auto"/>
        <w:contextualSpacing/>
        <w:jc w:val="center"/>
        <w:rPr>
          <w:rFonts w:ascii="Times New Roman" w:hAnsi="Times New Roman" w:cs="Times New Roman"/>
        </w:rPr>
      </w:pPr>
    </w:p>
    <w:p w:rsidR="00C42349" w:rsidRDefault="00C42349" w:rsidP="00474B34">
      <w:pPr>
        <w:spacing w:line="480" w:lineRule="auto"/>
        <w:contextualSpacing/>
        <w:jc w:val="center"/>
        <w:rPr>
          <w:rFonts w:ascii="Times New Roman" w:hAnsi="Times New Roman" w:cs="Times New Roman"/>
        </w:rPr>
      </w:pPr>
    </w:p>
    <w:p w:rsidR="00F50F23" w:rsidRDefault="00F50F23" w:rsidP="00474B34">
      <w:pPr>
        <w:spacing w:line="480" w:lineRule="auto"/>
        <w:contextualSpacing/>
        <w:jc w:val="center"/>
        <w:rPr>
          <w:rFonts w:ascii="Times New Roman" w:hAnsi="Times New Roman" w:cs="Times New Roman"/>
        </w:rPr>
      </w:pPr>
    </w:p>
    <w:p w:rsidR="00F50F23" w:rsidRPr="00123279" w:rsidRDefault="00F50F23" w:rsidP="00474B34">
      <w:pPr>
        <w:spacing w:line="480" w:lineRule="auto"/>
        <w:contextualSpacing/>
        <w:jc w:val="center"/>
        <w:rPr>
          <w:rFonts w:ascii="Times New Roman" w:hAnsi="Times New Roman" w:cs="Times New Roman"/>
        </w:rPr>
      </w:pPr>
    </w:p>
    <w:p w:rsidR="0015374C" w:rsidRPr="00123279" w:rsidRDefault="00EB028E" w:rsidP="004C38CD">
      <w:pPr>
        <w:tabs>
          <w:tab w:val="left" w:pos="5509"/>
        </w:tabs>
        <w:spacing w:line="480" w:lineRule="auto"/>
        <w:contextualSpacing/>
        <w:jc w:val="center"/>
        <w:rPr>
          <w:rFonts w:ascii="Times New Roman" w:hAnsi="Times New Roman" w:cs="Times New Roman"/>
        </w:rPr>
      </w:pPr>
      <w:r w:rsidRPr="00BC65EB">
        <w:rPr>
          <w:rFonts w:ascii="Times New Roman" w:hAnsi="Times New Roman" w:cs="Times New Roman"/>
        </w:rPr>
        <w:t>Innovative Technologies in Education</w:t>
      </w:r>
    </w:p>
    <w:p w:rsidR="00305CE3" w:rsidRPr="00123279" w:rsidRDefault="00EB028E" w:rsidP="00474B34">
      <w:pPr>
        <w:spacing w:line="480" w:lineRule="auto"/>
        <w:contextualSpacing/>
        <w:jc w:val="center"/>
        <w:rPr>
          <w:rFonts w:ascii="Times New Roman" w:hAnsi="Times New Roman" w:cs="Times New Roman"/>
        </w:rPr>
      </w:pPr>
      <w:r w:rsidRPr="00123279">
        <w:rPr>
          <w:rFonts w:ascii="Times New Roman" w:hAnsi="Times New Roman" w:cs="Times New Roman"/>
        </w:rPr>
        <w:t>Name</w:t>
      </w:r>
    </w:p>
    <w:p w:rsidR="00305CE3" w:rsidRPr="00123279" w:rsidRDefault="00EB028E" w:rsidP="00474B34">
      <w:pPr>
        <w:spacing w:line="480" w:lineRule="auto"/>
        <w:contextualSpacing/>
        <w:jc w:val="center"/>
        <w:rPr>
          <w:rFonts w:ascii="Times New Roman" w:hAnsi="Times New Roman" w:cs="Times New Roman"/>
        </w:rPr>
      </w:pPr>
      <w:r w:rsidRPr="00123279">
        <w:rPr>
          <w:rFonts w:ascii="Times New Roman" w:hAnsi="Times New Roman" w:cs="Times New Roman"/>
        </w:rPr>
        <w:t>Institutio</w:t>
      </w:r>
      <w:r w:rsidR="00720F32">
        <w:rPr>
          <w:rFonts w:ascii="Times New Roman" w:hAnsi="Times New Roman" w:cs="Times New Roman"/>
        </w:rPr>
        <w:t>n</w:t>
      </w:r>
      <w:r w:rsidR="00D260CC">
        <w:rPr>
          <w:rFonts w:ascii="Times New Roman" w:hAnsi="Times New Roman" w:cs="Times New Roman"/>
        </w:rPr>
        <w:t>al Affiliation</w:t>
      </w:r>
    </w:p>
    <w:p w:rsidR="00B0700B" w:rsidRPr="00123279" w:rsidRDefault="00B0700B" w:rsidP="00474B34">
      <w:pPr>
        <w:spacing w:line="480" w:lineRule="auto"/>
        <w:contextualSpacing/>
        <w:jc w:val="center"/>
        <w:rPr>
          <w:rFonts w:ascii="Times New Roman" w:hAnsi="Times New Roman" w:cs="Times New Roman"/>
        </w:rPr>
      </w:pPr>
    </w:p>
    <w:p w:rsidR="00B0700B" w:rsidRPr="00123279" w:rsidRDefault="00B0700B" w:rsidP="00474B34">
      <w:pPr>
        <w:spacing w:line="480" w:lineRule="auto"/>
        <w:contextualSpacing/>
        <w:jc w:val="center"/>
        <w:rPr>
          <w:rFonts w:ascii="Times New Roman" w:hAnsi="Times New Roman" w:cs="Times New Roman"/>
        </w:rPr>
      </w:pPr>
    </w:p>
    <w:p w:rsidR="00B0700B" w:rsidRPr="00123279" w:rsidRDefault="00B0700B" w:rsidP="00474B34">
      <w:pPr>
        <w:spacing w:line="480" w:lineRule="auto"/>
        <w:contextualSpacing/>
        <w:jc w:val="center"/>
        <w:rPr>
          <w:rFonts w:ascii="Times New Roman" w:hAnsi="Times New Roman" w:cs="Times New Roman"/>
        </w:rPr>
      </w:pPr>
    </w:p>
    <w:p w:rsidR="00B0700B" w:rsidRPr="00123279" w:rsidRDefault="00B0700B" w:rsidP="00474B34">
      <w:pPr>
        <w:spacing w:line="480" w:lineRule="auto"/>
        <w:contextualSpacing/>
        <w:jc w:val="center"/>
        <w:rPr>
          <w:rFonts w:ascii="Times New Roman" w:hAnsi="Times New Roman" w:cs="Times New Roman"/>
        </w:rPr>
      </w:pPr>
    </w:p>
    <w:p w:rsidR="00B0700B" w:rsidRPr="00123279" w:rsidRDefault="00B0700B" w:rsidP="00474B34">
      <w:pPr>
        <w:spacing w:line="480" w:lineRule="auto"/>
        <w:contextualSpacing/>
        <w:jc w:val="center"/>
        <w:rPr>
          <w:rFonts w:ascii="Times New Roman" w:hAnsi="Times New Roman" w:cs="Times New Roman"/>
        </w:rPr>
      </w:pPr>
    </w:p>
    <w:p w:rsidR="00B0700B" w:rsidRPr="00123279" w:rsidRDefault="00B0700B" w:rsidP="00474B34">
      <w:pPr>
        <w:spacing w:line="480" w:lineRule="auto"/>
        <w:contextualSpacing/>
        <w:jc w:val="center"/>
        <w:rPr>
          <w:rFonts w:ascii="Times New Roman" w:hAnsi="Times New Roman" w:cs="Times New Roman"/>
        </w:rPr>
      </w:pPr>
    </w:p>
    <w:p w:rsidR="00B0700B" w:rsidRPr="00123279" w:rsidRDefault="00B0700B" w:rsidP="00474B34">
      <w:pPr>
        <w:spacing w:line="480" w:lineRule="auto"/>
        <w:contextualSpacing/>
        <w:jc w:val="center"/>
        <w:rPr>
          <w:rFonts w:ascii="Times New Roman" w:hAnsi="Times New Roman" w:cs="Times New Roman"/>
        </w:rPr>
      </w:pPr>
    </w:p>
    <w:p w:rsidR="00B0700B" w:rsidRPr="00123279" w:rsidRDefault="00B0700B" w:rsidP="00474B34">
      <w:pPr>
        <w:spacing w:line="480" w:lineRule="auto"/>
        <w:contextualSpacing/>
        <w:jc w:val="center"/>
        <w:rPr>
          <w:rFonts w:ascii="Times New Roman" w:hAnsi="Times New Roman" w:cs="Times New Roman"/>
        </w:rPr>
      </w:pPr>
    </w:p>
    <w:p w:rsidR="00B0700B" w:rsidRPr="00123279" w:rsidRDefault="00B0700B" w:rsidP="00474B34">
      <w:pPr>
        <w:spacing w:line="480" w:lineRule="auto"/>
        <w:contextualSpacing/>
        <w:jc w:val="center"/>
        <w:rPr>
          <w:rFonts w:ascii="Times New Roman" w:hAnsi="Times New Roman" w:cs="Times New Roman"/>
        </w:rPr>
      </w:pPr>
    </w:p>
    <w:p w:rsidR="00FA6AE8" w:rsidRPr="00123279" w:rsidRDefault="00FA6AE8" w:rsidP="00474B34">
      <w:pPr>
        <w:spacing w:line="480" w:lineRule="auto"/>
        <w:contextualSpacing/>
        <w:jc w:val="center"/>
        <w:rPr>
          <w:rFonts w:ascii="Times New Roman" w:hAnsi="Times New Roman" w:cs="Times New Roman"/>
        </w:rPr>
      </w:pPr>
    </w:p>
    <w:p w:rsidR="00FA6AE8" w:rsidRPr="00123279" w:rsidRDefault="00FA6AE8" w:rsidP="00474B34">
      <w:pPr>
        <w:spacing w:line="480" w:lineRule="auto"/>
        <w:contextualSpacing/>
        <w:jc w:val="center"/>
        <w:rPr>
          <w:rFonts w:ascii="Times New Roman" w:hAnsi="Times New Roman" w:cs="Times New Roman"/>
        </w:rPr>
      </w:pPr>
    </w:p>
    <w:p w:rsidR="00FA6AE8" w:rsidRPr="00123279" w:rsidRDefault="00FA6AE8" w:rsidP="00474B34">
      <w:pPr>
        <w:spacing w:line="480" w:lineRule="auto"/>
        <w:contextualSpacing/>
        <w:rPr>
          <w:rFonts w:ascii="Times New Roman" w:hAnsi="Times New Roman" w:cs="Times New Roman"/>
        </w:rPr>
      </w:pPr>
    </w:p>
    <w:p w:rsidR="00760565" w:rsidRPr="00123279" w:rsidRDefault="00760565" w:rsidP="004C38CD">
      <w:pPr>
        <w:spacing w:line="480" w:lineRule="auto"/>
        <w:contextualSpacing/>
        <w:rPr>
          <w:rFonts w:ascii="Times New Roman" w:hAnsi="Times New Roman" w:cs="Times New Roman"/>
        </w:rPr>
      </w:pPr>
    </w:p>
    <w:p w:rsidR="004C38CD" w:rsidRPr="00D260CC" w:rsidRDefault="00EB028E" w:rsidP="004C38CD">
      <w:pPr>
        <w:tabs>
          <w:tab w:val="left" w:pos="5509"/>
        </w:tabs>
        <w:spacing w:line="480" w:lineRule="auto"/>
        <w:contextualSpacing/>
        <w:jc w:val="center"/>
        <w:rPr>
          <w:rFonts w:ascii="Times New Roman" w:hAnsi="Times New Roman" w:cs="Times New Roman"/>
          <w:b/>
        </w:rPr>
      </w:pPr>
      <w:r w:rsidRPr="00D260CC">
        <w:rPr>
          <w:rFonts w:ascii="Times New Roman" w:hAnsi="Times New Roman" w:cs="Times New Roman"/>
          <w:b/>
        </w:rPr>
        <w:lastRenderedPageBreak/>
        <w:t>Innovative Technologies in Education</w:t>
      </w:r>
    </w:p>
    <w:p w:rsidR="00191927" w:rsidRPr="00191927" w:rsidRDefault="00EB028E" w:rsidP="00191927">
      <w:pPr>
        <w:tabs>
          <w:tab w:val="left" w:pos="5509"/>
        </w:tabs>
        <w:spacing w:line="480" w:lineRule="auto"/>
        <w:ind w:firstLine="720"/>
        <w:contextualSpacing/>
        <w:rPr>
          <w:rFonts w:ascii="Times New Roman" w:hAnsi="Times New Roman" w:cs="Times New Roman"/>
        </w:rPr>
      </w:pPr>
      <w:r w:rsidRPr="00191927">
        <w:rPr>
          <w:rFonts w:ascii="Times New Roman" w:hAnsi="Times New Roman" w:cs="Times New Roman"/>
        </w:rPr>
        <w:t xml:space="preserve">Although at a slow pace, education has embraced technology from the beginning. Technologies which were considered innovative in their time such as blackboards, whiteboards, and projectors continue to dominate education. Considering the improvements that these technologies have made to the learning process, the recent upsurge of computer-based technologies is set to transform the education system once it is fully integrated. The large scope of computer-based technology means that its incorporation into education will have positive effects on every level, including preschool, primary and secondary, and higher education. Through these technologies, learning will be made more attractive, interactive and fun. Additionally, students will learn to work in teams while feeding their creative minds from the vast content available over online platforms. Moreover, physical institutions will be decongested, improving the security of students by reducing cases of insecurity and instances of bullying. With regard to the actual education, technology is set to increase the quantity and quality by increasing access and overhauling the learning process. Recent innovations have made available a variety of technologies that can be useful to education. The technologies range from simple gadgets and devices to sophisticated systems designed to achieve specific learning outcomes. E-learning is an example of such a system as it facilitates remote learning while maintaining the elements of a physical classroom. However, despite these benefits, a section of the public believes that technology does not benefit education. According to them, the systems are too costly and lacks evidence to corroborate how it improves education in the first place. Therefore, the paper will attempt to justify the reasons behind using innovative technologies to in education by providing the background as to how innovations have transformed education in the past, the </w:t>
      </w:r>
      <w:r w:rsidRPr="00191927">
        <w:rPr>
          <w:rFonts w:ascii="Times New Roman" w:hAnsi="Times New Roman" w:cs="Times New Roman"/>
        </w:rPr>
        <w:lastRenderedPageBreak/>
        <w:t xml:space="preserve">institutions set to benefit, evaluating the types of technologies available and discussing the advantages and disadvantages of fusing education and technology.   </w:t>
      </w:r>
    </w:p>
    <w:p w:rsidR="00BC65EB" w:rsidRPr="004C38CD" w:rsidRDefault="00EB028E" w:rsidP="004B17F7">
      <w:pPr>
        <w:tabs>
          <w:tab w:val="left" w:pos="5509"/>
        </w:tabs>
        <w:spacing w:line="480" w:lineRule="auto"/>
        <w:contextualSpacing/>
        <w:jc w:val="center"/>
        <w:rPr>
          <w:rFonts w:ascii="Times New Roman" w:hAnsi="Times New Roman" w:cs="Times New Roman"/>
        </w:rPr>
      </w:pPr>
      <w:r w:rsidRPr="00BC65EB">
        <w:rPr>
          <w:rFonts w:ascii="Times New Roman" w:hAnsi="Times New Roman" w:cs="Times New Roman"/>
          <w:b/>
        </w:rPr>
        <w:t>Background</w:t>
      </w:r>
    </w:p>
    <w:p w:rsidR="00BC65EB" w:rsidRPr="00BC65EB" w:rsidRDefault="00EB028E" w:rsidP="00BC65EB">
      <w:pPr>
        <w:tabs>
          <w:tab w:val="left" w:pos="5509"/>
        </w:tabs>
        <w:spacing w:line="480" w:lineRule="auto"/>
        <w:ind w:firstLine="720"/>
        <w:contextualSpacing/>
        <w:rPr>
          <w:rFonts w:ascii="Times New Roman" w:hAnsi="Times New Roman" w:cs="Times New Roman"/>
        </w:rPr>
      </w:pPr>
      <w:r w:rsidRPr="00BC65EB">
        <w:rPr>
          <w:rFonts w:ascii="Times New Roman" w:hAnsi="Times New Roman" w:cs="Times New Roman"/>
        </w:rPr>
        <w:t>The quest to optimize learning with the aim of helping children acquire more accurate knowledge easier and faster at lower costs is as old as education itself. Therefore, the introduction of virtually every tool in the classroom was meant to serve this particular purpose. Initially, abacuses were used to simplify counting tasks, whereas blackboards and writing slates aided to display texts and drawings. Eventually, pamphlets and books were introduced due to their mobility since they could be carried from one place to another and exchanged from one person to the next. Their effectiveness and efficiency have rendered them integral features in education until now. As technology continued to evolve, their production and circulation increased. Machines capable of duplicating books and pamphlets were invented at the beginning of the twentieth century, increasing the number of available copies. As a result, students had broader access to material both in the classroom and at home. More technological developments that ended up benefiting education were achieved during the twentieth century. For example, the first use of media and machines for educational reasons can be traced back to this groundbreaking century. During this time, educational films were used to instruct students, while machines developed by Sidney Pressey helped to teach</w:t>
      </w:r>
      <w:r w:rsidR="00D32260">
        <w:rPr>
          <w:rFonts w:ascii="Times New Roman" w:hAnsi="Times New Roman" w:cs="Times New Roman"/>
        </w:rPr>
        <w:t xml:space="preserve"> (</w:t>
      </w:r>
      <w:r w:rsidR="00D32260" w:rsidRPr="00C928F2">
        <w:rPr>
          <w:rFonts w:ascii="Times New Roman" w:hAnsi="Times New Roman" w:cs="Times New Roman"/>
        </w:rPr>
        <w:t>Goldin &amp; Katz, 2007</w:t>
      </w:r>
      <w:r w:rsidR="00D32260">
        <w:rPr>
          <w:rFonts w:ascii="Times New Roman" w:hAnsi="Times New Roman" w:cs="Times New Roman"/>
        </w:rPr>
        <w:t>)</w:t>
      </w:r>
      <w:r w:rsidRPr="00BC65EB">
        <w:rPr>
          <w:rFonts w:ascii="Times New Roman" w:hAnsi="Times New Roman" w:cs="Times New Roman"/>
        </w:rPr>
        <w:t xml:space="preserve">. In the middle of the century, the slide projector was invented. The technology was embraced and adopted by learning institutions, explaining its wide usage </w:t>
      </w:r>
      <w:r w:rsidR="00395060">
        <w:rPr>
          <w:rFonts w:ascii="Times New Roman" w:hAnsi="Times New Roman" w:cs="Times New Roman"/>
        </w:rPr>
        <w:t>by mid-20</w:t>
      </w:r>
      <w:r w:rsidR="00395060" w:rsidRPr="00395060">
        <w:rPr>
          <w:rFonts w:ascii="Times New Roman" w:hAnsi="Times New Roman" w:cs="Times New Roman"/>
          <w:vertAlign w:val="superscript"/>
        </w:rPr>
        <w:t>th</w:t>
      </w:r>
      <w:r w:rsidR="00395060">
        <w:rPr>
          <w:rFonts w:ascii="Times New Roman" w:hAnsi="Times New Roman" w:cs="Times New Roman"/>
        </w:rPr>
        <w:t xml:space="preserve"> century</w:t>
      </w:r>
      <w:r w:rsidRPr="00BC65EB">
        <w:rPr>
          <w:rFonts w:ascii="Times New Roman" w:hAnsi="Times New Roman" w:cs="Times New Roman"/>
        </w:rPr>
        <w:t xml:space="preserve">. The next and arguably most important piece of technology to be integrated into the education system was the computer. Computers were brought in to assist in the teaching of spelling and arithmetic in elementary schools. In turn, this gave birth to online education, with the first classes taking place at the </w:t>
      </w:r>
      <w:r w:rsidRPr="00BC65EB">
        <w:rPr>
          <w:rFonts w:ascii="Times New Roman" w:hAnsi="Times New Roman" w:cs="Times New Roman"/>
        </w:rPr>
        <w:lastRenderedPageBreak/>
        <w:t xml:space="preserve">University of Illinois in 1960 using linked computers since the internet was yet to be created. After the creation of the internet, the Electronic University network offered the first official online course in the year 1986 using 64 commodore computers. However, the interaction between teachers and learners or among learners themselves became possible much later, after the development of Computer Assisted Learning. Another milestone in online learning was achieved in 2002 when (Massachusetts Institute of Technology (MIT) offered the first free virtual classes. </w:t>
      </w:r>
      <w:r w:rsidR="00865096">
        <w:rPr>
          <w:rFonts w:ascii="Times New Roman" w:hAnsi="Times New Roman" w:cs="Times New Roman"/>
        </w:rPr>
        <w:t>Towards the decade ending in the year 2010</w:t>
      </w:r>
      <w:r w:rsidRPr="00BC65EB">
        <w:rPr>
          <w:rFonts w:ascii="Times New Roman" w:hAnsi="Times New Roman" w:cs="Times New Roman"/>
        </w:rPr>
        <w:t xml:space="preserve">, close to six million students had been enrolled in one or more online class. Today, the number is much higher as one in three students at the college complete at least one online course before they graduate. In some institutions, online courses are used more than physical classes. </w:t>
      </w:r>
      <w:r w:rsidR="000D0C45">
        <w:rPr>
          <w:rFonts w:ascii="Times New Roman" w:hAnsi="Times New Roman" w:cs="Times New Roman"/>
        </w:rPr>
        <w:t>To this effect</w:t>
      </w:r>
      <w:r w:rsidRPr="00BC65EB">
        <w:rPr>
          <w:rFonts w:ascii="Times New Roman" w:hAnsi="Times New Roman" w:cs="Times New Roman"/>
        </w:rPr>
        <w:t>, the majority of students pursuing their degrees in such institutions (up to 80%) end up attending two-thirds of their classes online and the remaining one-third physically. In addition, out of the 5.8 million students who took online courses in the year 2014, more than half took all of their classes online while the other half took only some of the classes</w:t>
      </w:r>
      <w:r w:rsidR="000D0BCD">
        <w:rPr>
          <w:rFonts w:ascii="Times New Roman" w:hAnsi="Times New Roman" w:cs="Times New Roman"/>
        </w:rPr>
        <w:t xml:space="preserve"> (</w:t>
      </w:r>
      <w:r w:rsidR="000D0BCD" w:rsidRPr="00C928F2">
        <w:rPr>
          <w:rFonts w:ascii="Times New Roman" w:hAnsi="Times New Roman" w:cs="Times New Roman"/>
        </w:rPr>
        <w:t>Goldin &amp; Katz, 2007</w:t>
      </w:r>
      <w:r w:rsidR="000D0BCD">
        <w:rPr>
          <w:rFonts w:ascii="Times New Roman" w:hAnsi="Times New Roman" w:cs="Times New Roman"/>
        </w:rPr>
        <w:t>)</w:t>
      </w:r>
      <w:r w:rsidRPr="00BC65EB">
        <w:rPr>
          <w:rFonts w:ascii="Times New Roman" w:hAnsi="Times New Roman" w:cs="Times New Roman"/>
        </w:rPr>
        <w:t xml:space="preserve">. The statistics provided show an upward trend in the adoption of online classes the world over. </w:t>
      </w:r>
    </w:p>
    <w:p w:rsidR="00BC65EB" w:rsidRPr="00BC65EB" w:rsidRDefault="00EB028E" w:rsidP="00BC65EB">
      <w:pPr>
        <w:tabs>
          <w:tab w:val="left" w:pos="5509"/>
        </w:tabs>
        <w:spacing w:line="480" w:lineRule="auto"/>
        <w:ind w:firstLine="720"/>
        <w:contextualSpacing/>
        <w:rPr>
          <w:rFonts w:ascii="Times New Roman" w:hAnsi="Times New Roman" w:cs="Times New Roman"/>
        </w:rPr>
      </w:pPr>
      <w:r w:rsidRPr="00BC65EB">
        <w:rPr>
          <w:rFonts w:ascii="Times New Roman" w:hAnsi="Times New Roman" w:cs="Times New Roman"/>
        </w:rPr>
        <w:t xml:space="preserve">The wide adoption of technology by educational institutions as well as influence by notable individuals in fields related to education contributed to its increased integration. For instance, in the book titled </w:t>
      </w:r>
      <w:r w:rsidRPr="00BC65EB">
        <w:rPr>
          <w:rFonts w:ascii="Times New Roman" w:hAnsi="Times New Roman" w:cs="Times New Roman"/>
          <w:i/>
        </w:rPr>
        <w:t xml:space="preserve">Deschooling Society, </w:t>
      </w:r>
      <w:r w:rsidRPr="00BC65EB">
        <w:rPr>
          <w:rFonts w:ascii="Times New Roman" w:hAnsi="Times New Roman" w:cs="Times New Roman"/>
        </w:rPr>
        <w:t>the renown philosopher, and social critic, Ivan Illich foreshadowed the current format of online learning. Published in 1971, the book shared the visions of a system enabling people to acquire the knowledge they needed through the "learning webs" which are categorized by topic</w:t>
      </w:r>
      <w:r w:rsidR="00EE78D0">
        <w:rPr>
          <w:rFonts w:ascii="Times New Roman" w:hAnsi="Times New Roman" w:cs="Times New Roman"/>
        </w:rPr>
        <w:t xml:space="preserve"> (</w:t>
      </w:r>
      <w:r w:rsidR="00EE78D0" w:rsidRPr="00AB6A6F">
        <w:rPr>
          <w:rFonts w:ascii="Times New Roman" w:hAnsi="Times New Roman" w:cs="Times New Roman"/>
        </w:rPr>
        <w:t>Casey, 2008)</w:t>
      </w:r>
      <w:r w:rsidRPr="00BC65EB">
        <w:rPr>
          <w:rFonts w:ascii="Times New Roman" w:hAnsi="Times New Roman" w:cs="Times New Roman"/>
        </w:rPr>
        <w:t xml:space="preserve">. At around the same time, various learning institutions had also begun to pay special focus to technology. For example, the New Jersey Institute of Technology represented by experts Murray Turoff and Starr Roxanne Hiltz and </w:t>
      </w:r>
      <w:r w:rsidRPr="00BC65EB">
        <w:rPr>
          <w:rFonts w:ascii="Times New Roman" w:hAnsi="Times New Roman" w:cs="Times New Roman"/>
        </w:rPr>
        <w:lastRenderedPageBreak/>
        <w:t>Canada's University of Guelph made significant contributions to computer-based learning. In the UK, Council of Educational Technology</w:t>
      </w:r>
      <w:r w:rsidR="00343632">
        <w:rPr>
          <w:rFonts w:ascii="Times New Roman" w:hAnsi="Times New Roman" w:cs="Times New Roman"/>
        </w:rPr>
        <w:t xml:space="preserve"> promoted </w:t>
      </w:r>
      <w:r w:rsidR="00864470">
        <w:rPr>
          <w:rFonts w:ascii="Times New Roman" w:hAnsi="Times New Roman" w:cs="Times New Roman"/>
        </w:rPr>
        <w:t xml:space="preserve">using </w:t>
      </w:r>
      <w:r w:rsidR="009E41B2">
        <w:rPr>
          <w:rFonts w:ascii="Times New Roman" w:hAnsi="Times New Roman" w:cs="Times New Roman"/>
        </w:rPr>
        <w:t>education-base technological advancements</w:t>
      </w:r>
      <w:r w:rsidRPr="00BC65EB">
        <w:rPr>
          <w:rFonts w:ascii="Times New Roman" w:hAnsi="Times New Roman" w:cs="Times New Roman"/>
        </w:rPr>
        <w:t>.</w:t>
      </w:r>
    </w:p>
    <w:p w:rsidR="00BC65EB" w:rsidRPr="00BC65EB" w:rsidRDefault="00EB028E" w:rsidP="00BC65EB">
      <w:pPr>
        <w:tabs>
          <w:tab w:val="left" w:pos="5509"/>
        </w:tabs>
        <w:spacing w:line="480" w:lineRule="auto"/>
        <w:ind w:firstLine="720"/>
        <w:contextualSpacing/>
        <w:rPr>
          <w:rFonts w:ascii="Times New Roman" w:hAnsi="Times New Roman" w:cs="Times New Roman"/>
        </w:rPr>
      </w:pPr>
      <w:r w:rsidRPr="00BC65EB">
        <w:rPr>
          <w:rFonts w:ascii="Times New Roman" w:hAnsi="Times New Roman" w:cs="Times New Roman"/>
        </w:rPr>
        <w:t>Joint efforts between governments, educational institutions and individuals alike facilitated the availability and access of educational content over the internet by mid-1980s</w:t>
      </w:r>
      <w:r w:rsidR="00D7674A">
        <w:rPr>
          <w:rFonts w:ascii="Times New Roman" w:hAnsi="Times New Roman" w:cs="Times New Roman"/>
        </w:rPr>
        <w:t xml:space="preserve"> (</w:t>
      </w:r>
      <w:r w:rsidR="00D7674A" w:rsidRPr="00AB6A6F">
        <w:rPr>
          <w:rFonts w:ascii="Times New Roman" w:hAnsi="Times New Roman" w:cs="Times New Roman"/>
        </w:rPr>
        <w:t>Casey, 2008)</w:t>
      </w:r>
      <w:r w:rsidRPr="00BC65EB">
        <w:rPr>
          <w:rFonts w:ascii="Times New Roman" w:hAnsi="Times New Roman" w:cs="Times New Roman"/>
        </w:rPr>
        <w:t xml:space="preserve">. During this time, communication was increasingly becoming digitized allowing the networking of education. Therefore, learning institutions started to leverage these advancements to their benefit, leading to the emergence of distance learning. However, the technology was only able to facilitate the transfer of information through the computers linked in the network, making it limited to some extent. The development of Videoconferencing, therefore, revolutionized online learning as it facilitated interactions, leading to further developments to its current state. Since then, the internet has been heavily used to deliver learning through interactive online training, online discussions by students and actual distance learning. </w:t>
      </w:r>
      <w:r w:rsidR="009D3793">
        <w:rPr>
          <w:rFonts w:ascii="Times New Roman" w:hAnsi="Times New Roman" w:cs="Times New Roman"/>
        </w:rPr>
        <w:t>T</w:t>
      </w:r>
      <w:r w:rsidRPr="00BC65EB">
        <w:rPr>
          <w:rFonts w:ascii="Times New Roman" w:hAnsi="Times New Roman" w:cs="Times New Roman"/>
        </w:rPr>
        <w:t>he introduction of the World Wide Web</w:t>
      </w:r>
      <w:r w:rsidR="009D3793">
        <w:rPr>
          <w:rFonts w:ascii="Times New Roman" w:hAnsi="Times New Roman" w:cs="Times New Roman"/>
        </w:rPr>
        <w:t xml:space="preserve"> during the early 1990’s</w:t>
      </w:r>
      <w:r w:rsidRPr="00BC65EB">
        <w:rPr>
          <w:rFonts w:ascii="Times New Roman" w:hAnsi="Times New Roman" w:cs="Times New Roman"/>
        </w:rPr>
        <w:t xml:space="preserve"> further augmented its adoption, as educators were able to develop systems based on the concept of virtual reality to present course material in the form of texts and other relevant objects which enabled them to provide students with interactive sets of instructions. As a result, the inaugural online high school was established in 1994. Improved technologies such as the webcam coupled with faster internet speeds transformed online communications, and in turn virtual learning. This </w:t>
      </w:r>
      <w:r w:rsidR="00706703">
        <w:rPr>
          <w:rFonts w:ascii="Times New Roman" w:hAnsi="Times New Roman" w:cs="Times New Roman"/>
        </w:rPr>
        <w:t>foreshadowed</w:t>
      </w:r>
      <w:r w:rsidRPr="00BC65EB">
        <w:rPr>
          <w:rFonts w:ascii="Times New Roman" w:hAnsi="Times New Roman" w:cs="Times New Roman"/>
        </w:rPr>
        <w:t xml:space="preserve"> a substantial </w:t>
      </w:r>
      <w:r w:rsidR="00706703">
        <w:rPr>
          <w:rFonts w:ascii="Times New Roman" w:hAnsi="Times New Roman" w:cs="Times New Roman"/>
        </w:rPr>
        <w:t>rise</w:t>
      </w:r>
      <w:r w:rsidRPr="00BC65EB">
        <w:rPr>
          <w:rFonts w:ascii="Times New Roman" w:hAnsi="Times New Roman" w:cs="Times New Roman"/>
        </w:rPr>
        <w:t xml:space="preserve"> in the number of students who were enrolled in the distance </w:t>
      </w:r>
      <w:r w:rsidR="00AE6458">
        <w:rPr>
          <w:rFonts w:ascii="Times New Roman" w:hAnsi="Times New Roman" w:cs="Times New Roman"/>
        </w:rPr>
        <w:t>educational</w:t>
      </w:r>
      <w:r w:rsidRPr="00BC65EB">
        <w:rPr>
          <w:rFonts w:ascii="Times New Roman" w:hAnsi="Times New Roman" w:cs="Times New Roman"/>
        </w:rPr>
        <w:t xml:space="preserve"> programs at the K-12 level by an impressive 65% between the years 2002 and 200</w:t>
      </w:r>
      <w:r w:rsidR="00B770FB">
        <w:rPr>
          <w:rFonts w:ascii="Times New Roman" w:hAnsi="Times New Roman" w:cs="Times New Roman"/>
        </w:rPr>
        <w:t>0</w:t>
      </w:r>
      <w:r w:rsidRPr="00BC65EB">
        <w:rPr>
          <w:rFonts w:ascii="Times New Roman" w:hAnsi="Times New Roman" w:cs="Times New Roman"/>
        </w:rPr>
        <w:t xml:space="preserve"> </w:t>
      </w:r>
      <w:r w:rsidR="003228C0">
        <w:rPr>
          <w:rFonts w:ascii="Times New Roman" w:hAnsi="Times New Roman" w:cs="Times New Roman"/>
        </w:rPr>
        <w:t>(</w:t>
      </w:r>
      <w:r w:rsidR="003228C0" w:rsidRPr="000B784C">
        <w:rPr>
          <w:rFonts w:ascii="Times New Roman" w:hAnsi="Times New Roman" w:cs="Times New Roman"/>
        </w:rPr>
        <w:t>Culp, Honey</w:t>
      </w:r>
      <w:r w:rsidR="003228C0">
        <w:rPr>
          <w:rFonts w:ascii="Times New Roman" w:hAnsi="Times New Roman" w:cs="Times New Roman"/>
        </w:rPr>
        <w:t xml:space="preserve"> </w:t>
      </w:r>
      <w:r w:rsidR="003228C0" w:rsidRPr="000B784C">
        <w:rPr>
          <w:rFonts w:ascii="Times New Roman" w:hAnsi="Times New Roman" w:cs="Times New Roman"/>
        </w:rPr>
        <w:t>&amp; Mandinach, 2005)</w:t>
      </w:r>
      <w:r w:rsidRPr="00BC65EB">
        <w:rPr>
          <w:rFonts w:ascii="Times New Roman" w:hAnsi="Times New Roman" w:cs="Times New Roman"/>
        </w:rPr>
        <w:t>. Students were attracted to this new learning platform by the increased flexibility and improved student-teacher communication.</w:t>
      </w:r>
    </w:p>
    <w:p w:rsidR="00BC65EB" w:rsidRPr="00BC65EB" w:rsidRDefault="00EB028E" w:rsidP="00BC65EB">
      <w:pPr>
        <w:tabs>
          <w:tab w:val="left" w:pos="5509"/>
        </w:tabs>
        <w:spacing w:line="480" w:lineRule="auto"/>
        <w:ind w:firstLine="720"/>
        <w:contextualSpacing/>
        <w:rPr>
          <w:rFonts w:ascii="Times New Roman" w:hAnsi="Times New Roman" w:cs="Times New Roman"/>
        </w:rPr>
      </w:pPr>
      <w:r w:rsidRPr="00BC65EB">
        <w:rPr>
          <w:rFonts w:ascii="Times New Roman" w:hAnsi="Times New Roman" w:cs="Times New Roman"/>
        </w:rPr>
        <w:lastRenderedPageBreak/>
        <w:t xml:space="preserve">Once the educational potential of online learning was determined, it became internationally accepted. The Council of Europe was among the first international organizations to cosign e-learning. The move was in light of the increasingly automated yet efficient online learning systems which were made possible by the ability of ICT to provide the necessary tools to sustain internet-based learning communities and manage the knowledge and tasks required to make online learning successful. Today, technology in </w:t>
      </w:r>
      <w:r w:rsidR="00B770FB">
        <w:rPr>
          <w:rFonts w:ascii="Times New Roman" w:hAnsi="Times New Roman" w:cs="Times New Roman"/>
        </w:rPr>
        <w:t>education</w:t>
      </w:r>
      <w:r w:rsidRPr="00BC65EB">
        <w:rPr>
          <w:rFonts w:ascii="Times New Roman" w:hAnsi="Times New Roman" w:cs="Times New Roman"/>
        </w:rPr>
        <w:t xml:space="preserve"> continues to be a topic of interest, prompting major tech-based companies to fund partner with schools with the intention of developing the most efficient online learning systems.            </w:t>
      </w:r>
    </w:p>
    <w:p w:rsidR="00BC65EB" w:rsidRPr="00BC65EB" w:rsidRDefault="00EB028E" w:rsidP="004C38CD">
      <w:pPr>
        <w:tabs>
          <w:tab w:val="left" w:pos="5509"/>
        </w:tabs>
        <w:spacing w:line="480" w:lineRule="auto"/>
        <w:contextualSpacing/>
        <w:jc w:val="center"/>
        <w:rPr>
          <w:rFonts w:ascii="Times New Roman" w:hAnsi="Times New Roman" w:cs="Times New Roman"/>
          <w:b/>
        </w:rPr>
      </w:pPr>
      <w:r w:rsidRPr="00BC65EB">
        <w:rPr>
          <w:rFonts w:ascii="Times New Roman" w:hAnsi="Times New Roman" w:cs="Times New Roman"/>
          <w:b/>
        </w:rPr>
        <w:t>Educational Levels Set to Benefit from Technology</w:t>
      </w:r>
    </w:p>
    <w:p w:rsidR="00BC65EB" w:rsidRPr="00143ABE" w:rsidRDefault="00EB028E" w:rsidP="00143ABE">
      <w:pPr>
        <w:tabs>
          <w:tab w:val="left" w:pos="5509"/>
        </w:tabs>
        <w:spacing w:line="480" w:lineRule="auto"/>
        <w:contextualSpacing/>
        <w:jc w:val="center"/>
        <w:rPr>
          <w:rFonts w:ascii="Times New Roman" w:hAnsi="Times New Roman" w:cs="Times New Roman"/>
        </w:rPr>
      </w:pPr>
      <w:r w:rsidRPr="00143ABE">
        <w:rPr>
          <w:rFonts w:ascii="Times New Roman" w:hAnsi="Times New Roman" w:cs="Times New Roman"/>
        </w:rPr>
        <w:t>Preschool</w:t>
      </w:r>
    </w:p>
    <w:p w:rsidR="00BC65EB" w:rsidRPr="00BC65EB" w:rsidRDefault="00EB028E" w:rsidP="00BC65EB">
      <w:pPr>
        <w:tabs>
          <w:tab w:val="left" w:pos="5509"/>
        </w:tabs>
        <w:spacing w:line="480" w:lineRule="auto"/>
        <w:ind w:firstLine="720"/>
        <w:contextualSpacing/>
        <w:rPr>
          <w:rFonts w:ascii="Times New Roman" w:hAnsi="Times New Roman" w:cs="Times New Roman"/>
        </w:rPr>
      </w:pPr>
      <w:r w:rsidRPr="00BC65EB">
        <w:rPr>
          <w:rFonts w:ascii="Times New Roman" w:hAnsi="Times New Roman" w:cs="Times New Roman"/>
        </w:rPr>
        <w:t>The preschool level of education can benefit from a number of electronic media. However, as much as parents generally believe that technology creates a positive learning experience for their children, its impact is yet to be scientifically confirmed. Nonetheless, scholars agree that children should be introduced to technology at an age where they have sufficiently developed the necessary mental capabilities to make use of these resources, especially computer and smartphones</w:t>
      </w:r>
      <w:r w:rsidR="00285312">
        <w:rPr>
          <w:rFonts w:ascii="Times New Roman" w:hAnsi="Times New Roman" w:cs="Times New Roman"/>
        </w:rPr>
        <w:t xml:space="preserve"> (</w:t>
      </w:r>
      <w:r w:rsidR="00285312" w:rsidRPr="00870B56">
        <w:rPr>
          <w:rFonts w:ascii="Times New Roman" w:hAnsi="Times New Roman" w:cs="Times New Roman"/>
        </w:rPr>
        <w:t>Keengwe &amp; Onchwari, 2009)</w:t>
      </w:r>
      <w:r w:rsidRPr="00BC65EB">
        <w:rPr>
          <w:rFonts w:ascii="Times New Roman" w:hAnsi="Times New Roman" w:cs="Times New Roman"/>
        </w:rPr>
        <w:t xml:space="preserve">. For this reason, the introduction and selection of technology to be used by pre-school children is determined by the appropriateness of their ages and their ability use them in a logical manner so as to benefit from their educational and entertainment values. </w:t>
      </w:r>
    </w:p>
    <w:p w:rsidR="00BC65EB" w:rsidRPr="00BC65EB" w:rsidRDefault="00EB028E" w:rsidP="00BC65EB">
      <w:pPr>
        <w:tabs>
          <w:tab w:val="left" w:pos="5509"/>
        </w:tabs>
        <w:spacing w:line="480" w:lineRule="auto"/>
        <w:ind w:firstLine="720"/>
        <w:contextualSpacing/>
        <w:rPr>
          <w:rFonts w:ascii="Times New Roman" w:hAnsi="Times New Roman" w:cs="Times New Roman"/>
        </w:rPr>
      </w:pPr>
      <w:r w:rsidRPr="00BC65EB">
        <w:rPr>
          <w:rFonts w:ascii="Times New Roman" w:hAnsi="Times New Roman" w:cs="Times New Roman"/>
        </w:rPr>
        <w:t xml:space="preserve">There are various ways through which educators can introduce technology at this level of education. The most common forms of technology used in classrooms at this level include computers and tablets, as well as video and audio resources. The lessons taught and actual learning process can benefit a great deal from these technologies and other relevant resources </w:t>
      </w:r>
      <w:r w:rsidRPr="00BC65EB">
        <w:rPr>
          <w:rFonts w:ascii="Times New Roman" w:hAnsi="Times New Roman" w:cs="Times New Roman"/>
        </w:rPr>
        <w:lastRenderedPageBreak/>
        <w:t>that educators and parents alike can use to improve the learning process for young children. Currently, the specific resources that are widely used for this age bracket include recordings, both audio and video, websites which have been developed for the particular age group. Additionally, the learning process for these children is supplemented by computer-based educational applications, educational videos, and e-books. Both free and paid websites and computer apps designed to meet pre-school children's educational needs are available over the internet. Over and above helping with the direct acquisition of knowledge, pre-school children who are differently able can leverage the benefits of specific technologies to keep up with their peers. Improving language skills, coordination of the hands and eyes, motivation and visual attention through technology helps such children to complete tasks which they would otherwise be unable to complete while enjoying new and pleasant experiences</w:t>
      </w:r>
      <w:r w:rsidR="0073258F">
        <w:rPr>
          <w:rFonts w:ascii="Times New Roman" w:hAnsi="Times New Roman" w:cs="Times New Roman"/>
        </w:rPr>
        <w:t xml:space="preserve"> (</w:t>
      </w:r>
      <w:r w:rsidR="0073258F" w:rsidRPr="00870B56">
        <w:rPr>
          <w:rFonts w:ascii="Times New Roman" w:hAnsi="Times New Roman" w:cs="Times New Roman"/>
        </w:rPr>
        <w:t>Selwyn, 2012)</w:t>
      </w:r>
      <w:r w:rsidRPr="00BC65EB">
        <w:rPr>
          <w:rFonts w:ascii="Times New Roman" w:hAnsi="Times New Roman" w:cs="Times New Roman"/>
        </w:rPr>
        <w:t xml:space="preserve">. Therefore, in order to reap the most benefit from introducing technology to preschool children, it is </w:t>
      </w:r>
      <w:r w:rsidR="00D8466F">
        <w:rPr>
          <w:rFonts w:ascii="Times New Roman" w:hAnsi="Times New Roman" w:cs="Times New Roman"/>
        </w:rPr>
        <w:t>crucial</w:t>
      </w:r>
      <w:r w:rsidRPr="00BC65EB">
        <w:rPr>
          <w:rFonts w:ascii="Times New Roman" w:hAnsi="Times New Roman" w:cs="Times New Roman"/>
        </w:rPr>
        <w:t xml:space="preserve"> to ensure the appropriate use of the technology, its facilitation of access to learning materials and opportunities for the children, and interaction with educators and parents alike, over and above being appropriate to the mental development of the children. In addition, children with unique needs such as bilinguals, those with learning impairments or disabilities should benefit from customized opportunities helping them to access opportunities and communicate better through the help of images and other relevant learning materials that are tied to their specific environments. </w:t>
      </w:r>
    </w:p>
    <w:p w:rsidR="00BC65EB" w:rsidRPr="00143ABE" w:rsidRDefault="00EB028E" w:rsidP="00143ABE">
      <w:pPr>
        <w:tabs>
          <w:tab w:val="left" w:pos="5509"/>
        </w:tabs>
        <w:spacing w:line="480" w:lineRule="auto"/>
        <w:contextualSpacing/>
        <w:jc w:val="center"/>
        <w:rPr>
          <w:rFonts w:ascii="Times New Roman" w:hAnsi="Times New Roman" w:cs="Times New Roman"/>
        </w:rPr>
      </w:pPr>
      <w:r w:rsidRPr="00143ABE">
        <w:rPr>
          <w:rFonts w:ascii="Times New Roman" w:hAnsi="Times New Roman" w:cs="Times New Roman"/>
        </w:rPr>
        <w:t>Primary and Secondary</w:t>
      </w:r>
    </w:p>
    <w:p w:rsidR="00BC65EB" w:rsidRPr="00BC65EB" w:rsidRDefault="00EB028E" w:rsidP="00BC65EB">
      <w:pPr>
        <w:tabs>
          <w:tab w:val="left" w:pos="5509"/>
        </w:tabs>
        <w:spacing w:line="480" w:lineRule="auto"/>
        <w:ind w:firstLine="720"/>
        <w:contextualSpacing/>
        <w:rPr>
          <w:rFonts w:ascii="Times New Roman" w:hAnsi="Times New Roman" w:cs="Times New Roman"/>
        </w:rPr>
      </w:pPr>
      <w:r w:rsidRPr="00BC65EB">
        <w:rPr>
          <w:rFonts w:ascii="Times New Roman" w:hAnsi="Times New Roman" w:cs="Times New Roman"/>
        </w:rPr>
        <w:t xml:space="preserve">Public and private schools in America have incorporated have been utilizing online learning. There are two types of online or e-learning under the K-12 system, with one allowing students to attend class from remote locations while the other is incorporated into the typical </w:t>
      </w:r>
      <w:r w:rsidRPr="00BC65EB">
        <w:rPr>
          <w:rFonts w:ascii="Times New Roman" w:hAnsi="Times New Roman" w:cs="Times New Roman"/>
        </w:rPr>
        <w:lastRenderedPageBreak/>
        <w:t>classroom</w:t>
      </w:r>
      <w:r w:rsidR="00846EFF">
        <w:rPr>
          <w:rFonts w:ascii="Times New Roman" w:hAnsi="Times New Roman" w:cs="Times New Roman"/>
        </w:rPr>
        <w:t xml:space="preserve"> (</w:t>
      </w:r>
      <w:r w:rsidR="00846EFF" w:rsidRPr="00AB6A6F">
        <w:rPr>
          <w:rFonts w:ascii="Times New Roman" w:hAnsi="Times New Roman" w:cs="Times New Roman"/>
        </w:rPr>
        <w:t>Cheung &amp; Slavin, 2013)</w:t>
      </w:r>
      <w:r w:rsidRPr="00BC65EB">
        <w:rPr>
          <w:rFonts w:ascii="Times New Roman" w:hAnsi="Times New Roman" w:cs="Times New Roman"/>
        </w:rPr>
        <w:t>. Different states have adopted e-learning to different degrees. Currently, some states are using virtual platforms to supplement or provide alternate learning programs to the public. Such platforms only require an internet connection for students to access course material regardless of their physical location. In doing this, the states are giving students options, especially those who may have reasons to opt for alternatives to the standard physical classrooms. Given the increasing rates of violence in schools, some parents and students may welcome e-learning for safety reasons. In other cases, students who may have been victims of bullying along with their parents may opt for learning methods which minimize physical contact, hence e-learning. Also, some students may suffer from medical conditions that do not allow them to intermingle with other students or members of the public in general, further increasing the demand for virtual learning. In such cases, parents are left with the options of home-schooling their students or enrolling them in virtual classes. Since not every parent can provide their children with adequate homeschooling due to their economic commitments or lack of proper qualifications, e-learning has become the most viable alternative. The online classes are provided by chartered schools, thus guarantee quality education</w:t>
      </w:r>
      <w:r w:rsidR="00C26AF2">
        <w:rPr>
          <w:rFonts w:ascii="Times New Roman" w:hAnsi="Times New Roman" w:cs="Times New Roman"/>
        </w:rPr>
        <w:t xml:space="preserve"> (</w:t>
      </w:r>
      <w:r w:rsidR="00C26AF2" w:rsidRPr="00AB6A6F">
        <w:rPr>
          <w:rFonts w:ascii="Times New Roman" w:hAnsi="Times New Roman" w:cs="Times New Roman"/>
        </w:rPr>
        <w:t>Koehler &amp; Mishra, 2005)</w:t>
      </w:r>
      <w:r w:rsidRPr="00BC65EB">
        <w:rPr>
          <w:rFonts w:ascii="Times New Roman" w:hAnsi="Times New Roman" w:cs="Times New Roman"/>
        </w:rPr>
        <w:t xml:space="preserve">. Moreover, the classes are not restricted by size, income level or location in the same manner that the traditional classes are, increasing their appeal and adoption by the public.       </w:t>
      </w:r>
    </w:p>
    <w:p w:rsidR="00BC65EB" w:rsidRPr="00BC65EB" w:rsidRDefault="00EB028E" w:rsidP="00BC65EB">
      <w:pPr>
        <w:tabs>
          <w:tab w:val="left" w:pos="5509"/>
        </w:tabs>
        <w:spacing w:line="480" w:lineRule="auto"/>
        <w:ind w:firstLine="720"/>
        <w:contextualSpacing/>
        <w:rPr>
          <w:rFonts w:ascii="Times New Roman" w:hAnsi="Times New Roman" w:cs="Times New Roman"/>
        </w:rPr>
      </w:pPr>
      <w:r w:rsidRPr="00BC65EB">
        <w:rPr>
          <w:rFonts w:ascii="Times New Roman" w:hAnsi="Times New Roman" w:cs="Times New Roman"/>
        </w:rPr>
        <w:t xml:space="preserve">Over and above being an alternative option to physical classes, e-learning is used to supplement the learning programs offered at the brick and mortar structures. In particular, students whose talents and interests are beyond what is being provided by the current curriculum are encouraged to explore the world of virtual learning. Through these platforms, such students can connect with individuals sharing the same interests as well as instructors and other relevant resources which will help them to advance their skills, talents, and interests. Here, digital classes </w:t>
      </w:r>
      <w:r w:rsidRPr="00BC65EB">
        <w:rPr>
          <w:rFonts w:ascii="Times New Roman" w:hAnsi="Times New Roman" w:cs="Times New Roman"/>
        </w:rPr>
        <w:lastRenderedPageBreak/>
        <w:t xml:space="preserve">are in most cases used to connect the students with instructors through online services such as web conferences. When compared to public schools, private schools at the national level have embraced the technology more. The technology has enabled them to provide their services in states where they are not physically present and neither do they have online schools which have been chartered. Students using these services enjoy the advantage of a testing system other than that offered by the state. The courses offered help students to prepare for colleges and higher education. The virtual schools employ high levels of innovation to administrate their services and deliver the courses to their students. </w:t>
      </w:r>
    </w:p>
    <w:p w:rsidR="00BC65EB" w:rsidRPr="00143ABE" w:rsidRDefault="00EB028E" w:rsidP="00143ABE">
      <w:pPr>
        <w:tabs>
          <w:tab w:val="left" w:pos="5509"/>
        </w:tabs>
        <w:spacing w:line="480" w:lineRule="auto"/>
        <w:contextualSpacing/>
        <w:jc w:val="center"/>
        <w:rPr>
          <w:rFonts w:ascii="Times New Roman" w:hAnsi="Times New Roman" w:cs="Times New Roman"/>
        </w:rPr>
      </w:pPr>
      <w:r w:rsidRPr="00143ABE">
        <w:rPr>
          <w:rFonts w:ascii="Times New Roman" w:hAnsi="Times New Roman" w:cs="Times New Roman"/>
        </w:rPr>
        <w:t>Higher Education</w:t>
      </w:r>
    </w:p>
    <w:p w:rsidR="00BC65EB" w:rsidRPr="00BC65EB" w:rsidRDefault="00EB028E" w:rsidP="00BC65EB">
      <w:pPr>
        <w:tabs>
          <w:tab w:val="left" w:pos="5509"/>
        </w:tabs>
        <w:spacing w:line="480" w:lineRule="auto"/>
        <w:ind w:firstLine="720"/>
        <w:contextualSpacing/>
        <w:rPr>
          <w:rFonts w:ascii="Times New Roman" w:hAnsi="Times New Roman" w:cs="Times New Roman"/>
        </w:rPr>
      </w:pPr>
      <w:r w:rsidRPr="00BC65EB">
        <w:rPr>
          <w:rFonts w:ascii="Times New Roman" w:hAnsi="Times New Roman" w:cs="Times New Roman"/>
        </w:rPr>
        <w:t>Higher education is arguably the level which has benefited the most from technology, especially online learning. As of 2009, almost half of students (44%) under various higher learning programs in the U.S. were exclusively using virtual classes for their educational needs. The numbers were projected to rise to slightly more than 80% in the next five years, reaching 81% by the year 2014</w:t>
      </w:r>
      <w:r w:rsidR="00A55675">
        <w:rPr>
          <w:rFonts w:ascii="Times New Roman" w:hAnsi="Times New Roman" w:cs="Times New Roman"/>
        </w:rPr>
        <w:t xml:space="preserve"> (</w:t>
      </w:r>
      <w:r w:rsidR="00A55675" w:rsidRPr="00F612DE">
        <w:rPr>
          <w:rFonts w:ascii="Times New Roman" w:hAnsi="Times New Roman" w:cs="Times New Roman"/>
        </w:rPr>
        <w:t>Groves &amp; Zemel, 2000)</w:t>
      </w:r>
      <w:r w:rsidRPr="00BC65EB">
        <w:rPr>
          <w:rFonts w:ascii="Times New Roman" w:hAnsi="Times New Roman" w:cs="Times New Roman"/>
        </w:rPr>
        <w:t>. Today, around a third of the students pursuing higher education are enrolled in online courses, representing almost 7 million college students. However, most of the higher education institutions that adopted e-learning institutions in its initial stages were profit oriented. Non-profit organizations continue to face difficulties when it comes to implementing the necessary infrastructure that will enable them to offer virtual learning. As a result, only half of the non-profit institutions currently offer online classes, when compared to the for-profit organizations which offer the courses in large numbers. The non-profit institutions are expected to increase their uptake of online course once the costs associated with setting up and running the programs decrease, meaning that more students will have the opportunity to enroll in online courses</w:t>
      </w:r>
      <w:r w:rsidR="00E0060D">
        <w:rPr>
          <w:rFonts w:ascii="Times New Roman" w:hAnsi="Times New Roman" w:cs="Times New Roman"/>
        </w:rPr>
        <w:t xml:space="preserve">. </w:t>
      </w:r>
      <w:r w:rsidRPr="00BC65EB">
        <w:rPr>
          <w:rFonts w:ascii="Times New Roman" w:hAnsi="Times New Roman" w:cs="Times New Roman"/>
        </w:rPr>
        <w:t xml:space="preserve">In addition to the expenses, online programs require staff </w:t>
      </w:r>
      <w:r w:rsidRPr="00BC65EB">
        <w:rPr>
          <w:rFonts w:ascii="Times New Roman" w:hAnsi="Times New Roman" w:cs="Times New Roman"/>
        </w:rPr>
        <w:lastRenderedPageBreak/>
        <w:t>that is highly trained to so that they can work with the students using these services and help them get the most out of it</w:t>
      </w:r>
      <w:r w:rsidR="00760691">
        <w:rPr>
          <w:rFonts w:ascii="Times New Roman" w:hAnsi="Times New Roman" w:cs="Times New Roman"/>
        </w:rPr>
        <w:t xml:space="preserve"> (</w:t>
      </w:r>
      <w:r w:rsidR="00760691" w:rsidRPr="00F612DE">
        <w:rPr>
          <w:rFonts w:ascii="Times New Roman" w:hAnsi="Times New Roman" w:cs="Times New Roman"/>
        </w:rPr>
        <w:t>Duhaney, 2001)</w:t>
      </w:r>
      <w:r w:rsidRPr="00BC65EB">
        <w:rPr>
          <w:rFonts w:ascii="Times New Roman" w:hAnsi="Times New Roman" w:cs="Times New Roman"/>
        </w:rPr>
        <w:t xml:space="preserve">. Over and above proper training on how to use the internet, the employees must also have knowledge of the content of the courses. Satisfying these requirements has enabled top universities to expand their higher education programs, especially the doctoral programs in research-based fields. </w:t>
      </w:r>
    </w:p>
    <w:p w:rsidR="00BC65EB" w:rsidRPr="00143ABE" w:rsidRDefault="00EB028E" w:rsidP="00143ABE">
      <w:pPr>
        <w:tabs>
          <w:tab w:val="left" w:pos="5509"/>
        </w:tabs>
        <w:spacing w:line="480" w:lineRule="auto"/>
        <w:contextualSpacing/>
        <w:jc w:val="center"/>
        <w:rPr>
          <w:rFonts w:ascii="Times New Roman" w:hAnsi="Times New Roman" w:cs="Times New Roman"/>
          <w:b/>
        </w:rPr>
      </w:pPr>
      <w:r w:rsidRPr="00143ABE">
        <w:rPr>
          <w:rFonts w:ascii="Times New Roman" w:hAnsi="Times New Roman" w:cs="Times New Roman"/>
          <w:b/>
        </w:rPr>
        <w:t>Types of Educational Technologies</w:t>
      </w:r>
    </w:p>
    <w:p w:rsidR="00BC65EB" w:rsidRPr="00BC65EB" w:rsidRDefault="00EB028E" w:rsidP="00BC65EB">
      <w:pPr>
        <w:tabs>
          <w:tab w:val="left" w:pos="5509"/>
        </w:tabs>
        <w:spacing w:line="480" w:lineRule="auto"/>
        <w:ind w:firstLine="720"/>
        <w:contextualSpacing/>
        <w:rPr>
          <w:rFonts w:ascii="Times New Roman" w:hAnsi="Times New Roman" w:cs="Times New Roman"/>
        </w:rPr>
      </w:pPr>
      <w:r w:rsidRPr="00BC65EB">
        <w:rPr>
          <w:rFonts w:ascii="Times New Roman" w:hAnsi="Times New Roman" w:cs="Times New Roman"/>
        </w:rPr>
        <w:t>As established, there are various types of educational technologies which are used in different ways. Some of their primary educational uses include laying down the procedures and processes for completing a task, hence providing structural support for a task. Additionally, technologies which facilitate access to knowledge or educational content are also included in this category. Finally, technologies that help educators present information in alternative formats such as text, image, audio, video or data also count as educational innovations. Currently, there is a variety of physical technologies that meet the requirements aforementioned, including video and audio devices, whiteboards which pack interactive capabilities, various forms of electronic media, projectors and many more. These technologies can be used both individually and combined to deliver education to students. Actual virtual classrooms are an excellent example of their combined use for educational purposes. Other examples include electronic portfolios, blogs, and collaborative software, as they each use more than one technique to educate learners.</w:t>
      </w:r>
    </w:p>
    <w:p w:rsidR="00BC65EB" w:rsidRPr="00143ABE" w:rsidRDefault="00EB028E" w:rsidP="00143ABE">
      <w:pPr>
        <w:tabs>
          <w:tab w:val="left" w:pos="5509"/>
        </w:tabs>
        <w:spacing w:line="480" w:lineRule="auto"/>
        <w:contextualSpacing/>
        <w:jc w:val="center"/>
        <w:rPr>
          <w:rFonts w:ascii="Times New Roman" w:hAnsi="Times New Roman" w:cs="Times New Roman"/>
        </w:rPr>
      </w:pPr>
      <w:r w:rsidRPr="00143ABE">
        <w:rPr>
          <w:rFonts w:ascii="Times New Roman" w:hAnsi="Times New Roman" w:cs="Times New Roman"/>
        </w:rPr>
        <w:t>Audio and Video Devices</w:t>
      </w:r>
    </w:p>
    <w:p w:rsidR="00BC65EB" w:rsidRPr="00BC65EB" w:rsidRDefault="00EB028E" w:rsidP="00BC65EB">
      <w:pPr>
        <w:tabs>
          <w:tab w:val="left" w:pos="5509"/>
        </w:tabs>
        <w:spacing w:line="480" w:lineRule="auto"/>
        <w:ind w:firstLine="720"/>
        <w:contextualSpacing/>
        <w:rPr>
          <w:rFonts w:ascii="Times New Roman" w:hAnsi="Times New Roman" w:cs="Times New Roman"/>
        </w:rPr>
      </w:pPr>
      <w:r w:rsidRPr="00BC65EB">
        <w:rPr>
          <w:rFonts w:ascii="Times New Roman" w:hAnsi="Times New Roman" w:cs="Times New Roman"/>
        </w:rPr>
        <w:t xml:space="preserve">The audio and video category of technology encompasses physical copies as well as internet-based services which offer content on-demand such as the streaming services available on various platforms. VHS and DVD represent the older formats of media in this category while the newer ones are represented by video and webcam stream services, with the most popular </w:t>
      </w:r>
      <w:r w:rsidRPr="00BC65EB">
        <w:rPr>
          <w:rFonts w:ascii="Times New Roman" w:hAnsi="Times New Roman" w:cs="Times New Roman"/>
        </w:rPr>
        <w:lastRenderedPageBreak/>
        <w:t xml:space="preserve">being YouTube. These platforms help deliver education by connecting learners with instructors. For example, expert speakers can reach their audience through telecommuting. Other technologies that fall under this category include the interactive video games used in institutions of higher learning under the K-12 system. </w:t>
      </w:r>
    </w:p>
    <w:p w:rsidR="00BC65EB" w:rsidRPr="00BC65EB" w:rsidRDefault="00EB028E" w:rsidP="00BC65EB">
      <w:pPr>
        <w:tabs>
          <w:tab w:val="left" w:pos="5509"/>
        </w:tabs>
        <w:spacing w:line="480" w:lineRule="auto"/>
        <w:ind w:firstLine="720"/>
        <w:contextualSpacing/>
        <w:rPr>
          <w:rFonts w:ascii="Times New Roman" w:hAnsi="Times New Roman" w:cs="Times New Roman"/>
        </w:rPr>
      </w:pPr>
      <w:r w:rsidRPr="00BC65EB">
        <w:rPr>
          <w:rFonts w:ascii="Times New Roman" w:hAnsi="Times New Roman" w:cs="Times New Roman"/>
        </w:rPr>
        <w:t xml:space="preserve">Audio technologies are also divided into those that engage the learners and those that do not, namely synchronous and asynchronous respectively. Synchronous examples of audio technology include the radio while streaming services such as podcasts and webcasts are considered asynchronous. In some classrooms, students are provided with wireless microphones which help improve communications between students and educators. Webcasting or screencasting, to be more specific, is another audio and video technology, Through this technology, users can share the video or audio content on the screen of their devices using their browsers to other users who can view them directly from theirs. In turn, this allows the person presenting, i.e., the instructor, to demonstrate their flow of thoughts in a manner which their audience can follow. Moreover, when compared to the classroom, screencasting packs the additional benefit of pausing and rewinding for students. Therefore, when appropriately used, audio and video technologies can support learning to a degree equal to, if not more than traditional classrooms.  </w:t>
      </w:r>
    </w:p>
    <w:p w:rsidR="00BC65EB" w:rsidRPr="00143ABE" w:rsidRDefault="00EB028E" w:rsidP="00143ABE">
      <w:pPr>
        <w:tabs>
          <w:tab w:val="left" w:pos="5509"/>
        </w:tabs>
        <w:spacing w:line="480" w:lineRule="auto"/>
        <w:contextualSpacing/>
        <w:jc w:val="center"/>
        <w:rPr>
          <w:rFonts w:ascii="Times New Roman" w:hAnsi="Times New Roman" w:cs="Times New Roman"/>
        </w:rPr>
      </w:pPr>
      <w:r w:rsidRPr="00143ABE">
        <w:rPr>
          <w:rFonts w:ascii="Times New Roman" w:hAnsi="Times New Roman" w:cs="Times New Roman"/>
        </w:rPr>
        <w:t>Computers, Tablets and Mobile Devices</w:t>
      </w:r>
    </w:p>
    <w:p w:rsidR="00BC65EB" w:rsidRPr="00BC65EB" w:rsidRDefault="00EB028E" w:rsidP="00BC65EB">
      <w:pPr>
        <w:tabs>
          <w:tab w:val="left" w:pos="5509"/>
        </w:tabs>
        <w:spacing w:line="480" w:lineRule="auto"/>
        <w:ind w:firstLine="720"/>
        <w:contextualSpacing/>
        <w:rPr>
          <w:rFonts w:ascii="Times New Roman" w:hAnsi="Times New Roman" w:cs="Times New Roman"/>
        </w:rPr>
      </w:pPr>
      <w:r w:rsidRPr="00BC65EB">
        <w:rPr>
          <w:rFonts w:ascii="Times New Roman" w:hAnsi="Times New Roman" w:cs="Times New Roman"/>
        </w:rPr>
        <w:t xml:space="preserve">The above internet-enabled devices are valued in the education sector due to their ability to facilitate collaborative learning. In this context, collaborative learning can be defined as an approach to targeting and engaging learners in groups. A mutual goal or objective is set for members of these groups, requiring them to work together in a coordinated fashion in order to complete the task at hand. Once the task is complete, the learners obtain the knowledge tied to </w:t>
      </w:r>
      <w:r w:rsidRPr="00BC65EB">
        <w:rPr>
          <w:rFonts w:ascii="Times New Roman" w:hAnsi="Times New Roman" w:cs="Times New Roman"/>
        </w:rPr>
        <w:lastRenderedPageBreak/>
        <w:t>the goal, completing the learning process. Advancements in portable internet technologies, especially mobile phones continue to revolutionize and encourage collaborative learning. Today, smartphones are equipped with impressive features able to store and process large amounts of data. In turn, this has encouraged the development of various educational apps and their subsequent use. As a result, smartphones are increasingly becoming the go-to technology for collaborative learning.</w:t>
      </w:r>
    </w:p>
    <w:p w:rsidR="00BC65EB" w:rsidRPr="00BC65EB" w:rsidRDefault="00EB028E" w:rsidP="00BC65EB">
      <w:pPr>
        <w:tabs>
          <w:tab w:val="left" w:pos="5509"/>
        </w:tabs>
        <w:spacing w:line="480" w:lineRule="auto"/>
        <w:ind w:firstLine="720"/>
        <w:contextualSpacing/>
        <w:rPr>
          <w:rFonts w:ascii="Times New Roman" w:hAnsi="Times New Roman" w:cs="Times New Roman"/>
        </w:rPr>
      </w:pPr>
      <w:r w:rsidRPr="00BC65EB">
        <w:rPr>
          <w:rFonts w:ascii="Times New Roman" w:hAnsi="Times New Roman" w:cs="Times New Roman"/>
        </w:rPr>
        <w:t>In addition to supporting collaborative learning, computers, tablets and mobile devices are also used to</w:t>
      </w:r>
      <w:r w:rsidR="00775EFC">
        <w:rPr>
          <w:rFonts w:ascii="Times New Roman" w:hAnsi="Times New Roman" w:cs="Times New Roman"/>
        </w:rPr>
        <w:t xml:space="preserve"> access and</w:t>
      </w:r>
      <w:r w:rsidRPr="00BC65EB">
        <w:rPr>
          <w:rFonts w:ascii="Times New Roman" w:hAnsi="Times New Roman" w:cs="Times New Roman"/>
        </w:rPr>
        <w:t xml:space="preserve"> </w:t>
      </w:r>
      <w:r w:rsidR="008341BD">
        <w:rPr>
          <w:rFonts w:ascii="Times New Roman" w:hAnsi="Times New Roman" w:cs="Times New Roman"/>
        </w:rPr>
        <w:t>browse</w:t>
      </w:r>
      <w:r w:rsidRPr="00BC65EB">
        <w:rPr>
          <w:rFonts w:ascii="Times New Roman" w:hAnsi="Times New Roman" w:cs="Times New Roman"/>
        </w:rPr>
        <w:t xml:space="preserve"> the internet as part of the learning process. The increased </w:t>
      </w:r>
      <w:r w:rsidR="004B78E0">
        <w:rPr>
          <w:rFonts w:ascii="Times New Roman" w:hAnsi="Times New Roman" w:cs="Times New Roman"/>
        </w:rPr>
        <w:t>exploration of</w:t>
      </w:r>
      <w:r w:rsidRPr="00BC65EB">
        <w:rPr>
          <w:rFonts w:ascii="Times New Roman" w:hAnsi="Times New Roman" w:cs="Times New Roman"/>
        </w:rPr>
        <w:t xml:space="preserve"> the internet</w:t>
      </w:r>
      <w:r w:rsidR="004B78E0">
        <w:rPr>
          <w:rFonts w:ascii="Times New Roman" w:hAnsi="Times New Roman" w:cs="Times New Roman"/>
        </w:rPr>
        <w:t xml:space="preserve"> through these devices</w:t>
      </w:r>
      <w:r w:rsidRPr="00BC65EB">
        <w:rPr>
          <w:rFonts w:ascii="Times New Roman" w:hAnsi="Times New Roman" w:cs="Times New Roman"/>
        </w:rPr>
        <w:t xml:space="preserve"> supports mobile learning, which is commonly referred to as m-learning. The devices are excellent for learning because they not only provide access to content but also a platform through which the users can offer feedback, making the process interactive. Services supporting educational performance are also offered by these devices, including instructional manuals, creating and sharing worksheets, setting reminders and alarms, as well as checking the time. Students with special needs also benefit from these technologies as they help them communicate better, address their visual needs and improve their mental activity.</w:t>
      </w:r>
    </w:p>
    <w:p w:rsidR="00BC65EB" w:rsidRPr="00DB5576" w:rsidRDefault="00EB028E" w:rsidP="00DB5576">
      <w:pPr>
        <w:tabs>
          <w:tab w:val="left" w:pos="5509"/>
        </w:tabs>
        <w:spacing w:line="480" w:lineRule="auto"/>
        <w:contextualSpacing/>
        <w:jc w:val="center"/>
        <w:rPr>
          <w:rFonts w:ascii="Times New Roman" w:hAnsi="Times New Roman" w:cs="Times New Roman"/>
        </w:rPr>
      </w:pPr>
      <w:r w:rsidRPr="00DB5576">
        <w:rPr>
          <w:rFonts w:ascii="Times New Roman" w:hAnsi="Times New Roman" w:cs="Times New Roman"/>
        </w:rPr>
        <w:t>Social Learning</w:t>
      </w:r>
    </w:p>
    <w:p w:rsidR="00BC65EB" w:rsidRPr="00BC65EB" w:rsidRDefault="00EB028E" w:rsidP="00BC65EB">
      <w:pPr>
        <w:tabs>
          <w:tab w:val="left" w:pos="5509"/>
        </w:tabs>
        <w:spacing w:line="480" w:lineRule="auto"/>
        <w:ind w:firstLine="720"/>
        <w:contextualSpacing/>
        <w:rPr>
          <w:rFonts w:ascii="Times New Roman" w:hAnsi="Times New Roman" w:cs="Times New Roman"/>
        </w:rPr>
      </w:pPr>
      <w:r w:rsidRPr="00BC65EB">
        <w:rPr>
          <w:rFonts w:ascii="Times New Roman" w:hAnsi="Times New Roman" w:cs="Times New Roman"/>
        </w:rPr>
        <w:t xml:space="preserve">Some websites allow users to share their thoughts and views on various subjects and receive immediate feedback, creating an interaction that leads to social learning. Specifically, social media platforms such as Facebook, Twitter, wikis, and blogs fall under this category. These sites have laid the foundation for virtual communities where people can interact based on their topics of interest and preference. In such a community, the members can interact through the instant messaging platforms available, video conferences made possible by webcams, audio </w:t>
      </w:r>
      <w:r w:rsidRPr="00BC65EB">
        <w:rPr>
          <w:rFonts w:ascii="Times New Roman" w:hAnsi="Times New Roman" w:cs="Times New Roman"/>
        </w:rPr>
        <w:lastRenderedPageBreak/>
        <w:t>recordings and other forms of chat. In a study conducted by the National Schools Boards Association, the findings asserted that only around 4% of students with access to the internet are yet to try out these social networking platforms and associated technologies. Another interesting finding is that more than half of the students in America communicate about schoolwork through these platforms. As a result, social networking technologies are believed to encourage the engagement of learners as well as collaboration, making it a tool for motivating students and promoting self-efficacy among themselves.</w:t>
      </w:r>
    </w:p>
    <w:p w:rsidR="00BC65EB" w:rsidRPr="00DB5576" w:rsidRDefault="00EB028E" w:rsidP="00DB5576">
      <w:pPr>
        <w:tabs>
          <w:tab w:val="left" w:pos="5509"/>
        </w:tabs>
        <w:spacing w:line="480" w:lineRule="auto"/>
        <w:contextualSpacing/>
        <w:jc w:val="center"/>
        <w:rPr>
          <w:rFonts w:ascii="Times New Roman" w:hAnsi="Times New Roman" w:cs="Times New Roman"/>
        </w:rPr>
      </w:pPr>
      <w:r w:rsidRPr="00DB5576">
        <w:rPr>
          <w:rFonts w:ascii="Times New Roman" w:hAnsi="Times New Roman" w:cs="Times New Roman"/>
        </w:rPr>
        <w:t>Whiteboards</w:t>
      </w:r>
    </w:p>
    <w:p w:rsidR="00BC65EB" w:rsidRPr="00BC65EB" w:rsidRDefault="00EB028E" w:rsidP="00BC65EB">
      <w:pPr>
        <w:tabs>
          <w:tab w:val="left" w:pos="5509"/>
        </w:tabs>
        <w:spacing w:line="480" w:lineRule="auto"/>
        <w:ind w:firstLine="720"/>
        <w:contextualSpacing/>
        <w:rPr>
          <w:rFonts w:ascii="Times New Roman" w:hAnsi="Times New Roman" w:cs="Times New Roman"/>
        </w:rPr>
      </w:pPr>
      <w:r w:rsidRPr="00BC65EB">
        <w:rPr>
          <w:rFonts w:ascii="Times New Roman" w:hAnsi="Times New Roman" w:cs="Times New Roman"/>
        </w:rPr>
        <w:t xml:space="preserve">Whiteboards provide a </w:t>
      </w:r>
      <w:r w:rsidR="00C417EE" w:rsidRPr="00BC65EB">
        <w:rPr>
          <w:rFonts w:ascii="Times New Roman" w:hAnsi="Times New Roman" w:cs="Times New Roman"/>
        </w:rPr>
        <w:t>brilliant</w:t>
      </w:r>
      <w:r w:rsidRPr="00BC65EB">
        <w:rPr>
          <w:rFonts w:ascii="Times New Roman" w:hAnsi="Times New Roman" w:cs="Times New Roman"/>
        </w:rPr>
        <w:t xml:space="preserve"> representation of the evolution of </w:t>
      </w:r>
      <w:r w:rsidR="00213172">
        <w:rPr>
          <w:rFonts w:ascii="Times New Roman" w:hAnsi="Times New Roman" w:cs="Times New Roman"/>
        </w:rPr>
        <w:t>innovations</w:t>
      </w:r>
      <w:r w:rsidRPr="00BC65EB">
        <w:rPr>
          <w:rFonts w:ascii="Times New Roman" w:hAnsi="Times New Roman" w:cs="Times New Roman"/>
        </w:rPr>
        <w:t xml:space="preserve"> in </w:t>
      </w:r>
      <w:r w:rsidR="00C417EE">
        <w:rPr>
          <w:rFonts w:ascii="Times New Roman" w:hAnsi="Times New Roman" w:cs="Times New Roman"/>
        </w:rPr>
        <w:t xml:space="preserve">the learning </w:t>
      </w:r>
      <w:r w:rsidR="000A7245">
        <w:rPr>
          <w:rFonts w:ascii="Times New Roman" w:hAnsi="Times New Roman" w:cs="Times New Roman"/>
        </w:rPr>
        <w:t>institutions</w:t>
      </w:r>
      <w:r w:rsidRPr="00BC65EB">
        <w:rPr>
          <w:rFonts w:ascii="Times New Roman" w:hAnsi="Times New Roman" w:cs="Times New Roman"/>
        </w:rPr>
        <w:t>. As established, the first use of whiteboards in education, which include blackboards, can be tra</w:t>
      </w:r>
      <w:r w:rsidR="00FD0112">
        <w:rPr>
          <w:rFonts w:ascii="Times New Roman" w:hAnsi="Times New Roman" w:cs="Times New Roman"/>
        </w:rPr>
        <w:t>cked</w:t>
      </w:r>
      <w:r w:rsidRPr="00BC65EB">
        <w:rPr>
          <w:rFonts w:ascii="Times New Roman" w:hAnsi="Times New Roman" w:cs="Times New Roman"/>
        </w:rPr>
        <w:t xml:space="preserve"> back to </w:t>
      </w:r>
      <w:r w:rsidR="008D05EE">
        <w:rPr>
          <w:rFonts w:ascii="Times New Roman" w:hAnsi="Times New Roman" w:cs="Times New Roman"/>
        </w:rPr>
        <w:t>the 1950’s</w:t>
      </w:r>
      <w:r w:rsidRPr="00BC65EB">
        <w:rPr>
          <w:rFonts w:ascii="Times New Roman" w:hAnsi="Times New Roman" w:cs="Times New Roman"/>
        </w:rPr>
        <w:t xml:space="preserve">. Considered a groundbreaking innovation of its time, the whiteboard concept inspired a digital version by the same name. Today, the term whiteboard refers to a computer-based technology which allows users to draw or write on a surface similar to the traditional whiteboard. As a result, the learning process becomes interactive supporting aspects such as collaborations, group and individuals' virtual meetings, and the provision of feedback through incorporated instant messaging services. Both students and educators are given a touch screen where they can write on. In addition to writing, digital whiteboards allow manipulation of images.  </w:t>
      </w:r>
    </w:p>
    <w:p w:rsidR="00BC65EB" w:rsidRPr="00DB5576" w:rsidRDefault="00EB028E" w:rsidP="00DB5576">
      <w:pPr>
        <w:tabs>
          <w:tab w:val="left" w:pos="5509"/>
        </w:tabs>
        <w:spacing w:line="480" w:lineRule="auto"/>
        <w:contextualSpacing/>
        <w:jc w:val="center"/>
        <w:rPr>
          <w:rFonts w:ascii="Times New Roman" w:hAnsi="Times New Roman" w:cs="Times New Roman"/>
        </w:rPr>
      </w:pPr>
      <w:r w:rsidRPr="00DB5576">
        <w:rPr>
          <w:rFonts w:ascii="Times New Roman" w:hAnsi="Times New Roman" w:cs="Times New Roman"/>
        </w:rPr>
        <w:t>Virtual Classroom</w:t>
      </w:r>
    </w:p>
    <w:p w:rsidR="00BC65EB" w:rsidRPr="00BC65EB" w:rsidRDefault="00EB028E" w:rsidP="00BC65EB">
      <w:pPr>
        <w:tabs>
          <w:tab w:val="left" w:pos="5509"/>
        </w:tabs>
        <w:spacing w:line="480" w:lineRule="auto"/>
        <w:ind w:firstLine="720"/>
        <w:contextualSpacing/>
        <w:rPr>
          <w:rFonts w:ascii="Times New Roman" w:hAnsi="Times New Roman" w:cs="Times New Roman"/>
        </w:rPr>
      </w:pPr>
      <w:r w:rsidRPr="00BC65EB">
        <w:rPr>
          <w:rFonts w:ascii="Times New Roman" w:hAnsi="Times New Roman" w:cs="Times New Roman"/>
        </w:rPr>
        <w:t xml:space="preserve">Alternatively known as the Virtual Learning Environment (VLE), virtual classrooms provide an online learning platform through the integration of different types of communication technologies. For instance, web conferencing employs a wide range of technologies including instant group messaging, webcams and microphones to allow learners and educators to </w:t>
      </w:r>
      <w:r w:rsidRPr="00BC65EB">
        <w:rPr>
          <w:rFonts w:ascii="Times New Roman" w:hAnsi="Times New Roman" w:cs="Times New Roman"/>
        </w:rPr>
        <w:lastRenderedPageBreak/>
        <w:t xml:space="preserve">communicate with one another. In addition to exchanging messages, virtual classrooms allow participants to make actions similar to physical classrooms, including complex acts such as taking tests and participating in polls, and simple ones such as raising a hand to answer a question. Moreover, the instructor maintains control of the settings in the same way that a teacher is in control of a physical class. Therefore, students can perform some tasks only with the permission of the instructor, maintaining an orderly learning environment. </w:t>
      </w:r>
    </w:p>
    <w:p w:rsidR="00BC65EB" w:rsidRPr="00DB5576" w:rsidRDefault="00EB028E" w:rsidP="00DB5576">
      <w:pPr>
        <w:tabs>
          <w:tab w:val="left" w:pos="5509"/>
        </w:tabs>
        <w:spacing w:line="480" w:lineRule="auto"/>
        <w:contextualSpacing/>
        <w:jc w:val="center"/>
        <w:rPr>
          <w:rFonts w:ascii="Times New Roman" w:hAnsi="Times New Roman" w:cs="Times New Roman"/>
        </w:rPr>
      </w:pPr>
      <w:r w:rsidRPr="00DB5576">
        <w:rPr>
          <w:rFonts w:ascii="Times New Roman" w:hAnsi="Times New Roman" w:cs="Times New Roman"/>
        </w:rPr>
        <w:t>Augmented Reality</w:t>
      </w:r>
    </w:p>
    <w:p w:rsidR="00BC65EB" w:rsidRPr="00BC65EB" w:rsidRDefault="00EB028E" w:rsidP="00BC65EB">
      <w:pPr>
        <w:tabs>
          <w:tab w:val="left" w:pos="5509"/>
        </w:tabs>
        <w:spacing w:line="480" w:lineRule="auto"/>
        <w:ind w:firstLine="720"/>
        <w:contextualSpacing/>
        <w:rPr>
          <w:rFonts w:ascii="Times New Roman" w:hAnsi="Times New Roman" w:cs="Times New Roman"/>
        </w:rPr>
      </w:pPr>
      <w:r w:rsidRPr="00BC65EB">
        <w:rPr>
          <w:rFonts w:ascii="Times New Roman" w:hAnsi="Times New Roman" w:cs="Times New Roman"/>
        </w:rPr>
        <w:t>Another important technology is the Augmented reality (AR). The technology creates a whole new approach to learning, as it enables teachers and students to create a virtual world using real-life elements. The digital information generated by students provides insights into their respective performances, allowing instructors to identify the students who need extra help and provide it accordingly. As much as the technology is computer-based, it provides real-life benefits to students by linking them to the help they need. Most importantly, it helps extend support to students who would otherwise have not received the assistance they badly needed.</w:t>
      </w:r>
    </w:p>
    <w:p w:rsidR="00BC65EB" w:rsidRPr="00DB5576" w:rsidRDefault="00EB028E" w:rsidP="00DB5576">
      <w:pPr>
        <w:tabs>
          <w:tab w:val="left" w:pos="5509"/>
        </w:tabs>
        <w:spacing w:line="480" w:lineRule="auto"/>
        <w:contextualSpacing/>
        <w:jc w:val="center"/>
        <w:rPr>
          <w:rFonts w:ascii="Times New Roman" w:hAnsi="Times New Roman" w:cs="Times New Roman"/>
        </w:rPr>
      </w:pPr>
      <w:r w:rsidRPr="00DB5576">
        <w:rPr>
          <w:rFonts w:ascii="Times New Roman" w:hAnsi="Times New Roman" w:cs="Times New Roman"/>
        </w:rPr>
        <w:t>Artificial Intelligence</w:t>
      </w:r>
    </w:p>
    <w:p w:rsidR="00BC65EB" w:rsidRPr="00BC65EB" w:rsidRDefault="00EB028E" w:rsidP="00BC65EB">
      <w:pPr>
        <w:tabs>
          <w:tab w:val="left" w:pos="5509"/>
        </w:tabs>
        <w:spacing w:line="480" w:lineRule="auto"/>
        <w:ind w:firstLine="720"/>
        <w:contextualSpacing/>
        <w:rPr>
          <w:rFonts w:ascii="Times New Roman" w:hAnsi="Times New Roman" w:cs="Times New Roman"/>
        </w:rPr>
      </w:pPr>
      <w:r w:rsidRPr="00BC65EB">
        <w:rPr>
          <w:rFonts w:ascii="Times New Roman" w:hAnsi="Times New Roman" w:cs="Times New Roman"/>
        </w:rPr>
        <w:t xml:space="preserve">Various sectors continue to adopt the use of Artificial Intelligence (AI), including education. Its use has been supported by the availability of big data. Intelligent Tutoring Systems (ITSs) is an example of the incorporation of AI into education. Unlike AR which only identifies the students requiring additional help, AI provides the guidance needed through instant and tailored feedback to the student. In doing this, the technology becomes more effective than other methods of learning because studies show that tutoring students at an individual level are more effective than in a group setup. Moreover, the technology keeps on improving, thus leading to better results for learners. Current developments are focusing on incorporating human instructors </w:t>
      </w:r>
      <w:r w:rsidRPr="00BC65EB">
        <w:rPr>
          <w:rFonts w:ascii="Times New Roman" w:hAnsi="Times New Roman" w:cs="Times New Roman"/>
        </w:rPr>
        <w:lastRenderedPageBreak/>
        <w:t xml:space="preserve">into the system. The human instructor or teacher can provide support to students that go beyond what the AI system is capable of. Therefore, the data processed and made available by the AI will be used to help the teacher deliver improved services to their students. For example, as much as AI systems can effectively identify the students who require additional help and suggests the kind of help they need, these systems cannot address the underlying needs such as emotional support which will help the students to achieve their ultimate educational goals. </w:t>
      </w:r>
    </w:p>
    <w:p w:rsidR="00BC65EB" w:rsidRPr="00BC65EB" w:rsidRDefault="00EB028E" w:rsidP="00DB5576">
      <w:pPr>
        <w:tabs>
          <w:tab w:val="left" w:pos="5509"/>
        </w:tabs>
        <w:spacing w:line="480" w:lineRule="auto"/>
        <w:contextualSpacing/>
        <w:jc w:val="center"/>
        <w:rPr>
          <w:rFonts w:ascii="Times New Roman" w:hAnsi="Times New Roman" w:cs="Times New Roman"/>
          <w:b/>
        </w:rPr>
      </w:pPr>
      <w:r w:rsidRPr="00BC65EB">
        <w:rPr>
          <w:rFonts w:ascii="Times New Roman" w:hAnsi="Times New Roman" w:cs="Times New Roman"/>
          <w:b/>
        </w:rPr>
        <w:t>Advantages and Disadvantages of Innovative Technologies in Education</w:t>
      </w:r>
    </w:p>
    <w:p w:rsidR="00BC65EB" w:rsidRPr="00BC65EB" w:rsidRDefault="00EB028E" w:rsidP="00EB30D9">
      <w:pPr>
        <w:tabs>
          <w:tab w:val="left" w:pos="5509"/>
        </w:tabs>
        <w:spacing w:line="480" w:lineRule="auto"/>
        <w:contextualSpacing/>
        <w:jc w:val="center"/>
        <w:rPr>
          <w:rFonts w:ascii="Times New Roman" w:hAnsi="Times New Roman" w:cs="Times New Roman"/>
        </w:rPr>
      </w:pPr>
      <w:r w:rsidRPr="00BC65EB">
        <w:rPr>
          <w:rFonts w:ascii="Times New Roman" w:hAnsi="Times New Roman" w:cs="Times New Roman"/>
        </w:rPr>
        <w:t>Advantages</w:t>
      </w:r>
    </w:p>
    <w:p w:rsidR="00BC65EB" w:rsidRPr="00BC65EB" w:rsidRDefault="000A7245" w:rsidP="00BC65EB">
      <w:pPr>
        <w:tabs>
          <w:tab w:val="left" w:pos="5509"/>
        </w:tabs>
        <w:spacing w:line="480" w:lineRule="auto"/>
        <w:ind w:firstLine="720"/>
        <w:contextualSpacing/>
        <w:rPr>
          <w:rFonts w:ascii="Times New Roman" w:hAnsi="Times New Roman" w:cs="Times New Roman"/>
        </w:rPr>
      </w:pPr>
      <w:r>
        <w:rPr>
          <w:rFonts w:ascii="Times New Roman" w:hAnsi="Times New Roman" w:cs="Times New Roman"/>
        </w:rPr>
        <w:t xml:space="preserve">Innovative </w:t>
      </w:r>
      <w:r w:rsidR="00EB028E" w:rsidRPr="00BC65EB">
        <w:rPr>
          <w:rFonts w:ascii="Times New Roman" w:hAnsi="Times New Roman" w:cs="Times New Roman"/>
        </w:rPr>
        <w:t>technolog</w:t>
      </w:r>
      <w:r>
        <w:rPr>
          <w:rFonts w:ascii="Times New Roman" w:hAnsi="Times New Roman" w:cs="Times New Roman"/>
        </w:rPr>
        <w:t>ies</w:t>
      </w:r>
      <w:r w:rsidR="00EB028E" w:rsidRPr="00BC65EB">
        <w:rPr>
          <w:rFonts w:ascii="Times New Roman" w:hAnsi="Times New Roman" w:cs="Times New Roman"/>
        </w:rPr>
        <w:t xml:space="preserve"> in </w:t>
      </w:r>
      <w:r w:rsidR="004B0D0C">
        <w:rPr>
          <w:rFonts w:ascii="Times New Roman" w:hAnsi="Times New Roman" w:cs="Times New Roman"/>
        </w:rPr>
        <w:t xml:space="preserve">learning </w:t>
      </w:r>
      <w:r>
        <w:rPr>
          <w:rFonts w:ascii="Times New Roman" w:hAnsi="Times New Roman" w:cs="Times New Roman"/>
        </w:rPr>
        <w:t>institutions has</w:t>
      </w:r>
      <w:r w:rsidR="00EB028E" w:rsidRPr="00BC65EB">
        <w:rPr>
          <w:rFonts w:ascii="Times New Roman" w:hAnsi="Times New Roman" w:cs="Times New Roman"/>
        </w:rPr>
        <w:t xml:space="preserve"> improve the </w:t>
      </w:r>
      <w:r w:rsidR="000B5A4B">
        <w:rPr>
          <w:rFonts w:ascii="Times New Roman" w:hAnsi="Times New Roman" w:cs="Times New Roman"/>
        </w:rPr>
        <w:t>quality of education</w:t>
      </w:r>
      <w:r w:rsidR="00EB028E" w:rsidRPr="00BC65EB">
        <w:rPr>
          <w:rFonts w:ascii="Times New Roman" w:hAnsi="Times New Roman" w:cs="Times New Roman"/>
        </w:rPr>
        <w:t xml:space="preserve"> because it employs various strategies that have been systematically proved to provide better results such as the use of adaptive content, providing immediate feedback and frequent tests among others. In addition to this, technologies such as the computer allow students to continue practicing the important course content and target skills as the instructor engages in parallel tasks such as conducting assessments. Moreover, technology allows for the customization of education to</w:t>
      </w:r>
      <w:r w:rsidR="000B5A4B">
        <w:rPr>
          <w:rFonts w:ascii="Times New Roman" w:hAnsi="Times New Roman" w:cs="Times New Roman"/>
        </w:rPr>
        <w:t xml:space="preserve"> address</w:t>
      </w:r>
      <w:r w:rsidR="00EB028E" w:rsidRPr="00BC65EB">
        <w:rPr>
          <w:rFonts w:ascii="Times New Roman" w:hAnsi="Times New Roman" w:cs="Times New Roman"/>
        </w:rPr>
        <w:t xml:space="preserve"> </w:t>
      </w:r>
      <w:r w:rsidR="000B5A4B">
        <w:rPr>
          <w:rFonts w:ascii="Times New Roman" w:hAnsi="Times New Roman" w:cs="Times New Roman"/>
        </w:rPr>
        <w:t>individual student needs</w:t>
      </w:r>
      <w:r w:rsidR="00EB028E" w:rsidRPr="00BC65EB">
        <w:rPr>
          <w:rFonts w:ascii="Times New Roman" w:hAnsi="Times New Roman" w:cs="Times New Roman"/>
        </w:rPr>
        <w:t xml:space="preserve">. As a result, </w:t>
      </w:r>
      <w:r w:rsidR="00B13CF2">
        <w:rPr>
          <w:rFonts w:ascii="Times New Roman" w:hAnsi="Times New Roman" w:cs="Times New Roman"/>
        </w:rPr>
        <w:t>learners</w:t>
      </w:r>
      <w:r w:rsidR="00EB028E" w:rsidRPr="00BC65EB">
        <w:rPr>
          <w:rFonts w:ascii="Times New Roman" w:hAnsi="Times New Roman" w:cs="Times New Roman"/>
        </w:rPr>
        <w:t xml:space="preserve"> are able to pursue and excel in different areas with comfort.</w:t>
      </w:r>
    </w:p>
    <w:p w:rsidR="00BC65EB" w:rsidRPr="00BC65EB" w:rsidRDefault="00EB028E" w:rsidP="00BC65EB">
      <w:pPr>
        <w:tabs>
          <w:tab w:val="left" w:pos="5509"/>
        </w:tabs>
        <w:spacing w:line="480" w:lineRule="auto"/>
        <w:ind w:firstLine="720"/>
        <w:contextualSpacing/>
        <w:rPr>
          <w:rFonts w:ascii="Times New Roman" w:hAnsi="Times New Roman" w:cs="Times New Roman"/>
        </w:rPr>
      </w:pPr>
      <w:r w:rsidRPr="00BC65EB">
        <w:rPr>
          <w:rFonts w:ascii="Times New Roman" w:hAnsi="Times New Roman" w:cs="Times New Roman"/>
        </w:rPr>
        <w:t xml:space="preserve">Technology has also led to a substantial increase in education access. Currently, students can complete an entire degree program over the internet, when compared to the previous days when people had to attend physical classes to attain such qualifications. Students who do not study on a full-time basis can enjoy the benefits of technology and continue with their education while working or engaging in other equally important activities. Such students will receive education whose quality matches the one enjoyed by full-time students because technology will facilitate their interaction with instructors. Therefore, over and above the fact that the learning </w:t>
      </w:r>
      <w:r w:rsidRPr="00BC65EB">
        <w:rPr>
          <w:rFonts w:ascii="Times New Roman" w:hAnsi="Times New Roman" w:cs="Times New Roman"/>
        </w:rPr>
        <w:lastRenderedPageBreak/>
        <w:t>material is remotely accessible to a wide range of audience, they are high quality and easy to access. Statistics show that over 70% of American households were connected to the internet by the year 2010</w:t>
      </w:r>
      <w:r w:rsidR="007C12F4">
        <w:rPr>
          <w:rFonts w:ascii="Times New Roman" w:hAnsi="Times New Roman" w:cs="Times New Roman"/>
        </w:rPr>
        <w:t xml:space="preserve"> </w:t>
      </w:r>
      <w:r w:rsidR="00272328">
        <w:rPr>
          <w:rFonts w:ascii="Times New Roman" w:hAnsi="Times New Roman" w:cs="Times New Roman"/>
        </w:rPr>
        <w:t>(</w:t>
      </w:r>
      <w:r w:rsidR="007C12F4" w:rsidRPr="0014707B">
        <w:rPr>
          <w:rFonts w:ascii="Times New Roman" w:hAnsi="Times New Roman" w:cs="Times New Roman"/>
        </w:rPr>
        <w:t>Arkorful &amp; Abaidoo, 2015)</w:t>
      </w:r>
      <w:r w:rsidRPr="00BC65EB">
        <w:rPr>
          <w:rFonts w:ascii="Times New Roman" w:hAnsi="Times New Roman" w:cs="Times New Roman"/>
        </w:rPr>
        <w:t xml:space="preserve">. For this reason, students can access the vast educational resources available over the internet from the comfort of their homes, and interact with the numerous educators using this platform as well. </w:t>
      </w:r>
    </w:p>
    <w:p w:rsidR="00BC65EB" w:rsidRPr="00BC65EB" w:rsidRDefault="00EB028E" w:rsidP="00BC65EB">
      <w:pPr>
        <w:tabs>
          <w:tab w:val="left" w:pos="5509"/>
        </w:tabs>
        <w:spacing w:line="480" w:lineRule="auto"/>
        <w:ind w:firstLine="720"/>
        <w:contextualSpacing/>
        <w:rPr>
          <w:rFonts w:ascii="Times New Roman" w:hAnsi="Times New Roman" w:cs="Times New Roman"/>
        </w:rPr>
      </w:pPr>
      <w:r w:rsidRPr="00BC65EB">
        <w:rPr>
          <w:rFonts w:ascii="Times New Roman" w:hAnsi="Times New Roman" w:cs="Times New Roman"/>
        </w:rPr>
        <w:t>Technology can be used to supplement the teaching offered by the school curricula, especially on subjects that are not given high priority. Therefore, the educational resources available online enable students to explore topics that interest them, away from their main course content. This is made possible by the free availability of numerous educational content over the internet, courtesy of institutions such as the MIT. Technology, especially online learning eliminates costs such as transportation for students, making it more convenient than face-to-face learning. Computer-based training also uses significantly less time to teach when compared to traditional methods. This is partly because students tend to develop positive attitudes towards computers leading to the corresponding positive results</w:t>
      </w:r>
      <w:r w:rsidR="00112044">
        <w:rPr>
          <w:rFonts w:ascii="Times New Roman" w:hAnsi="Times New Roman" w:cs="Times New Roman"/>
        </w:rPr>
        <w:t xml:space="preserve"> (</w:t>
      </w:r>
      <w:r w:rsidR="00112044" w:rsidRPr="0014707B">
        <w:rPr>
          <w:rFonts w:ascii="Times New Roman" w:hAnsi="Times New Roman" w:cs="Times New Roman"/>
        </w:rPr>
        <w:t>Al-Bataineh &amp; Brooks, 2003</w:t>
      </w:r>
      <w:r w:rsidR="00112044">
        <w:rPr>
          <w:rFonts w:ascii="Times New Roman" w:hAnsi="Times New Roman" w:cs="Times New Roman"/>
        </w:rPr>
        <w:t>)</w:t>
      </w:r>
      <w:r w:rsidRPr="00BC65EB">
        <w:rPr>
          <w:rFonts w:ascii="Times New Roman" w:hAnsi="Times New Roman" w:cs="Times New Roman"/>
        </w:rPr>
        <w:t>. The fact that technology learning does not limit learners to a certain particular age means that students can advance their studies to the highest levels, based on their individual interests and capabilities. Some of the technologies help improve the student's skills and abilities. For example, the word processing software can help students develop their language skills as it helps to highlight their writing mistakes when editing their work. Computer-intensive learning programs also help foster collaboration and cooperation among students, equipping them with problem-solving skills, over and above the skills pertaining to writing and using the technology.</w:t>
      </w:r>
    </w:p>
    <w:p w:rsidR="00BC65EB" w:rsidRPr="00BC65EB" w:rsidRDefault="00EB028E" w:rsidP="00BC65EB">
      <w:pPr>
        <w:tabs>
          <w:tab w:val="left" w:pos="5509"/>
        </w:tabs>
        <w:spacing w:line="480" w:lineRule="auto"/>
        <w:ind w:firstLine="720"/>
        <w:contextualSpacing/>
        <w:rPr>
          <w:rFonts w:ascii="Times New Roman" w:hAnsi="Times New Roman" w:cs="Times New Roman"/>
        </w:rPr>
      </w:pPr>
      <w:r w:rsidRPr="00BC65EB">
        <w:rPr>
          <w:rFonts w:ascii="Times New Roman" w:hAnsi="Times New Roman" w:cs="Times New Roman"/>
        </w:rPr>
        <w:t>Educational apps continue to benefit different types of learners. Studies show that the u</w:t>
      </w:r>
      <w:r w:rsidR="002A3779">
        <w:rPr>
          <w:rFonts w:ascii="Times New Roman" w:hAnsi="Times New Roman" w:cs="Times New Roman"/>
        </w:rPr>
        <w:t>sing mobile apps</w:t>
      </w:r>
      <w:r w:rsidRPr="00BC65EB">
        <w:rPr>
          <w:rFonts w:ascii="Times New Roman" w:hAnsi="Times New Roman" w:cs="Times New Roman"/>
        </w:rPr>
        <w:t xml:space="preserve"> has significantly contributed to reducing learning gaps between average </w:t>
      </w:r>
      <w:r w:rsidRPr="00BC65EB">
        <w:rPr>
          <w:rFonts w:ascii="Times New Roman" w:hAnsi="Times New Roman" w:cs="Times New Roman"/>
        </w:rPr>
        <w:lastRenderedPageBreak/>
        <w:t>students and students with unique learning needs. Moreover, the benefits are not limited to a particular age group because preschoolers, primary and high school students, as well as students in higher learning institutions, have all benefited from technology.</w:t>
      </w:r>
    </w:p>
    <w:p w:rsidR="00BC65EB" w:rsidRPr="00EB30D9" w:rsidRDefault="00EB028E" w:rsidP="00EB30D9">
      <w:pPr>
        <w:tabs>
          <w:tab w:val="left" w:pos="5509"/>
        </w:tabs>
        <w:spacing w:line="480" w:lineRule="auto"/>
        <w:contextualSpacing/>
        <w:jc w:val="center"/>
        <w:rPr>
          <w:rFonts w:ascii="Times New Roman" w:hAnsi="Times New Roman" w:cs="Times New Roman"/>
        </w:rPr>
      </w:pPr>
      <w:r w:rsidRPr="00EB30D9">
        <w:rPr>
          <w:rFonts w:ascii="Times New Roman" w:hAnsi="Times New Roman" w:cs="Times New Roman"/>
        </w:rPr>
        <w:t>Disadvantages</w:t>
      </w:r>
    </w:p>
    <w:p w:rsidR="00BC65EB" w:rsidRDefault="00EB028E" w:rsidP="00BC65EB">
      <w:pPr>
        <w:tabs>
          <w:tab w:val="left" w:pos="5509"/>
        </w:tabs>
        <w:spacing w:line="480" w:lineRule="auto"/>
        <w:ind w:firstLine="720"/>
        <w:contextualSpacing/>
        <w:rPr>
          <w:rFonts w:ascii="Times New Roman" w:hAnsi="Times New Roman" w:cs="Times New Roman"/>
        </w:rPr>
      </w:pPr>
      <w:r w:rsidRPr="00BC65EB">
        <w:rPr>
          <w:rFonts w:ascii="Times New Roman" w:hAnsi="Times New Roman" w:cs="Times New Roman"/>
        </w:rPr>
        <w:t>Despite the numerous advantages associated with fusing education with technology, there remains a couple of disadvantages. For instance, technology tends to develop at a very high rate, creating the threat of obsoletion. Given the expensive nature of the initial costs of deploying educational technology, the need to constantly change or update technology prove too expensive to manage and maintain it. Similarly, its impact on student outcomes is not tangible because the Return on Investment (ROI) cannot be established</w:t>
      </w:r>
      <w:r w:rsidR="00783FED">
        <w:rPr>
          <w:rFonts w:ascii="Times New Roman" w:hAnsi="Times New Roman" w:cs="Times New Roman"/>
        </w:rPr>
        <w:t xml:space="preserve"> (</w:t>
      </w:r>
      <w:r w:rsidR="00783FED" w:rsidRPr="0014707B">
        <w:rPr>
          <w:rFonts w:ascii="Times New Roman" w:hAnsi="Times New Roman" w:cs="Times New Roman"/>
        </w:rPr>
        <w:t>Al-Bataineh &amp; Brooks, 2003</w:t>
      </w:r>
      <w:r w:rsidR="00783FED">
        <w:rPr>
          <w:rFonts w:ascii="Times New Roman" w:hAnsi="Times New Roman" w:cs="Times New Roman"/>
        </w:rPr>
        <w:t>)</w:t>
      </w:r>
      <w:r w:rsidRPr="00BC65EB">
        <w:rPr>
          <w:rFonts w:ascii="Times New Roman" w:hAnsi="Times New Roman" w:cs="Times New Roman"/>
        </w:rPr>
        <w:t>. In most cases, the ability of new technology to transform the education sector is overestimated, leading to unrealistic expectations. However, they all fail to live up to their expectations. Examples of overhyped technologies with regard to education include the television and radio which were projected to have notable impacts on education. Majority of the educational technologies in use in developed countries are not available in their less developed counterparts, promoting social inequalities. This is in direct contradiction to the goals of introducing technology to education which is to increase access, especially to low-income individuals. Studies show that only 3% of students enrolled under e-learning are actually from low-income countries</w:t>
      </w:r>
      <w:r w:rsidR="00CF0C53">
        <w:rPr>
          <w:rFonts w:ascii="Times New Roman" w:hAnsi="Times New Roman" w:cs="Times New Roman"/>
        </w:rPr>
        <w:t xml:space="preserve"> (</w:t>
      </w:r>
      <w:r w:rsidR="00CF0C53" w:rsidRPr="00870B56">
        <w:rPr>
          <w:rFonts w:ascii="Times New Roman" w:hAnsi="Times New Roman" w:cs="Times New Roman"/>
        </w:rPr>
        <w:t>Lee, 2001)</w:t>
      </w:r>
      <w:r w:rsidRPr="00BC65EB">
        <w:rPr>
          <w:rFonts w:ascii="Times New Roman" w:hAnsi="Times New Roman" w:cs="Times New Roman"/>
        </w:rPr>
        <w:t>. More worrying is the fact that less than 10% of students from low-income backgrounds are able to complete their online programs</w:t>
      </w:r>
      <w:r w:rsidR="00176EA4">
        <w:rPr>
          <w:rFonts w:ascii="Times New Roman" w:hAnsi="Times New Roman" w:cs="Times New Roman"/>
        </w:rPr>
        <w:t xml:space="preserve"> </w:t>
      </w:r>
      <w:r w:rsidR="00176EA4" w:rsidRPr="00C95FA0">
        <w:rPr>
          <w:rFonts w:ascii="Times New Roman" w:hAnsi="Times New Roman" w:cs="Times New Roman"/>
        </w:rPr>
        <w:t>(Gorski, 2009)</w:t>
      </w:r>
      <w:r w:rsidRPr="00BC65EB">
        <w:rPr>
          <w:rFonts w:ascii="Times New Roman" w:hAnsi="Times New Roman" w:cs="Times New Roman"/>
        </w:rPr>
        <w:t xml:space="preserve">. On the same note, as much as the internet and social networking sites assist with learning, they also serve as distractions to students. Students end up wasting time over the internet as opposed to focusing on their school work, negatively affecting their performances in the process. Cases of cheating have also been increasing with </w:t>
      </w:r>
      <w:r w:rsidRPr="00BC65EB">
        <w:rPr>
          <w:rFonts w:ascii="Times New Roman" w:hAnsi="Times New Roman" w:cs="Times New Roman"/>
        </w:rPr>
        <w:lastRenderedPageBreak/>
        <w:t>increasing technological innovations. Specifically, internet-enabled smartphones have made cheating rather easy as students can use them to access information during tests. Smartphones have further been criticized for their facilitation of fast access to information. For this reason, students reduce the application of their critical skills and over-rely on technology to do the heavy work.</w:t>
      </w:r>
    </w:p>
    <w:p w:rsidR="002B5B52" w:rsidRDefault="00EB028E" w:rsidP="002B5B52">
      <w:pPr>
        <w:tabs>
          <w:tab w:val="left" w:pos="5509"/>
        </w:tabs>
        <w:spacing w:line="480" w:lineRule="auto"/>
        <w:contextualSpacing/>
        <w:jc w:val="center"/>
        <w:rPr>
          <w:rFonts w:ascii="Times New Roman" w:hAnsi="Times New Roman" w:cs="Times New Roman"/>
          <w:b/>
        </w:rPr>
      </w:pPr>
      <w:r>
        <w:rPr>
          <w:rFonts w:ascii="Times New Roman" w:hAnsi="Times New Roman" w:cs="Times New Roman"/>
          <w:b/>
        </w:rPr>
        <w:t>Summary</w:t>
      </w:r>
    </w:p>
    <w:p w:rsidR="003664E8" w:rsidRPr="003664E8" w:rsidRDefault="00EB028E" w:rsidP="003664E8">
      <w:pPr>
        <w:tabs>
          <w:tab w:val="left" w:pos="5509"/>
        </w:tabs>
        <w:spacing w:line="480" w:lineRule="auto"/>
        <w:ind w:firstLine="720"/>
        <w:contextualSpacing/>
        <w:rPr>
          <w:rFonts w:ascii="Times New Roman" w:hAnsi="Times New Roman" w:cs="Times New Roman"/>
        </w:rPr>
      </w:pPr>
      <w:r w:rsidRPr="003664E8">
        <w:rPr>
          <w:rFonts w:ascii="Times New Roman" w:hAnsi="Times New Roman" w:cs="Times New Roman"/>
        </w:rPr>
        <w:t xml:space="preserve">Throughout history, education has always opened its doors to technology, allowing the two to grow together. </w:t>
      </w:r>
      <w:r w:rsidR="002A3779">
        <w:rPr>
          <w:rFonts w:ascii="Times New Roman" w:hAnsi="Times New Roman" w:cs="Times New Roman"/>
        </w:rPr>
        <w:t>T</w:t>
      </w:r>
      <w:r w:rsidRPr="003664E8">
        <w:rPr>
          <w:rFonts w:ascii="Times New Roman" w:hAnsi="Times New Roman" w:cs="Times New Roman"/>
        </w:rPr>
        <w:t xml:space="preserve">echnology </w:t>
      </w:r>
      <w:r w:rsidR="002A3779">
        <w:rPr>
          <w:rFonts w:ascii="Times New Roman" w:hAnsi="Times New Roman" w:cs="Times New Roman"/>
        </w:rPr>
        <w:t xml:space="preserve">has </w:t>
      </w:r>
      <w:r w:rsidR="007A1435">
        <w:rPr>
          <w:rFonts w:ascii="Times New Roman" w:hAnsi="Times New Roman" w:cs="Times New Roman"/>
        </w:rPr>
        <w:t xml:space="preserve">positively impacted </w:t>
      </w:r>
      <w:r w:rsidRPr="003664E8">
        <w:rPr>
          <w:rFonts w:ascii="Times New Roman" w:hAnsi="Times New Roman" w:cs="Times New Roman"/>
        </w:rPr>
        <w:t xml:space="preserve">education </w:t>
      </w:r>
      <w:r w:rsidR="007A1435">
        <w:rPr>
          <w:rFonts w:ascii="Times New Roman" w:hAnsi="Times New Roman" w:cs="Times New Roman"/>
        </w:rPr>
        <w:t>because it has</w:t>
      </w:r>
      <w:r w:rsidRPr="003664E8">
        <w:rPr>
          <w:rFonts w:ascii="Times New Roman" w:hAnsi="Times New Roman" w:cs="Times New Roman"/>
        </w:rPr>
        <w:t xml:space="preserve"> been</w:t>
      </w:r>
      <w:r w:rsidR="007A1435">
        <w:rPr>
          <w:rFonts w:ascii="Times New Roman" w:hAnsi="Times New Roman" w:cs="Times New Roman"/>
        </w:rPr>
        <w:t xml:space="preserve"> able to</w:t>
      </w:r>
      <w:r w:rsidRPr="003664E8">
        <w:rPr>
          <w:rFonts w:ascii="Times New Roman" w:hAnsi="Times New Roman" w:cs="Times New Roman"/>
        </w:rPr>
        <w:t xml:space="preserve"> to improve the learning process by making it easier and quicker, while reducing the costs associated. To achieve this, different tools have been introduced into the classroom and have evolved over time with the corresponding evolution in technology. In turn, these tools have proven helpful to all levels of education. Preschoolers have particularly gained from various electronic media including smartphones, tablets, and computers. For this level of education, the benefits they derive from education is directly dependent on their individual levels of development, hence the importance of having a strategy for introducing them to the technology and having an adult figure, teacher or parent, to oversee their use. At the primary and secondary levels, technology is widely used in education. Over and above using the supplementary benefits of computer-based technologies, it is at this level that students begin leveraging e-learning as a technology of its own. As a result, this helps students to access education away from the classroom, providing options to students who have difficulties attending face-to-face learning for one reason or the other. Similarly, higher levels of education have also benefited from technology as they are the level using technology the most. Specifically, online learning is a common feature at this level since a</w:t>
      </w:r>
      <w:r w:rsidR="00B6592A">
        <w:rPr>
          <w:rFonts w:ascii="Times New Roman" w:hAnsi="Times New Roman" w:cs="Times New Roman"/>
        </w:rPr>
        <w:t>pproximately</w:t>
      </w:r>
      <w:r w:rsidRPr="003664E8">
        <w:rPr>
          <w:rFonts w:ascii="Times New Roman" w:hAnsi="Times New Roman" w:cs="Times New Roman"/>
        </w:rPr>
        <w:t xml:space="preserve"> half of the students </w:t>
      </w:r>
      <w:r w:rsidR="00B6592A" w:rsidRPr="003664E8">
        <w:rPr>
          <w:rFonts w:ascii="Times New Roman" w:hAnsi="Times New Roman" w:cs="Times New Roman"/>
        </w:rPr>
        <w:t>presently</w:t>
      </w:r>
      <w:r w:rsidRPr="003664E8">
        <w:rPr>
          <w:rFonts w:ascii="Times New Roman" w:hAnsi="Times New Roman" w:cs="Times New Roman"/>
        </w:rPr>
        <w:t xml:space="preserve"> enrolled in higher </w:t>
      </w:r>
      <w:r w:rsidRPr="003664E8">
        <w:rPr>
          <w:rFonts w:ascii="Times New Roman" w:hAnsi="Times New Roman" w:cs="Times New Roman"/>
        </w:rPr>
        <w:lastRenderedPageBreak/>
        <w:t>learning</w:t>
      </w:r>
      <w:r w:rsidR="00F57010">
        <w:rPr>
          <w:rFonts w:ascii="Times New Roman" w:hAnsi="Times New Roman" w:cs="Times New Roman"/>
        </w:rPr>
        <w:t xml:space="preserve"> </w:t>
      </w:r>
      <w:bookmarkStart w:id="0" w:name="_GoBack"/>
      <w:bookmarkEnd w:id="0"/>
      <w:r w:rsidR="00F57010">
        <w:rPr>
          <w:rFonts w:ascii="Times New Roman" w:hAnsi="Times New Roman" w:cs="Times New Roman"/>
        </w:rPr>
        <w:t>establishments</w:t>
      </w:r>
      <w:r w:rsidRPr="003664E8">
        <w:rPr>
          <w:rFonts w:ascii="Times New Roman" w:hAnsi="Times New Roman" w:cs="Times New Roman"/>
        </w:rPr>
        <w:t xml:space="preserve"> have interacted with online learning. The technology has increased access to learning at this level because most of the students enrolled here lack time to attend physical classes on a full-time basis. The types of technologies used in education vary depending on their individual uses. The most commonly used techniques include audio and video devices, computers, tablets, and mobile devices. These technologies can either be used on their own, or combined to form social learning technologies, whiteboards, virtual classrooms, augmented reality and artificial intelligence, among others. Here, the ability of the specific technology to facilitate the interaction between educators and learners is essential as it helps to assess the learners' progress and suggest ways through which they can further be assisted. Incorporating technology into education has its own unique set of advantages and disadvantages. The advantages are many, with the main being the ability of technology to make education available to a larger portion of the population and as well as how it has improved the process of learning. On the flip side, disadvantages include the high cost of deploying and maintaining the systems, especially due to the fast rate at which technology becomes obsolete. Additionally, critics argue that the improved results or performance attributed to technology is intangible, thus lack of proof of the benefits of technology. As a result, technology is viewed as detrimental to education as students use it to waste time or as a distraction from their studies.</w:t>
      </w:r>
    </w:p>
    <w:p w:rsidR="003664E8" w:rsidRPr="003664E8" w:rsidRDefault="003664E8" w:rsidP="003664E8">
      <w:pPr>
        <w:tabs>
          <w:tab w:val="left" w:pos="5509"/>
        </w:tabs>
        <w:spacing w:line="480" w:lineRule="auto"/>
        <w:contextualSpacing/>
        <w:rPr>
          <w:rFonts w:ascii="Times New Roman" w:hAnsi="Times New Roman" w:cs="Times New Roman"/>
          <w:b/>
        </w:rPr>
      </w:pPr>
    </w:p>
    <w:p w:rsidR="00376EB7" w:rsidRPr="00123279" w:rsidRDefault="00376EB7" w:rsidP="00BC65EB">
      <w:pPr>
        <w:tabs>
          <w:tab w:val="left" w:pos="5509"/>
        </w:tabs>
        <w:spacing w:line="480" w:lineRule="auto"/>
        <w:ind w:firstLine="720"/>
        <w:contextualSpacing/>
        <w:rPr>
          <w:rFonts w:ascii="Times New Roman" w:hAnsi="Times New Roman" w:cs="Times New Roman"/>
        </w:rPr>
      </w:pPr>
    </w:p>
    <w:p w:rsidR="009D6220" w:rsidRDefault="009D6220" w:rsidP="000B62D1">
      <w:pPr>
        <w:tabs>
          <w:tab w:val="left" w:pos="5509"/>
        </w:tabs>
        <w:spacing w:line="480" w:lineRule="auto"/>
        <w:contextualSpacing/>
        <w:jc w:val="center"/>
        <w:rPr>
          <w:rFonts w:ascii="Times New Roman" w:hAnsi="Times New Roman" w:cs="Times New Roman"/>
        </w:rPr>
      </w:pPr>
    </w:p>
    <w:p w:rsidR="009D6220" w:rsidRDefault="009D6220" w:rsidP="000B62D1">
      <w:pPr>
        <w:tabs>
          <w:tab w:val="left" w:pos="5509"/>
        </w:tabs>
        <w:spacing w:line="480" w:lineRule="auto"/>
        <w:contextualSpacing/>
        <w:jc w:val="center"/>
        <w:rPr>
          <w:rFonts w:ascii="Times New Roman" w:hAnsi="Times New Roman" w:cs="Times New Roman"/>
        </w:rPr>
      </w:pPr>
    </w:p>
    <w:p w:rsidR="009D6220" w:rsidRDefault="009D6220" w:rsidP="000B62D1">
      <w:pPr>
        <w:tabs>
          <w:tab w:val="left" w:pos="5509"/>
        </w:tabs>
        <w:spacing w:line="480" w:lineRule="auto"/>
        <w:contextualSpacing/>
        <w:jc w:val="center"/>
        <w:rPr>
          <w:rFonts w:ascii="Times New Roman" w:hAnsi="Times New Roman" w:cs="Times New Roman"/>
        </w:rPr>
      </w:pPr>
    </w:p>
    <w:p w:rsidR="009D6220" w:rsidRDefault="009D6220" w:rsidP="000B62D1">
      <w:pPr>
        <w:tabs>
          <w:tab w:val="left" w:pos="5509"/>
        </w:tabs>
        <w:spacing w:line="480" w:lineRule="auto"/>
        <w:contextualSpacing/>
        <w:jc w:val="center"/>
        <w:rPr>
          <w:rFonts w:ascii="Times New Roman" w:hAnsi="Times New Roman" w:cs="Times New Roman"/>
        </w:rPr>
      </w:pPr>
    </w:p>
    <w:p w:rsidR="00474B34" w:rsidRDefault="00EB028E" w:rsidP="009D6220">
      <w:pPr>
        <w:tabs>
          <w:tab w:val="left" w:pos="5509"/>
        </w:tabs>
        <w:spacing w:line="480" w:lineRule="auto"/>
        <w:contextualSpacing/>
        <w:jc w:val="center"/>
        <w:rPr>
          <w:rFonts w:ascii="Times New Roman" w:hAnsi="Times New Roman" w:cs="Times New Roman"/>
        </w:rPr>
      </w:pPr>
      <w:r>
        <w:rPr>
          <w:rFonts w:ascii="Times New Roman" w:hAnsi="Times New Roman" w:cs="Times New Roman"/>
        </w:rPr>
        <w:lastRenderedPageBreak/>
        <w:t>References</w:t>
      </w:r>
    </w:p>
    <w:p w:rsidR="00EE78D0" w:rsidRDefault="00EB028E" w:rsidP="00EE78D0">
      <w:pPr>
        <w:tabs>
          <w:tab w:val="left" w:pos="5509"/>
        </w:tabs>
        <w:spacing w:line="480" w:lineRule="auto"/>
        <w:ind w:left="720" w:hanging="720"/>
        <w:contextualSpacing/>
        <w:rPr>
          <w:rFonts w:ascii="Times New Roman" w:hAnsi="Times New Roman" w:cs="Times New Roman"/>
        </w:rPr>
      </w:pPr>
      <w:r w:rsidRPr="0014707B">
        <w:rPr>
          <w:rFonts w:ascii="Times New Roman" w:hAnsi="Times New Roman" w:cs="Times New Roman"/>
        </w:rPr>
        <w:t>Al-Bataineh, A., &amp; Brooks, L. (2003). Challenges, advantages, and disadvantages of instructional technology in the community college classroom. </w:t>
      </w:r>
      <w:r w:rsidRPr="0014707B">
        <w:rPr>
          <w:rFonts w:ascii="Times New Roman" w:hAnsi="Times New Roman" w:cs="Times New Roman"/>
          <w:i/>
          <w:iCs/>
        </w:rPr>
        <w:t>Community College Journal of Research &amp;Practice</w:t>
      </w:r>
      <w:r w:rsidRPr="0014707B">
        <w:rPr>
          <w:rFonts w:ascii="Times New Roman" w:hAnsi="Times New Roman" w:cs="Times New Roman"/>
        </w:rPr>
        <w:t>, </w:t>
      </w:r>
      <w:r w:rsidRPr="0014707B">
        <w:rPr>
          <w:rFonts w:ascii="Times New Roman" w:hAnsi="Times New Roman" w:cs="Times New Roman"/>
          <w:i/>
          <w:iCs/>
        </w:rPr>
        <w:t>27</w:t>
      </w:r>
      <w:r w:rsidRPr="0014707B">
        <w:rPr>
          <w:rFonts w:ascii="Times New Roman" w:hAnsi="Times New Roman" w:cs="Times New Roman"/>
        </w:rPr>
        <w:t>(6), 473-484.</w:t>
      </w:r>
    </w:p>
    <w:p w:rsidR="00EE78D0" w:rsidRDefault="00EB028E" w:rsidP="000B7426">
      <w:pPr>
        <w:tabs>
          <w:tab w:val="left" w:pos="5509"/>
        </w:tabs>
        <w:spacing w:line="480" w:lineRule="auto"/>
        <w:ind w:left="720" w:hanging="720"/>
        <w:contextualSpacing/>
        <w:rPr>
          <w:rFonts w:ascii="Times New Roman" w:hAnsi="Times New Roman" w:cs="Times New Roman"/>
        </w:rPr>
      </w:pPr>
      <w:r w:rsidRPr="0014707B">
        <w:rPr>
          <w:rFonts w:ascii="Times New Roman" w:hAnsi="Times New Roman" w:cs="Times New Roman"/>
        </w:rPr>
        <w:t>Arkorful, V., &amp; Abaidoo, N. (2015). The role of e-learning, advantages and disadvantages of its adoption in higher education. </w:t>
      </w:r>
      <w:r w:rsidRPr="0014707B">
        <w:rPr>
          <w:rFonts w:ascii="Times New Roman" w:hAnsi="Times New Roman" w:cs="Times New Roman"/>
          <w:i/>
          <w:iCs/>
        </w:rPr>
        <w:t>International Journal of Instructional Technology and Distance Learning</w:t>
      </w:r>
      <w:r w:rsidRPr="0014707B">
        <w:rPr>
          <w:rFonts w:ascii="Times New Roman" w:hAnsi="Times New Roman" w:cs="Times New Roman"/>
        </w:rPr>
        <w:t>, </w:t>
      </w:r>
      <w:r w:rsidRPr="0014707B">
        <w:rPr>
          <w:rFonts w:ascii="Times New Roman" w:hAnsi="Times New Roman" w:cs="Times New Roman"/>
          <w:i/>
          <w:iCs/>
        </w:rPr>
        <w:t>12</w:t>
      </w:r>
      <w:r w:rsidRPr="0014707B">
        <w:rPr>
          <w:rFonts w:ascii="Times New Roman" w:hAnsi="Times New Roman" w:cs="Times New Roman"/>
        </w:rPr>
        <w:t>(1), 29-42.</w:t>
      </w:r>
    </w:p>
    <w:p w:rsidR="00EE78D0" w:rsidRDefault="00EB028E" w:rsidP="00EE78D0">
      <w:pPr>
        <w:tabs>
          <w:tab w:val="left" w:pos="5509"/>
        </w:tabs>
        <w:spacing w:line="480" w:lineRule="auto"/>
        <w:ind w:left="720" w:hanging="720"/>
        <w:contextualSpacing/>
        <w:rPr>
          <w:rFonts w:ascii="Times New Roman" w:hAnsi="Times New Roman" w:cs="Times New Roman"/>
        </w:rPr>
      </w:pPr>
      <w:r w:rsidRPr="0014707B">
        <w:rPr>
          <w:rFonts w:ascii="Times New Roman" w:hAnsi="Times New Roman" w:cs="Times New Roman"/>
        </w:rPr>
        <w:t>Bremer, J. (2005). The internet and children: advantages and disadvantages. </w:t>
      </w:r>
      <w:r w:rsidRPr="0014707B">
        <w:rPr>
          <w:rFonts w:ascii="Times New Roman" w:hAnsi="Times New Roman" w:cs="Times New Roman"/>
          <w:i/>
          <w:iCs/>
        </w:rPr>
        <w:t>Child and Adolescent Psychiatric Clinics</w:t>
      </w:r>
      <w:r w:rsidRPr="0014707B">
        <w:rPr>
          <w:rFonts w:ascii="Times New Roman" w:hAnsi="Times New Roman" w:cs="Times New Roman"/>
        </w:rPr>
        <w:t>, </w:t>
      </w:r>
      <w:r w:rsidRPr="0014707B">
        <w:rPr>
          <w:rFonts w:ascii="Times New Roman" w:hAnsi="Times New Roman" w:cs="Times New Roman"/>
          <w:i/>
          <w:iCs/>
        </w:rPr>
        <w:t>14</w:t>
      </w:r>
      <w:r w:rsidRPr="0014707B">
        <w:rPr>
          <w:rFonts w:ascii="Times New Roman" w:hAnsi="Times New Roman" w:cs="Times New Roman"/>
        </w:rPr>
        <w:t>(3), 405-428.</w:t>
      </w:r>
    </w:p>
    <w:p w:rsidR="004270CF" w:rsidRDefault="00EB028E" w:rsidP="004270CF">
      <w:pPr>
        <w:tabs>
          <w:tab w:val="left" w:pos="5509"/>
        </w:tabs>
        <w:spacing w:line="480" w:lineRule="auto"/>
        <w:ind w:left="720" w:hanging="720"/>
        <w:contextualSpacing/>
        <w:rPr>
          <w:rFonts w:ascii="Times New Roman" w:hAnsi="Times New Roman" w:cs="Times New Roman"/>
        </w:rPr>
      </w:pPr>
      <w:r w:rsidRPr="00AB6A6F">
        <w:rPr>
          <w:rFonts w:ascii="Times New Roman" w:hAnsi="Times New Roman" w:cs="Times New Roman"/>
        </w:rPr>
        <w:t>Casey, D. M. (2008). The historical development of distance education through technology. </w:t>
      </w:r>
      <w:r w:rsidRPr="00AB6A6F">
        <w:rPr>
          <w:rFonts w:ascii="Times New Roman" w:hAnsi="Times New Roman" w:cs="Times New Roman"/>
          <w:i/>
          <w:iCs/>
        </w:rPr>
        <w:t>TechTrends</w:t>
      </w:r>
      <w:r w:rsidRPr="00AB6A6F">
        <w:rPr>
          <w:rFonts w:ascii="Times New Roman" w:hAnsi="Times New Roman" w:cs="Times New Roman"/>
        </w:rPr>
        <w:t>, </w:t>
      </w:r>
      <w:r w:rsidRPr="00AB6A6F">
        <w:rPr>
          <w:rFonts w:ascii="Times New Roman" w:hAnsi="Times New Roman" w:cs="Times New Roman"/>
          <w:i/>
          <w:iCs/>
        </w:rPr>
        <w:t>52</w:t>
      </w:r>
      <w:r w:rsidRPr="00AB6A6F">
        <w:rPr>
          <w:rFonts w:ascii="Times New Roman" w:hAnsi="Times New Roman" w:cs="Times New Roman"/>
        </w:rPr>
        <w:t>(2), 45-51.</w:t>
      </w:r>
    </w:p>
    <w:p w:rsidR="004B17F7" w:rsidRDefault="00EB028E" w:rsidP="004270CF">
      <w:pPr>
        <w:tabs>
          <w:tab w:val="left" w:pos="5509"/>
        </w:tabs>
        <w:spacing w:line="480" w:lineRule="auto"/>
        <w:ind w:left="720" w:hanging="720"/>
        <w:contextualSpacing/>
        <w:rPr>
          <w:rFonts w:ascii="Times New Roman" w:hAnsi="Times New Roman" w:cs="Times New Roman"/>
        </w:rPr>
      </w:pPr>
      <w:r w:rsidRPr="00AB6A6F">
        <w:rPr>
          <w:rFonts w:ascii="Times New Roman" w:hAnsi="Times New Roman" w:cs="Times New Roman"/>
        </w:rPr>
        <w:t>Cheung, A. C., &amp; Slavin, R. E. (2013). The effectiveness of educational technology applications for enhancing mathematics achievement in K-12 classrooms: A meta-analysis. </w:t>
      </w:r>
      <w:r w:rsidRPr="00AB6A6F">
        <w:rPr>
          <w:rFonts w:ascii="Times New Roman" w:hAnsi="Times New Roman" w:cs="Times New Roman"/>
          <w:i/>
          <w:iCs/>
        </w:rPr>
        <w:t>Educational research review</w:t>
      </w:r>
      <w:r w:rsidRPr="00AB6A6F">
        <w:rPr>
          <w:rFonts w:ascii="Times New Roman" w:hAnsi="Times New Roman" w:cs="Times New Roman"/>
        </w:rPr>
        <w:t>, </w:t>
      </w:r>
      <w:r w:rsidRPr="00AB6A6F">
        <w:rPr>
          <w:rFonts w:ascii="Times New Roman" w:hAnsi="Times New Roman" w:cs="Times New Roman"/>
          <w:i/>
          <w:iCs/>
        </w:rPr>
        <w:t>9</w:t>
      </w:r>
      <w:r w:rsidRPr="00AB6A6F">
        <w:rPr>
          <w:rFonts w:ascii="Times New Roman" w:hAnsi="Times New Roman" w:cs="Times New Roman"/>
        </w:rPr>
        <w:t>, 88-113.</w:t>
      </w:r>
    </w:p>
    <w:p w:rsidR="004270CF" w:rsidRDefault="00EB028E" w:rsidP="004270CF">
      <w:pPr>
        <w:tabs>
          <w:tab w:val="left" w:pos="5509"/>
        </w:tabs>
        <w:spacing w:line="480" w:lineRule="auto"/>
        <w:ind w:left="720" w:hanging="720"/>
        <w:contextualSpacing/>
        <w:rPr>
          <w:rFonts w:ascii="Times New Roman" w:hAnsi="Times New Roman" w:cs="Times New Roman"/>
        </w:rPr>
      </w:pPr>
      <w:r w:rsidRPr="000B784C">
        <w:rPr>
          <w:rFonts w:ascii="Times New Roman" w:hAnsi="Times New Roman" w:cs="Times New Roman"/>
        </w:rPr>
        <w:t>Culp, K. M., Honey, M., &amp; Mandinach, E. (2005). A retrospective on twenty years of education technology policy. </w:t>
      </w:r>
      <w:r w:rsidRPr="000B784C">
        <w:rPr>
          <w:rFonts w:ascii="Times New Roman" w:hAnsi="Times New Roman" w:cs="Times New Roman"/>
          <w:i/>
          <w:iCs/>
        </w:rPr>
        <w:t>Journal of Educational Computing Research</w:t>
      </w:r>
      <w:r w:rsidRPr="000B784C">
        <w:rPr>
          <w:rFonts w:ascii="Times New Roman" w:hAnsi="Times New Roman" w:cs="Times New Roman"/>
        </w:rPr>
        <w:t>, </w:t>
      </w:r>
      <w:r w:rsidRPr="000B784C">
        <w:rPr>
          <w:rFonts w:ascii="Times New Roman" w:hAnsi="Times New Roman" w:cs="Times New Roman"/>
          <w:i/>
          <w:iCs/>
        </w:rPr>
        <w:t>32</w:t>
      </w:r>
      <w:r w:rsidRPr="000B784C">
        <w:rPr>
          <w:rFonts w:ascii="Times New Roman" w:hAnsi="Times New Roman" w:cs="Times New Roman"/>
        </w:rPr>
        <w:t>(3), 279-307.</w:t>
      </w:r>
    </w:p>
    <w:p w:rsidR="004270CF" w:rsidRDefault="00EB028E" w:rsidP="004270CF">
      <w:pPr>
        <w:tabs>
          <w:tab w:val="left" w:pos="5509"/>
        </w:tabs>
        <w:spacing w:line="480" w:lineRule="auto"/>
        <w:ind w:left="720" w:hanging="720"/>
        <w:contextualSpacing/>
        <w:rPr>
          <w:rFonts w:ascii="Times New Roman" w:hAnsi="Times New Roman" w:cs="Times New Roman"/>
        </w:rPr>
      </w:pPr>
      <w:r w:rsidRPr="00F612DE">
        <w:rPr>
          <w:rFonts w:ascii="Times New Roman" w:hAnsi="Times New Roman" w:cs="Times New Roman"/>
        </w:rPr>
        <w:t>Duhaney, D. C. (2001). Teacher education: Preparing teachers to integrate technology. </w:t>
      </w:r>
      <w:r w:rsidRPr="00F612DE">
        <w:rPr>
          <w:rFonts w:ascii="Times New Roman" w:hAnsi="Times New Roman" w:cs="Times New Roman"/>
          <w:i/>
          <w:iCs/>
        </w:rPr>
        <w:t>International Journal of Instructional Media</w:t>
      </w:r>
      <w:r w:rsidRPr="00F612DE">
        <w:rPr>
          <w:rFonts w:ascii="Times New Roman" w:hAnsi="Times New Roman" w:cs="Times New Roman"/>
        </w:rPr>
        <w:t>, </w:t>
      </w:r>
      <w:r w:rsidRPr="00F612DE">
        <w:rPr>
          <w:rFonts w:ascii="Times New Roman" w:hAnsi="Times New Roman" w:cs="Times New Roman"/>
          <w:i/>
          <w:iCs/>
        </w:rPr>
        <w:t>28</w:t>
      </w:r>
      <w:r w:rsidRPr="00F612DE">
        <w:rPr>
          <w:rFonts w:ascii="Times New Roman" w:hAnsi="Times New Roman" w:cs="Times New Roman"/>
        </w:rPr>
        <w:t>(1), 23-23.</w:t>
      </w:r>
    </w:p>
    <w:p w:rsidR="004270CF" w:rsidRDefault="00EB028E" w:rsidP="004270CF">
      <w:pPr>
        <w:tabs>
          <w:tab w:val="left" w:pos="5509"/>
        </w:tabs>
        <w:spacing w:line="480" w:lineRule="auto"/>
        <w:ind w:left="720" w:hanging="720"/>
        <w:contextualSpacing/>
        <w:rPr>
          <w:rFonts w:ascii="Times New Roman" w:hAnsi="Times New Roman" w:cs="Times New Roman"/>
        </w:rPr>
      </w:pPr>
      <w:r w:rsidRPr="00C928F2">
        <w:rPr>
          <w:rFonts w:ascii="Times New Roman" w:hAnsi="Times New Roman" w:cs="Times New Roman"/>
        </w:rPr>
        <w:t>Glenn, M. (2008). </w:t>
      </w:r>
      <w:r w:rsidRPr="00C928F2">
        <w:rPr>
          <w:rFonts w:ascii="Times New Roman" w:hAnsi="Times New Roman" w:cs="Times New Roman"/>
          <w:i/>
          <w:iCs/>
        </w:rPr>
        <w:t>The future of higher education: How technology will shape learning</w:t>
      </w:r>
      <w:r w:rsidRPr="00C928F2">
        <w:rPr>
          <w:rFonts w:ascii="Times New Roman" w:hAnsi="Times New Roman" w:cs="Times New Roman"/>
        </w:rPr>
        <w:t> (pp. 1-27). The New Media Consortium.</w:t>
      </w:r>
    </w:p>
    <w:p w:rsidR="00A378B6" w:rsidRDefault="00EB028E" w:rsidP="00A378B6">
      <w:pPr>
        <w:tabs>
          <w:tab w:val="left" w:pos="5509"/>
        </w:tabs>
        <w:spacing w:line="480" w:lineRule="auto"/>
        <w:ind w:left="720" w:hanging="720"/>
        <w:contextualSpacing/>
        <w:rPr>
          <w:rFonts w:ascii="Times New Roman" w:hAnsi="Times New Roman" w:cs="Times New Roman"/>
        </w:rPr>
      </w:pPr>
      <w:r w:rsidRPr="00C928F2">
        <w:rPr>
          <w:rFonts w:ascii="Times New Roman" w:hAnsi="Times New Roman" w:cs="Times New Roman"/>
        </w:rPr>
        <w:t>Goldin, C., &amp; Katz, L. F. (2007). </w:t>
      </w:r>
      <w:r w:rsidRPr="00C928F2">
        <w:rPr>
          <w:rFonts w:ascii="Times New Roman" w:hAnsi="Times New Roman" w:cs="Times New Roman"/>
          <w:i/>
          <w:iCs/>
        </w:rPr>
        <w:t>The race between education and technology: the evolution of US educational wage differentials, 1890 to 2005</w:t>
      </w:r>
      <w:r w:rsidRPr="00C928F2">
        <w:rPr>
          <w:rFonts w:ascii="Times New Roman" w:hAnsi="Times New Roman" w:cs="Times New Roman"/>
        </w:rPr>
        <w:t> (No. w12984). National Bureau of Economic Research.</w:t>
      </w:r>
    </w:p>
    <w:p w:rsidR="00A378B6" w:rsidRDefault="00EB028E" w:rsidP="00A378B6">
      <w:pPr>
        <w:tabs>
          <w:tab w:val="left" w:pos="5509"/>
        </w:tabs>
        <w:spacing w:line="480" w:lineRule="auto"/>
        <w:ind w:left="720" w:hanging="720"/>
        <w:contextualSpacing/>
        <w:rPr>
          <w:rFonts w:ascii="Times New Roman" w:hAnsi="Times New Roman" w:cs="Times New Roman"/>
        </w:rPr>
      </w:pPr>
      <w:r w:rsidRPr="00C95FA0">
        <w:rPr>
          <w:rFonts w:ascii="Times New Roman" w:hAnsi="Times New Roman" w:cs="Times New Roman"/>
        </w:rPr>
        <w:lastRenderedPageBreak/>
        <w:t>Gorski, P. C. (2009). Insisting on digital equity: Reframing the dominant discourse on multicultural education and technology. </w:t>
      </w:r>
      <w:r w:rsidRPr="00C95FA0">
        <w:rPr>
          <w:rFonts w:ascii="Times New Roman" w:hAnsi="Times New Roman" w:cs="Times New Roman"/>
          <w:i/>
          <w:iCs/>
        </w:rPr>
        <w:t>Urban Education</w:t>
      </w:r>
      <w:r w:rsidRPr="00C95FA0">
        <w:rPr>
          <w:rFonts w:ascii="Times New Roman" w:hAnsi="Times New Roman" w:cs="Times New Roman"/>
        </w:rPr>
        <w:t>, </w:t>
      </w:r>
      <w:r w:rsidRPr="00C95FA0">
        <w:rPr>
          <w:rFonts w:ascii="Times New Roman" w:hAnsi="Times New Roman" w:cs="Times New Roman"/>
          <w:i/>
          <w:iCs/>
        </w:rPr>
        <w:t>44</w:t>
      </w:r>
      <w:r w:rsidRPr="00C95FA0">
        <w:rPr>
          <w:rFonts w:ascii="Times New Roman" w:hAnsi="Times New Roman" w:cs="Times New Roman"/>
        </w:rPr>
        <w:t>(3), 348-364.</w:t>
      </w:r>
    </w:p>
    <w:p w:rsidR="000B62D1" w:rsidRDefault="00EB028E" w:rsidP="000B62D1">
      <w:pPr>
        <w:tabs>
          <w:tab w:val="left" w:pos="5509"/>
        </w:tabs>
        <w:spacing w:line="480" w:lineRule="auto"/>
        <w:ind w:left="720" w:hanging="720"/>
        <w:contextualSpacing/>
        <w:rPr>
          <w:rFonts w:ascii="Times New Roman" w:hAnsi="Times New Roman" w:cs="Times New Roman"/>
        </w:rPr>
      </w:pPr>
      <w:r w:rsidRPr="00F612DE">
        <w:rPr>
          <w:rFonts w:ascii="Times New Roman" w:hAnsi="Times New Roman" w:cs="Times New Roman"/>
        </w:rPr>
        <w:t>Groves, M. M., &amp; Zemel, P. C. (2000). Instructional technology adoption in higher education: An action research case study. </w:t>
      </w:r>
      <w:r w:rsidRPr="00F612DE">
        <w:rPr>
          <w:rFonts w:ascii="Times New Roman" w:hAnsi="Times New Roman" w:cs="Times New Roman"/>
          <w:i/>
          <w:iCs/>
        </w:rPr>
        <w:t>International Journal of Instructional Media</w:t>
      </w:r>
      <w:r w:rsidRPr="00F612DE">
        <w:rPr>
          <w:rFonts w:ascii="Times New Roman" w:hAnsi="Times New Roman" w:cs="Times New Roman"/>
        </w:rPr>
        <w:t>, </w:t>
      </w:r>
      <w:r w:rsidRPr="00F612DE">
        <w:rPr>
          <w:rFonts w:ascii="Times New Roman" w:hAnsi="Times New Roman" w:cs="Times New Roman"/>
          <w:i/>
          <w:iCs/>
        </w:rPr>
        <w:t>27</w:t>
      </w:r>
      <w:r w:rsidRPr="00F612DE">
        <w:rPr>
          <w:rFonts w:ascii="Times New Roman" w:hAnsi="Times New Roman" w:cs="Times New Roman"/>
        </w:rPr>
        <w:t>(1), 57.</w:t>
      </w:r>
    </w:p>
    <w:p w:rsidR="00AB6A6F" w:rsidRDefault="00EB028E" w:rsidP="000B62D1">
      <w:pPr>
        <w:tabs>
          <w:tab w:val="left" w:pos="5509"/>
        </w:tabs>
        <w:spacing w:line="480" w:lineRule="auto"/>
        <w:ind w:left="720" w:hanging="720"/>
        <w:contextualSpacing/>
        <w:rPr>
          <w:rFonts w:ascii="Times New Roman" w:hAnsi="Times New Roman" w:cs="Times New Roman"/>
        </w:rPr>
      </w:pPr>
      <w:r w:rsidRPr="00AB6A6F">
        <w:rPr>
          <w:rFonts w:ascii="Times New Roman" w:hAnsi="Times New Roman" w:cs="Times New Roman"/>
        </w:rPr>
        <w:t>Koehler, M. J., &amp; Mishra, P. (2005). What happens when teachers design educational technology? The development of technological pedagogical content knowledge. </w:t>
      </w:r>
      <w:r w:rsidRPr="00AB6A6F">
        <w:rPr>
          <w:rFonts w:ascii="Times New Roman" w:hAnsi="Times New Roman" w:cs="Times New Roman"/>
          <w:i/>
          <w:iCs/>
        </w:rPr>
        <w:t>Journal of educational computing research</w:t>
      </w:r>
      <w:r w:rsidRPr="00AB6A6F">
        <w:rPr>
          <w:rFonts w:ascii="Times New Roman" w:hAnsi="Times New Roman" w:cs="Times New Roman"/>
        </w:rPr>
        <w:t>, </w:t>
      </w:r>
      <w:r w:rsidRPr="00AB6A6F">
        <w:rPr>
          <w:rFonts w:ascii="Times New Roman" w:hAnsi="Times New Roman" w:cs="Times New Roman"/>
          <w:i/>
          <w:iCs/>
        </w:rPr>
        <w:t>32</w:t>
      </w:r>
      <w:r w:rsidRPr="00AB6A6F">
        <w:rPr>
          <w:rFonts w:ascii="Times New Roman" w:hAnsi="Times New Roman" w:cs="Times New Roman"/>
        </w:rPr>
        <w:t>(2), 131-152.</w:t>
      </w:r>
    </w:p>
    <w:p w:rsidR="00C928F2" w:rsidRDefault="00EB028E" w:rsidP="001B77EF">
      <w:pPr>
        <w:tabs>
          <w:tab w:val="left" w:pos="5509"/>
        </w:tabs>
        <w:spacing w:line="480" w:lineRule="auto"/>
        <w:ind w:left="720" w:hanging="720"/>
        <w:contextualSpacing/>
        <w:rPr>
          <w:rFonts w:ascii="Times New Roman" w:hAnsi="Times New Roman" w:cs="Times New Roman"/>
        </w:rPr>
      </w:pPr>
      <w:r w:rsidRPr="00870B56">
        <w:rPr>
          <w:rFonts w:ascii="Times New Roman" w:hAnsi="Times New Roman" w:cs="Times New Roman"/>
        </w:rPr>
        <w:t>Lee, J. W. (2001). Education for technology readiness: Prospects for developing countries. </w:t>
      </w:r>
      <w:r w:rsidRPr="00870B56">
        <w:rPr>
          <w:rFonts w:ascii="Times New Roman" w:hAnsi="Times New Roman" w:cs="Times New Roman"/>
          <w:i/>
          <w:iCs/>
        </w:rPr>
        <w:t>Journal of human development</w:t>
      </w:r>
      <w:r w:rsidRPr="00870B56">
        <w:rPr>
          <w:rFonts w:ascii="Times New Roman" w:hAnsi="Times New Roman" w:cs="Times New Roman"/>
        </w:rPr>
        <w:t>, </w:t>
      </w:r>
      <w:r w:rsidRPr="00870B56">
        <w:rPr>
          <w:rFonts w:ascii="Times New Roman" w:hAnsi="Times New Roman" w:cs="Times New Roman"/>
          <w:i/>
          <w:iCs/>
        </w:rPr>
        <w:t>2</w:t>
      </w:r>
      <w:r w:rsidRPr="00870B56">
        <w:rPr>
          <w:rFonts w:ascii="Times New Roman" w:hAnsi="Times New Roman" w:cs="Times New Roman"/>
        </w:rPr>
        <w:t>(1), 115-151.</w:t>
      </w:r>
    </w:p>
    <w:p w:rsidR="00870B56" w:rsidRDefault="00EB028E" w:rsidP="001B77EF">
      <w:pPr>
        <w:tabs>
          <w:tab w:val="left" w:pos="5509"/>
        </w:tabs>
        <w:spacing w:line="480" w:lineRule="auto"/>
        <w:ind w:left="720" w:hanging="720"/>
        <w:contextualSpacing/>
        <w:rPr>
          <w:rFonts w:ascii="Times New Roman" w:hAnsi="Times New Roman" w:cs="Times New Roman"/>
        </w:rPr>
      </w:pPr>
      <w:r w:rsidRPr="00870B56">
        <w:rPr>
          <w:rFonts w:ascii="Times New Roman" w:hAnsi="Times New Roman" w:cs="Times New Roman"/>
        </w:rPr>
        <w:t>Keengwe, J., &amp; Onchwari, G. (2009). Technology and early childhood education: A technology integration professional development model for practicing teachers. </w:t>
      </w:r>
      <w:r w:rsidRPr="00870B56">
        <w:rPr>
          <w:rFonts w:ascii="Times New Roman" w:hAnsi="Times New Roman" w:cs="Times New Roman"/>
          <w:i/>
          <w:iCs/>
        </w:rPr>
        <w:t>Early Childhood Education Journal</w:t>
      </w:r>
      <w:r w:rsidRPr="00870B56">
        <w:rPr>
          <w:rFonts w:ascii="Times New Roman" w:hAnsi="Times New Roman" w:cs="Times New Roman"/>
        </w:rPr>
        <w:t>, </w:t>
      </w:r>
      <w:r w:rsidRPr="00870B56">
        <w:rPr>
          <w:rFonts w:ascii="Times New Roman" w:hAnsi="Times New Roman" w:cs="Times New Roman"/>
          <w:i/>
          <w:iCs/>
        </w:rPr>
        <w:t>37</w:t>
      </w:r>
      <w:r w:rsidRPr="00870B56">
        <w:rPr>
          <w:rFonts w:ascii="Times New Roman" w:hAnsi="Times New Roman" w:cs="Times New Roman"/>
        </w:rPr>
        <w:t>(3), 209.</w:t>
      </w:r>
    </w:p>
    <w:p w:rsidR="00870B56" w:rsidRDefault="00EB028E" w:rsidP="001B77EF">
      <w:pPr>
        <w:tabs>
          <w:tab w:val="left" w:pos="5509"/>
        </w:tabs>
        <w:spacing w:line="480" w:lineRule="auto"/>
        <w:ind w:left="720" w:hanging="720"/>
        <w:contextualSpacing/>
        <w:rPr>
          <w:rFonts w:ascii="Times New Roman" w:hAnsi="Times New Roman" w:cs="Times New Roman"/>
        </w:rPr>
      </w:pPr>
      <w:r w:rsidRPr="00870B56">
        <w:rPr>
          <w:rFonts w:ascii="Times New Roman" w:hAnsi="Times New Roman" w:cs="Times New Roman"/>
        </w:rPr>
        <w:t>Selwyn, N. (2012). Making sense of young people, education and digital technology: The role of sociological theory. </w:t>
      </w:r>
      <w:r w:rsidRPr="00870B56">
        <w:rPr>
          <w:rFonts w:ascii="Times New Roman" w:hAnsi="Times New Roman" w:cs="Times New Roman"/>
          <w:i/>
          <w:iCs/>
        </w:rPr>
        <w:t>Oxford Review of Education</w:t>
      </w:r>
      <w:r w:rsidRPr="00870B56">
        <w:rPr>
          <w:rFonts w:ascii="Times New Roman" w:hAnsi="Times New Roman" w:cs="Times New Roman"/>
        </w:rPr>
        <w:t>, </w:t>
      </w:r>
      <w:r w:rsidRPr="00870B56">
        <w:rPr>
          <w:rFonts w:ascii="Times New Roman" w:hAnsi="Times New Roman" w:cs="Times New Roman"/>
          <w:i/>
          <w:iCs/>
        </w:rPr>
        <w:t>38</w:t>
      </w:r>
      <w:r w:rsidRPr="00870B56">
        <w:rPr>
          <w:rFonts w:ascii="Times New Roman" w:hAnsi="Times New Roman" w:cs="Times New Roman"/>
        </w:rPr>
        <w:t>(1), 81-96.</w:t>
      </w:r>
    </w:p>
    <w:p w:rsidR="00474B34" w:rsidRPr="00123279" w:rsidRDefault="00474B34" w:rsidP="00474B34">
      <w:pPr>
        <w:tabs>
          <w:tab w:val="left" w:pos="5509"/>
        </w:tabs>
        <w:spacing w:line="480" w:lineRule="auto"/>
        <w:contextualSpacing/>
        <w:rPr>
          <w:rFonts w:ascii="Times New Roman" w:hAnsi="Times New Roman" w:cs="Times New Roman"/>
        </w:rPr>
      </w:pPr>
    </w:p>
    <w:p w:rsidR="00474B34" w:rsidRPr="00123279" w:rsidRDefault="00474B34" w:rsidP="00474B34">
      <w:pPr>
        <w:tabs>
          <w:tab w:val="left" w:pos="5509"/>
        </w:tabs>
        <w:spacing w:line="480" w:lineRule="auto"/>
        <w:contextualSpacing/>
        <w:rPr>
          <w:rFonts w:ascii="Times New Roman" w:hAnsi="Times New Roman" w:cs="Times New Roman"/>
        </w:rPr>
      </w:pPr>
    </w:p>
    <w:p w:rsidR="00474B34" w:rsidRPr="00123279" w:rsidRDefault="00474B34" w:rsidP="00474B34">
      <w:pPr>
        <w:tabs>
          <w:tab w:val="left" w:pos="5509"/>
        </w:tabs>
        <w:spacing w:line="480" w:lineRule="auto"/>
        <w:contextualSpacing/>
        <w:rPr>
          <w:rFonts w:ascii="Times New Roman" w:hAnsi="Times New Roman" w:cs="Times New Roman"/>
        </w:rPr>
      </w:pPr>
    </w:p>
    <w:p w:rsidR="00474B34" w:rsidRPr="00123279" w:rsidRDefault="00474B34" w:rsidP="00474B34">
      <w:pPr>
        <w:tabs>
          <w:tab w:val="left" w:pos="5509"/>
        </w:tabs>
        <w:spacing w:line="480" w:lineRule="auto"/>
        <w:contextualSpacing/>
        <w:rPr>
          <w:rFonts w:ascii="Times New Roman" w:hAnsi="Times New Roman" w:cs="Times New Roman"/>
        </w:rPr>
      </w:pPr>
    </w:p>
    <w:p w:rsidR="00474B34" w:rsidRPr="00123279" w:rsidRDefault="00474B34" w:rsidP="00474B34">
      <w:pPr>
        <w:tabs>
          <w:tab w:val="left" w:pos="5509"/>
        </w:tabs>
        <w:spacing w:line="480" w:lineRule="auto"/>
        <w:contextualSpacing/>
        <w:rPr>
          <w:rFonts w:ascii="Times New Roman" w:hAnsi="Times New Roman" w:cs="Times New Roman"/>
        </w:rPr>
      </w:pPr>
    </w:p>
    <w:p w:rsidR="00474B34" w:rsidRPr="00123279" w:rsidRDefault="00474B34" w:rsidP="00474B34">
      <w:pPr>
        <w:tabs>
          <w:tab w:val="left" w:pos="5509"/>
        </w:tabs>
        <w:spacing w:line="480" w:lineRule="auto"/>
        <w:contextualSpacing/>
        <w:rPr>
          <w:rFonts w:ascii="Times New Roman" w:hAnsi="Times New Roman" w:cs="Times New Roman"/>
        </w:rPr>
      </w:pPr>
    </w:p>
    <w:p w:rsidR="00474B34" w:rsidRPr="00123279" w:rsidRDefault="00474B34" w:rsidP="00474B34">
      <w:pPr>
        <w:tabs>
          <w:tab w:val="left" w:pos="5509"/>
        </w:tabs>
        <w:spacing w:line="480" w:lineRule="auto"/>
        <w:contextualSpacing/>
        <w:rPr>
          <w:rFonts w:ascii="Times New Roman" w:hAnsi="Times New Roman" w:cs="Times New Roman"/>
        </w:rPr>
      </w:pPr>
    </w:p>
    <w:p w:rsidR="009C08D8" w:rsidRPr="00123279" w:rsidRDefault="009C08D8" w:rsidP="00474B34">
      <w:pPr>
        <w:tabs>
          <w:tab w:val="left" w:pos="5509"/>
        </w:tabs>
        <w:spacing w:line="480" w:lineRule="auto"/>
        <w:contextualSpacing/>
        <w:rPr>
          <w:rFonts w:ascii="Times New Roman" w:hAnsi="Times New Roman" w:cs="Times New Roman"/>
        </w:rPr>
      </w:pPr>
    </w:p>
    <w:p w:rsidR="006C2CC4" w:rsidRPr="00123279" w:rsidRDefault="00EB028E" w:rsidP="00474B34">
      <w:pPr>
        <w:spacing w:line="480" w:lineRule="auto"/>
        <w:contextualSpacing/>
        <w:rPr>
          <w:rFonts w:ascii="Times New Roman" w:hAnsi="Times New Roman" w:cs="Times New Roman"/>
        </w:rPr>
      </w:pPr>
      <w:r w:rsidRPr="00123279">
        <w:rPr>
          <w:rFonts w:ascii="Times New Roman" w:hAnsi="Times New Roman" w:cs="Times New Roman"/>
        </w:rPr>
        <w:t xml:space="preserve"> </w:t>
      </w:r>
      <w:r w:rsidR="00E24E16" w:rsidRPr="00123279">
        <w:rPr>
          <w:rFonts w:ascii="Times New Roman" w:hAnsi="Times New Roman" w:cs="Times New Roman"/>
        </w:rPr>
        <w:t xml:space="preserve"> </w:t>
      </w:r>
    </w:p>
    <w:sectPr w:rsidR="006C2CC4" w:rsidRPr="00123279" w:rsidSect="00FA36F4">
      <w:headerReference w:type="default" r:id="rId8"/>
      <w:headerReference w:type="first" r:id="rId9"/>
      <w:pgSz w:w="12240" w:h="15840"/>
      <w:pgMar w:top="1440" w:right="1440" w:bottom="1440" w:left="1440" w:header="720" w:footer="720" w:gutter="0"/>
      <w:cols w:space="720"/>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866BB" w:rsidRDefault="003866BB">
      <w:r>
        <w:separator/>
      </w:r>
    </w:p>
  </w:endnote>
  <w:endnote w:type="continuationSeparator" w:id="0">
    <w:p w:rsidR="003866BB" w:rsidRDefault="003866BB">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ngsana New">
    <w:altName w:val="Arial Unicode MS"/>
    <w:panose1 w:val="02020603050405020304"/>
    <w:charset w:val="DE"/>
    <w:family w:val="roman"/>
    <w:notTrueType/>
    <w:pitch w:val="variable"/>
    <w:sig w:usb0="01000000" w:usb1="00000000" w:usb2="00000000" w:usb3="00000000" w:csb0="00010000" w:csb1="00000000"/>
  </w:font>
  <w:font w:name="Tahoma">
    <w:panose1 w:val="020B0604030504040204"/>
    <w:charset w:val="00"/>
    <w:family w:val="swiss"/>
    <w:pitch w:val="variable"/>
    <w:sig w:usb0="61002A87" w:usb1="80000000" w:usb2="00000008" w:usb3="00000000" w:csb0="000101FF"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ordia New">
    <w:altName w:val="Arial Unicode MS"/>
    <w:panose1 w:val="020B0304020202020204"/>
    <w:charset w:val="DE"/>
    <w:family w:val="roman"/>
    <w:notTrueType/>
    <w:pitch w:val="variable"/>
    <w:sig w:usb0="01000000" w:usb1="00000000" w:usb2="00000000" w:usb3="00000000" w:csb0="00010000" w:csb1="00000000"/>
  </w:font>
  <w:font w:name="Calibri Light">
    <w:altName w:val="Arial"/>
    <w:charset w:val="00"/>
    <w:family w:val="swiss"/>
    <w:pitch w:val="variable"/>
    <w:sig w:usb0="00000000" w:usb1="4000207B" w:usb2="00000000"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866BB" w:rsidRDefault="003866BB">
      <w:r>
        <w:separator/>
      </w:r>
    </w:p>
  </w:footnote>
  <w:footnote w:type="continuationSeparator" w:id="0">
    <w:p w:rsidR="003866BB" w:rsidRDefault="003866B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7F7" w:rsidRPr="00C42349" w:rsidRDefault="00EB028E" w:rsidP="007822E6">
    <w:pPr>
      <w:pStyle w:val="Header"/>
      <w:tabs>
        <w:tab w:val="clear" w:pos="4513"/>
        <w:tab w:val="clear" w:pos="9026"/>
        <w:tab w:val="right" w:pos="9356"/>
      </w:tabs>
      <w:rPr>
        <w:rFonts w:ascii="Times New Roman" w:hAnsi="Times New Roman" w:cs="Times New Roman"/>
      </w:rPr>
    </w:pPr>
    <w:r>
      <w:rPr>
        <w:rFonts w:ascii="Times New Roman" w:hAnsi="Times New Roman" w:cs="Times New Roman"/>
      </w:rPr>
      <w:t>INNOVATIVE TECHNOLOGIES IN EDUCATION</w:t>
    </w:r>
    <w:r>
      <w:rPr>
        <w:rFonts w:ascii="Times New Roman" w:hAnsi="Times New Roman" w:cs="Times New Roman"/>
      </w:rPr>
      <w:tab/>
    </w:r>
    <w:r w:rsidR="0020339E" w:rsidRPr="00DC51C4">
      <w:rPr>
        <w:rFonts w:ascii="Times New Roman" w:hAnsi="Times New Roman" w:cs="Times New Roman"/>
      </w:rPr>
      <w:fldChar w:fldCharType="begin"/>
    </w:r>
    <w:r w:rsidRPr="00DC51C4">
      <w:rPr>
        <w:rFonts w:ascii="Times New Roman" w:hAnsi="Times New Roman" w:cs="Times New Roman"/>
      </w:rPr>
      <w:instrText xml:space="preserve"> PAGE   \* MERGEFORMAT </w:instrText>
    </w:r>
    <w:r w:rsidR="0020339E" w:rsidRPr="00DC51C4">
      <w:rPr>
        <w:rFonts w:ascii="Times New Roman" w:hAnsi="Times New Roman" w:cs="Times New Roman"/>
      </w:rPr>
      <w:fldChar w:fldCharType="separate"/>
    </w:r>
    <w:r w:rsidR="00D260CC">
      <w:rPr>
        <w:rFonts w:ascii="Times New Roman" w:hAnsi="Times New Roman" w:cs="Times New Roman"/>
        <w:noProof/>
      </w:rPr>
      <w:t>20</w:t>
    </w:r>
    <w:r w:rsidR="0020339E" w:rsidRPr="00DC51C4">
      <w:rPr>
        <w:rFonts w:ascii="Times New Roman" w:hAnsi="Times New Roman" w:cs="Times New Roman"/>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7F7" w:rsidRPr="00923B5A" w:rsidRDefault="00EB028E" w:rsidP="007822E6">
    <w:pPr>
      <w:pStyle w:val="Header"/>
      <w:tabs>
        <w:tab w:val="clear" w:pos="4513"/>
        <w:tab w:val="clear" w:pos="9026"/>
        <w:tab w:val="right" w:pos="9356"/>
      </w:tabs>
    </w:pPr>
    <w:r w:rsidRPr="00923B5A">
      <w:rPr>
        <w:rFonts w:ascii="Times New Roman" w:hAnsi="Times New Roman" w:cs="Times New Roman"/>
      </w:rPr>
      <w:t xml:space="preserve">Running head: </w:t>
    </w:r>
    <w:r>
      <w:rPr>
        <w:rFonts w:ascii="Times New Roman" w:hAnsi="Times New Roman" w:cs="Times New Roman"/>
      </w:rPr>
      <w:t>INNOVATIVE TECHNOLOGIES IN EDUCATION</w:t>
    </w:r>
    <w:r w:rsidRPr="00923B5A">
      <w:rPr>
        <w:rFonts w:ascii="Times New Roman" w:hAnsi="Times New Roman" w:cs="Times New Roman"/>
      </w:rPr>
      <w:tab/>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00000001"/>
    <w:lvl w:ilvl="0" w:tplc="F3BABF60">
      <w:start w:val="1"/>
      <w:numFmt w:val="bullet"/>
      <w:lvlText w:val="●"/>
      <w:lvlJc w:val="left"/>
      <w:pPr>
        <w:tabs>
          <w:tab w:val="num" w:pos="360"/>
        </w:tabs>
        <w:ind w:left="720" w:hanging="360"/>
      </w:pPr>
      <w:rPr>
        <w:rFonts w:ascii="Arial" w:eastAsia="Arial" w:hAnsi="Arial" w:cs="Arial"/>
        <w:b w:val="0"/>
        <w:bCs w:val="0"/>
        <w:i w:val="0"/>
        <w:iCs w:val="0"/>
        <w:strike w:val="0"/>
        <w:color w:val="000000"/>
        <w:sz w:val="22"/>
        <w:szCs w:val="22"/>
        <w:u w:val="none"/>
      </w:rPr>
    </w:lvl>
    <w:lvl w:ilvl="1" w:tplc="755E260C">
      <w:start w:val="1"/>
      <w:numFmt w:val="bullet"/>
      <w:lvlText w:val="○"/>
      <w:lvlJc w:val="left"/>
      <w:pPr>
        <w:tabs>
          <w:tab w:val="num" w:pos="1080"/>
        </w:tabs>
        <w:ind w:left="1440" w:hanging="360"/>
      </w:pPr>
      <w:rPr>
        <w:rFonts w:ascii="Arial" w:eastAsia="Arial" w:hAnsi="Arial" w:cs="Arial"/>
        <w:b w:val="0"/>
        <w:bCs w:val="0"/>
        <w:i w:val="0"/>
        <w:iCs w:val="0"/>
        <w:strike w:val="0"/>
        <w:color w:val="000000"/>
        <w:sz w:val="22"/>
        <w:szCs w:val="22"/>
        <w:u w:val="none"/>
      </w:rPr>
    </w:lvl>
    <w:lvl w:ilvl="2" w:tplc="24DA2934">
      <w:start w:val="1"/>
      <w:numFmt w:val="bullet"/>
      <w:lvlText w:val="■"/>
      <w:lvlJc w:val="right"/>
      <w:pPr>
        <w:tabs>
          <w:tab w:val="num" w:pos="1800"/>
        </w:tabs>
        <w:ind w:left="2160" w:hanging="180"/>
      </w:pPr>
      <w:rPr>
        <w:rFonts w:ascii="Arial" w:eastAsia="Arial" w:hAnsi="Arial" w:cs="Arial"/>
        <w:b w:val="0"/>
        <w:bCs w:val="0"/>
        <w:i w:val="0"/>
        <w:iCs w:val="0"/>
        <w:strike w:val="0"/>
        <w:color w:val="000000"/>
        <w:sz w:val="22"/>
        <w:szCs w:val="22"/>
        <w:u w:val="none"/>
      </w:rPr>
    </w:lvl>
    <w:lvl w:ilvl="3" w:tplc="323A4B7A">
      <w:start w:val="1"/>
      <w:numFmt w:val="bullet"/>
      <w:lvlText w:val="●"/>
      <w:lvlJc w:val="left"/>
      <w:pPr>
        <w:tabs>
          <w:tab w:val="num" w:pos="2520"/>
        </w:tabs>
        <w:ind w:left="2880" w:hanging="360"/>
      </w:pPr>
      <w:rPr>
        <w:rFonts w:ascii="Arial" w:eastAsia="Arial" w:hAnsi="Arial" w:cs="Arial"/>
        <w:b w:val="0"/>
        <w:bCs w:val="0"/>
        <w:i w:val="0"/>
        <w:iCs w:val="0"/>
        <w:strike w:val="0"/>
        <w:color w:val="000000"/>
        <w:sz w:val="22"/>
        <w:szCs w:val="22"/>
        <w:u w:val="none"/>
      </w:rPr>
    </w:lvl>
    <w:lvl w:ilvl="4" w:tplc="E6C2595E">
      <w:start w:val="1"/>
      <w:numFmt w:val="bullet"/>
      <w:lvlText w:val="○"/>
      <w:lvlJc w:val="left"/>
      <w:pPr>
        <w:tabs>
          <w:tab w:val="num" w:pos="3240"/>
        </w:tabs>
        <w:ind w:left="3600" w:hanging="360"/>
      </w:pPr>
      <w:rPr>
        <w:rFonts w:ascii="Arial" w:eastAsia="Arial" w:hAnsi="Arial" w:cs="Arial"/>
        <w:b w:val="0"/>
        <w:bCs w:val="0"/>
        <w:i w:val="0"/>
        <w:iCs w:val="0"/>
        <w:strike w:val="0"/>
        <w:color w:val="000000"/>
        <w:sz w:val="22"/>
        <w:szCs w:val="22"/>
        <w:u w:val="none"/>
      </w:rPr>
    </w:lvl>
    <w:lvl w:ilvl="5" w:tplc="D55E1AC8">
      <w:start w:val="1"/>
      <w:numFmt w:val="bullet"/>
      <w:lvlText w:val="■"/>
      <w:lvlJc w:val="right"/>
      <w:pPr>
        <w:tabs>
          <w:tab w:val="num" w:pos="3960"/>
        </w:tabs>
        <w:ind w:left="4320" w:hanging="180"/>
      </w:pPr>
      <w:rPr>
        <w:rFonts w:ascii="Arial" w:eastAsia="Arial" w:hAnsi="Arial" w:cs="Arial"/>
        <w:b w:val="0"/>
        <w:bCs w:val="0"/>
        <w:i w:val="0"/>
        <w:iCs w:val="0"/>
        <w:strike w:val="0"/>
        <w:color w:val="000000"/>
        <w:sz w:val="22"/>
        <w:szCs w:val="22"/>
        <w:u w:val="none"/>
      </w:rPr>
    </w:lvl>
    <w:lvl w:ilvl="6" w:tplc="F016FEB8">
      <w:start w:val="1"/>
      <w:numFmt w:val="bullet"/>
      <w:lvlText w:val="●"/>
      <w:lvlJc w:val="left"/>
      <w:pPr>
        <w:tabs>
          <w:tab w:val="num" w:pos="4680"/>
        </w:tabs>
        <w:ind w:left="5040" w:hanging="360"/>
      </w:pPr>
      <w:rPr>
        <w:rFonts w:ascii="Arial" w:eastAsia="Arial" w:hAnsi="Arial" w:cs="Arial"/>
        <w:b w:val="0"/>
        <w:bCs w:val="0"/>
        <w:i w:val="0"/>
        <w:iCs w:val="0"/>
        <w:strike w:val="0"/>
        <w:color w:val="000000"/>
        <w:sz w:val="22"/>
        <w:szCs w:val="22"/>
        <w:u w:val="none"/>
      </w:rPr>
    </w:lvl>
    <w:lvl w:ilvl="7" w:tplc="9F5E6988">
      <w:start w:val="1"/>
      <w:numFmt w:val="bullet"/>
      <w:lvlText w:val="○"/>
      <w:lvlJc w:val="left"/>
      <w:pPr>
        <w:tabs>
          <w:tab w:val="num" w:pos="5400"/>
        </w:tabs>
        <w:ind w:left="5760" w:hanging="360"/>
      </w:pPr>
      <w:rPr>
        <w:rFonts w:ascii="Arial" w:eastAsia="Arial" w:hAnsi="Arial" w:cs="Arial"/>
        <w:b w:val="0"/>
        <w:bCs w:val="0"/>
        <w:i w:val="0"/>
        <w:iCs w:val="0"/>
        <w:strike w:val="0"/>
        <w:color w:val="000000"/>
        <w:sz w:val="22"/>
        <w:szCs w:val="22"/>
        <w:u w:val="none"/>
      </w:rPr>
    </w:lvl>
    <w:lvl w:ilvl="8" w:tplc="22C08C64">
      <w:start w:val="1"/>
      <w:numFmt w:val="bullet"/>
      <w:lvlText w:val="■"/>
      <w:lvlJc w:val="right"/>
      <w:pPr>
        <w:tabs>
          <w:tab w:val="num" w:pos="6120"/>
        </w:tabs>
        <w:ind w:left="6480" w:hanging="180"/>
      </w:pPr>
      <w:rPr>
        <w:rFonts w:ascii="Arial" w:eastAsia="Arial" w:hAnsi="Arial" w:cs="Arial"/>
        <w:b w:val="0"/>
        <w:bCs w:val="0"/>
        <w:i w:val="0"/>
        <w:iCs w:val="0"/>
        <w:strike w:val="0"/>
        <w:color w:val="000000"/>
        <w:sz w:val="22"/>
        <w:szCs w:val="22"/>
        <w:u w:val="none"/>
      </w:rPr>
    </w:lvl>
  </w:abstractNum>
  <w:abstractNum w:abstractNumId="1">
    <w:nsid w:val="00000002"/>
    <w:multiLevelType w:val="hybridMultilevel"/>
    <w:tmpl w:val="00000002"/>
    <w:lvl w:ilvl="0" w:tplc="A7F4BF40">
      <w:start w:val="1"/>
      <w:numFmt w:val="bullet"/>
      <w:lvlText w:val="●"/>
      <w:lvlJc w:val="left"/>
      <w:pPr>
        <w:tabs>
          <w:tab w:val="num" w:pos="360"/>
        </w:tabs>
        <w:ind w:left="720" w:hanging="360"/>
      </w:pPr>
      <w:rPr>
        <w:rFonts w:ascii="Arial" w:eastAsia="Arial" w:hAnsi="Arial" w:cs="Arial"/>
        <w:b w:val="0"/>
        <w:bCs w:val="0"/>
        <w:i w:val="0"/>
        <w:iCs w:val="0"/>
        <w:strike w:val="0"/>
        <w:color w:val="000000"/>
        <w:sz w:val="22"/>
        <w:szCs w:val="22"/>
        <w:u w:val="none"/>
      </w:rPr>
    </w:lvl>
    <w:lvl w:ilvl="1" w:tplc="A92CA9A2">
      <w:start w:val="1"/>
      <w:numFmt w:val="bullet"/>
      <w:lvlText w:val="○"/>
      <w:lvlJc w:val="left"/>
      <w:pPr>
        <w:tabs>
          <w:tab w:val="num" w:pos="1080"/>
        </w:tabs>
        <w:ind w:left="1440" w:hanging="360"/>
      </w:pPr>
      <w:rPr>
        <w:rFonts w:ascii="Arial" w:eastAsia="Arial" w:hAnsi="Arial" w:cs="Arial"/>
        <w:b w:val="0"/>
        <w:bCs w:val="0"/>
        <w:i w:val="0"/>
        <w:iCs w:val="0"/>
        <w:strike w:val="0"/>
        <w:color w:val="000000"/>
        <w:sz w:val="22"/>
        <w:szCs w:val="22"/>
        <w:u w:val="none"/>
      </w:rPr>
    </w:lvl>
    <w:lvl w:ilvl="2" w:tplc="45F2E034">
      <w:start w:val="1"/>
      <w:numFmt w:val="bullet"/>
      <w:lvlText w:val="■"/>
      <w:lvlJc w:val="right"/>
      <w:pPr>
        <w:tabs>
          <w:tab w:val="num" w:pos="1800"/>
        </w:tabs>
        <w:ind w:left="2160" w:hanging="180"/>
      </w:pPr>
      <w:rPr>
        <w:rFonts w:ascii="Arial" w:eastAsia="Arial" w:hAnsi="Arial" w:cs="Arial"/>
        <w:b w:val="0"/>
        <w:bCs w:val="0"/>
        <w:i w:val="0"/>
        <w:iCs w:val="0"/>
        <w:strike w:val="0"/>
        <w:color w:val="000000"/>
        <w:sz w:val="22"/>
        <w:szCs w:val="22"/>
        <w:u w:val="none"/>
      </w:rPr>
    </w:lvl>
    <w:lvl w:ilvl="3" w:tplc="C54A1F7A">
      <w:start w:val="1"/>
      <w:numFmt w:val="bullet"/>
      <w:lvlText w:val="●"/>
      <w:lvlJc w:val="left"/>
      <w:pPr>
        <w:tabs>
          <w:tab w:val="num" w:pos="2520"/>
        </w:tabs>
        <w:ind w:left="2880" w:hanging="360"/>
      </w:pPr>
      <w:rPr>
        <w:rFonts w:ascii="Arial" w:eastAsia="Arial" w:hAnsi="Arial" w:cs="Arial"/>
        <w:b w:val="0"/>
        <w:bCs w:val="0"/>
        <w:i w:val="0"/>
        <w:iCs w:val="0"/>
        <w:strike w:val="0"/>
        <w:color w:val="000000"/>
        <w:sz w:val="22"/>
        <w:szCs w:val="22"/>
        <w:u w:val="none"/>
      </w:rPr>
    </w:lvl>
    <w:lvl w:ilvl="4" w:tplc="CFBC1D58">
      <w:start w:val="1"/>
      <w:numFmt w:val="bullet"/>
      <w:lvlText w:val="○"/>
      <w:lvlJc w:val="left"/>
      <w:pPr>
        <w:tabs>
          <w:tab w:val="num" w:pos="3240"/>
        </w:tabs>
        <w:ind w:left="3600" w:hanging="360"/>
      </w:pPr>
      <w:rPr>
        <w:rFonts w:ascii="Arial" w:eastAsia="Arial" w:hAnsi="Arial" w:cs="Arial"/>
        <w:b w:val="0"/>
        <w:bCs w:val="0"/>
        <w:i w:val="0"/>
        <w:iCs w:val="0"/>
        <w:strike w:val="0"/>
        <w:color w:val="000000"/>
        <w:sz w:val="22"/>
        <w:szCs w:val="22"/>
        <w:u w:val="none"/>
      </w:rPr>
    </w:lvl>
    <w:lvl w:ilvl="5" w:tplc="216A4A38">
      <w:start w:val="1"/>
      <w:numFmt w:val="bullet"/>
      <w:lvlText w:val="■"/>
      <w:lvlJc w:val="right"/>
      <w:pPr>
        <w:tabs>
          <w:tab w:val="num" w:pos="3960"/>
        </w:tabs>
        <w:ind w:left="4320" w:hanging="180"/>
      </w:pPr>
      <w:rPr>
        <w:rFonts w:ascii="Arial" w:eastAsia="Arial" w:hAnsi="Arial" w:cs="Arial"/>
        <w:b w:val="0"/>
        <w:bCs w:val="0"/>
        <w:i w:val="0"/>
        <w:iCs w:val="0"/>
        <w:strike w:val="0"/>
        <w:color w:val="000000"/>
        <w:sz w:val="22"/>
        <w:szCs w:val="22"/>
        <w:u w:val="none"/>
      </w:rPr>
    </w:lvl>
    <w:lvl w:ilvl="6" w:tplc="C86EAAB0">
      <w:start w:val="1"/>
      <w:numFmt w:val="bullet"/>
      <w:lvlText w:val="●"/>
      <w:lvlJc w:val="left"/>
      <w:pPr>
        <w:tabs>
          <w:tab w:val="num" w:pos="4680"/>
        </w:tabs>
        <w:ind w:left="5040" w:hanging="360"/>
      </w:pPr>
      <w:rPr>
        <w:rFonts w:ascii="Arial" w:eastAsia="Arial" w:hAnsi="Arial" w:cs="Arial"/>
        <w:b w:val="0"/>
        <w:bCs w:val="0"/>
        <w:i w:val="0"/>
        <w:iCs w:val="0"/>
        <w:strike w:val="0"/>
        <w:color w:val="000000"/>
        <w:sz w:val="22"/>
        <w:szCs w:val="22"/>
        <w:u w:val="none"/>
      </w:rPr>
    </w:lvl>
    <w:lvl w:ilvl="7" w:tplc="C2F27560">
      <w:start w:val="1"/>
      <w:numFmt w:val="bullet"/>
      <w:lvlText w:val="○"/>
      <w:lvlJc w:val="left"/>
      <w:pPr>
        <w:tabs>
          <w:tab w:val="num" w:pos="5400"/>
        </w:tabs>
        <w:ind w:left="5760" w:hanging="360"/>
      </w:pPr>
      <w:rPr>
        <w:rFonts w:ascii="Arial" w:eastAsia="Arial" w:hAnsi="Arial" w:cs="Arial"/>
        <w:b w:val="0"/>
        <w:bCs w:val="0"/>
        <w:i w:val="0"/>
        <w:iCs w:val="0"/>
        <w:strike w:val="0"/>
        <w:color w:val="000000"/>
        <w:sz w:val="22"/>
        <w:szCs w:val="22"/>
        <w:u w:val="none"/>
      </w:rPr>
    </w:lvl>
    <w:lvl w:ilvl="8" w:tplc="44C6EBEA">
      <w:start w:val="1"/>
      <w:numFmt w:val="bullet"/>
      <w:lvlText w:val="■"/>
      <w:lvlJc w:val="right"/>
      <w:pPr>
        <w:tabs>
          <w:tab w:val="num" w:pos="6120"/>
        </w:tabs>
        <w:ind w:left="6480" w:hanging="180"/>
      </w:pPr>
      <w:rPr>
        <w:rFonts w:ascii="Arial" w:eastAsia="Arial" w:hAnsi="Arial" w:cs="Arial"/>
        <w:b w:val="0"/>
        <w:bCs w:val="0"/>
        <w:i w:val="0"/>
        <w:iCs w:val="0"/>
        <w:strike w:val="0"/>
        <w:color w:val="000000"/>
        <w:sz w:val="22"/>
        <w:szCs w:val="22"/>
        <w:u w:val="none"/>
      </w:rPr>
    </w:lvl>
  </w:abstractNum>
  <w:abstractNum w:abstractNumId="2">
    <w:nsid w:val="00000003"/>
    <w:multiLevelType w:val="hybridMultilevel"/>
    <w:tmpl w:val="00000003"/>
    <w:lvl w:ilvl="0" w:tplc="CB58A84E">
      <w:start w:val="1"/>
      <w:numFmt w:val="bullet"/>
      <w:lvlText w:val="●"/>
      <w:lvlJc w:val="left"/>
      <w:pPr>
        <w:tabs>
          <w:tab w:val="num" w:pos="360"/>
        </w:tabs>
        <w:ind w:left="720" w:hanging="360"/>
      </w:pPr>
      <w:rPr>
        <w:rFonts w:ascii="Courier New" w:eastAsia="Courier New" w:hAnsi="Courier New" w:cs="Courier New"/>
        <w:b w:val="0"/>
        <w:bCs w:val="0"/>
        <w:i w:val="0"/>
        <w:iCs w:val="0"/>
        <w:strike w:val="0"/>
        <w:color w:val="000000"/>
        <w:sz w:val="22"/>
        <w:szCs w:val="22"/>
        <w:u w:val="none"/>
      </w:rPr>
    </w:lvl>
    <w:lvl w:ilvl="1" w:tplc="42820790">
      <w:start w:val="1"/>
      <w:numFmt w:val="bullet"/>
      <w:lvlText w:val="○"/>
      <w:lvlJc w:val="left"/>
      <w:pPr>
        <w:tabs>
          <w:tab w:val="num" w:pos="1080"/>
        </w:tabs>
        <w:ind w:left="1440" w:hanging="360"/>
      </w:pPr>
      <w:rPr>
        <w:rFonts w:ascii="Courier New" w:eastAsia="Courier New" w:hAnsi="Courier New" w:cs="Courier New"/>
        <w:b w:val="0"/>
        <w:bCs w:val="0"/>
        <w:i w:val="0"/>
        <w:iCs w:val="0"/>
        <w:strike w:val="0"/>
        <w:color w:val="000000"/>
        <w:sz w:val="22"/>
        <w:szCs w:val="22"/>
        <w:u w:val="none"/>
      </w:rPr>
    </w:lvl>
    <w:lvl w:ilvl="2" w:tplc="7A08162C">
      <w:start w:val="1"/>
      <w:numFmt w:val="bullet"/>
      <w:lvlText w:val="■"/>
      <w:lvlJc w:val="right"/>
      <w:pPr>
        <w:tabs>
          <w:tab w:val="num" w:pos="1800"/>
        </w:tabs>
        <w:ind w:left="2160" w:hanging="180"/>
      </w:pPr>
      <w:rPr>
        <w:rFonts w:ascii="Courier New" w:eastAsia="Courier New" w:hAnsi="Courier New" w:cs="Courier New"/>
        <w:b w:val="0"/>
        <w:bCs w:val="0"/>
        <w:i w:val="0"/>
        <w:iCs w:val="0"/>
        <w:strike w:val="0"/>
        <w:color w:val="000000"/>
        <w:sz w:val="22"/>
        <w:szCs w:val="22"/>
        <w:u w:val="none"/>
      </w:rPr>
    </w:lvl>
    <w:lvl w:ilvl="3" w:tplc="14BCD398">
      <w:start w:val="1"/>
      <w:numFmt w:val="bullet"/>
      <w:lvlText w:val="●"/>
      <w:lvlJc w:val="left"/>
      <w:pPr>
        <w:tabs>
          <w:tab w:val="num" w:pos="2520"/>
        </w:tabs>
        <w:ind w:left="2880" w:hanging="360"/>
      </w:pPr>
      <w:rPr>
        <w:rFonts w:ascii="Courier New" w:eastAsia="Courier New" w:hAnsi="Courier New" w:cs="Courier New"/>
        <w:b w:val="0"/>
        <w:bCs w:val="0"/>
        <w:i w:val="0"/>
        <w:iCs w:val="0"/>
        <w:strike w:val="0"/>
        <w:color w:val="000000"/>
        <w:sz w:val="22"/>
        <w:szCs w:val="22"/>
        <w:u w:val="none"/>
      </w:rPr>
    </w:lvl>
    <w:lvl w:ilvl="4" w:tplc="12D83142">
      <w:start w:val="1"/>
      <w:numFmt w:val="bullet"/>
      <w:lvlText w:val="○"/>
      <w:lvlJc w:val="left"/>
      <w:pPr>
        <w:tabs>
          <w:tab w:val="num" w:pos="3240"/>
        </w:tabs>
        <w:ind w:left="3600" w:hanging="360"/>
      </w:pPr>
      <w:rPr>
        <w:rFonts w:ascii="Courier New" w:eastAsia="Courier New" w:hAnsi="Courier New" w:cs="Courier New"/>
        <w:b w:val="0"/>
        <w:bCs w:val="0"/>
        <w:i w:val="0"/>
        <w:iCs w:val="0"/>
        <w:strike w:val="0"/>
        <w:color w:val="000000"/>
        <w:sz w:val="22"/>
        <w:szCs w:val="22"/>
        <w:u w:val="none"/>
      </w:rPr>
    </w:lvl>
    <w:lvl w:ilvl="5" w:tplc="40322FE6">
      <w:start w:val="1"/>
      <w:numFmt w:val="bullet"/>
      <w:lvlText w:val="■"/>
      <w:lvlJc w:val="right"/>
      <w:pPr>
        <w:tabs>
          <w:tab w:val="num" w:pos="3960"/>
        </w:tabs>
        <w:ind w:left="4320" w:hanging="180"/>
      </w:pPr>
      <w:rPr>
        <w:rFonts w:ascii="Courier New" w:eastAsia="Courier New" w:hAnsi="Courier New" w:cs="Courier New"/>
        <w:b w:val="0"/>
        <w:bCs w:val="0"/>
        <w:i w:val="0"/>
        <w:iCs w:val="0"/>
        <w:strike w:val="0"/>
        <w:color w:val="000000"/>
        <w:sz w:val="22"/>
        <w:szCs w:val="22"/>
        <w:u w:val="none"/>
      </w:rPr>
    </w:lvl>
    <w:lvl w:ilvl="6" w:tplc="D15C49B8">
      <w:start w:val="1"/>
      <w:numFmt w:val="bullet"/>
      <w:lvlText w:val="●"/>
      <w:lvlJc w:val="left"/>
      <w:pPr>
        <w:tabs>
          <w:tab w:val="num" w:pos="4680"/>
        </w:tabs>
        <w:ind w:left="5040" w:hanging="360"/>
      </w:pPr>
      <w:rPr>
        <w:rFonts w:ascii="Courier New" w:eastAsia="Courier New" w:hAnsi="Courier New" w:cs="Courier New"/>
        <w:b w:val="0"/>
        <w:bCs w:val="0"/>
        <w:i w:val="0"/>
        <w:iCs w:val="0"/>
        <w:strike w:val="0"/>
        <w:color w:val="000000"/>
        <w:sz w:val="22"/>
        <w:szCs w:val="22"/>
        <w:u w:val="none"/>
      </w:rPr>
    </w:lvl>
    <w:lvl w:ilvl="7" w:tplc="717E57E4">
      <w:start w:val="1"/>
      <w:numFmt w:val="bullet"/>
      <w:lvlText w:val="○"/>
      <w:lvlJc w:val="left"/>
      <w:pPr>
        <w:tabs>
          <w:tab w:val="num" w:pos="5400"/>
        </w:tabs>
        <w:ind w:left="5760" w:hanging="360"/>
      </w:pPr>
      <w:rPr>
        <w:rFonts w:ascii="Courier New" w:eastAsia="Courier New" w:hAnsi="Courier New" w:cs="Courier New"/>
        <w:b w:val="0"/>
        <w:bCs w:val="0"/>
        <w:i w:val="0"/>
        <w:iCs w:val="0"/>
        <w:strike w:val="0"/>
        <w:color w:val="000000"/>
        <w:sz w:val="22"/>
        <w:szCs w:val="22"/>
        <w:u w:val="none"/>
      </w:rPr>
    </w:lvl>
    <w:lvl w:ilvl="8" w:tplc="4D5C47AA">
      <w:start w:val="1"/>
      <w:numFmt w:val="bullet"/>
      <w:lvlText w:val="■"/>
      <w:lvlJc w:val="right"/>
      <w:pPr>
        <w:tabs>
          <w:tab w:val="num" w:pos="6120"/>
        </w:tabs>
        <w:ind w:left="6480" w:hanging="180"/>
      </w:pPr>
      <w:rPr>
        <w:rFonts w:ascii="Courier New" w:eastAsia="Courier New" w:hAnsi="Courier New" w:cs="Courier New"/>
        <w:b w:val="0"/>
        <w:bCs w:val="0"/>
        <w:i w:val="0"/>
        <w:iCs w:val="0"/>
        <w:strike w:val="0"/>
        <w:color w:val="000000"/>
        <w:sz w:val="22"/>
        <w:szCs w:val="22"/>
        <w:u w:val="none"/>
      </w:rPr>
    </w:lvl>
  </w:abstractNum>
  <w:abstractNum w:abstractNumId="3">
    <w:nsid w:val="00000004"/>
    <w:multiLevelType w:val="hybridMultilevel"/>
    <w:tmpl w:val="00000004"/>
    <w:lvl w:ilvl="0" w:tplc="763A018C">
      <w:start w:val="1"/>
      <w:numFmt w:val="bullet"/>
      <w:lvlText w:val="●"/>
      <w:lvlJc w:val="left"/>
      <w:pPr>
        <w:tabs>
          <w:tab w:val="num" w:pos="360"/>
        </w:tabs>
        <w:ind w:left="720" w:hanging="360"/>
      </w:pPr>
      <w:rPr>
        <w:rFonts w:ascii="Arial" w:eastAsia="Arial" w:hAnsi="Arial" w:cs="Arial"/>
        <w:b w:val="0"/>
        <w:bCs w:val="0"/>
        <w:i w:val="0"/>
        <w:iCs w:val="0"/>
        <w:strike w:val="0"/>
        <w:color w:val="0000FF"/>
        <w:sz w:val="22"/>
        <w:szCs w:val="22"/>
        <w:u w:val="none"/>
      </w:rPr>
    </w:lvl>
    <w:lvl w:ilvl="1" w:tplc="AE7ECB9E">
      <w:start w:val="1"/>
      <w:numFmt w:val="bullet"/>
      <w:lvlText w:val="○"/>
      <w:lvlJc w:val="left"/>
      <w:pPr>
        <w:tabs>
          <w:tab w:val="num" w:pos="1080"/>
        </w:tabs>
        <w:ind w:left="1440" w:hanging="360"/>
      </w:pPr>
      <w:rPr>
        <w:rFonts w:ascii="Arial" w:eastAsia="Arial" w:hAnsi="Arial" w:cs="Arial"/>
        <w:b w:val="0"/>
        <w:bCs w:val="0"/>
        <w:i w:val="0"/>
        <w:iCs w:val="0"/>
        <w:strike w:val="0"/>
        <w:color w:val="0000FF"/>
        <w:sz w:val="22"/>
        <w:szCs w:val="22"/>
        <w:u w:val="none"/>
      </w:rPr>
    </w:lvl>
    <w:lvl w:ilvl="2" w:tplc="1E5E7D2A">
      <w:start w:val="1"/>
      <w:numFmt w:val="bullet"/>
      <w:lvlText w:val="■"/>
      <w:lvlJc w:val="right"/>
      <w:pPr>
        <w:tabs>
          <w:tab w:val="num" w:pos="1800"/>
        </w:tabs>
        <w:ind w:left="2160" w:hanging="180"/>
      </w:pPr>
      <w:rPr>
        <w:rFonts w:ascii="Arial" w:eastAsia="Arial" w:hAnsi="Arial" w:cs="Arial"/>
        <w:b w:val="0"/>
        <w:bCs w:val="0"/>
        <w:i w:val="0"/>
        <w:iCs w:val="0"/>
        <w:strike w:val="0"/>
        <w:color w:val="0000FF"/>
        <w:sz w:val="22"/>
        <w:szCs w:val="22"/>
        <w:u w:val="none"/>
      </w:rPr>
    </w:lvl>
    <w:lvl w:ilvl="3" w:tplc="2592C854">
      <w:start w:val="1"/>
      <w:numFmt w:val="bullet"/>
      <w:lvlText w:val="●"/>
      <w:lvlJc w:val="left"/>
      <w:pPr>
        <w:tabs>
          <w:tab w:val="num" w:pos="2520"/>
        </w:tabs>
        <w:ind w:left="2880" w:hanging="360"/>
      </w:pPr>
      <w:rPr>
        <w:rFonts w:ascii="Arial" w:eastAsia="Arial" w:hAnsi="Arial" w:cs="Arial"/>
        <w:b w:val="0"/>
        <w:bCs w:val="0"/>
        <w:i w:val="0"/>
        <w:iCs w:val="0"/>
        <w:strike w:val="0"/>
        <w:color w:val="0000FF"/>
        <w:sz w:val="22"/>
        <w:szCs w:val="22"/>
        <w:u w:val="none"/>
      </w:rPr>
    </w:lvl>
    <w:lvl w:ilvl="4" w:tplc="C908AC40">
      <w:start w:val="1"/>
      <w:numFmt w:val="bullet"/>
      <w:lvlText w:val="○"/>
      <w:lvlJc w:val="left"/>
      <w:pPr>
        <w:tabs>
          <w:tab w:val="num" w:pos="3240"/>
        </w:tabs>
        <w:ind w:left="3600" w:hanging="360"/>
      </w:pPr>
      <w:rPr>
        <w:rFonts w:ascii="Arial" w:eastAsia="Arial" w:hAnsi="Arial" w:cs="Arial"/>
        <w:b w:val="0"/>
        <w:bCs w:val="0"/>
        <w:i w:val="0"/>
        <w:iCs w:val="0"/>
        <w:strike w:val="0"/>
        <w:color w:val="0000FF"/>
        <w:sz w:val="22"/>
        <w:szCs w:val="22"/>
        <w:u w:val="none"/>
      </w:rPr>
    </w:lvl>
    <w:lvl w:ilvl="5" w:tplc="8946B588">
      <w:start w:val="1"/>
      <w:numFmt w:val="bullet"/>
      <w:lvlText w:val="■"/>
      <w:lvlJc w:val="right"/>
      <w:pPr>
        <w:tabs>
          <w:tab w:val="num" w:pos="3960"/>
        </w:tabs>
        <w:ind w:left="4320" w:hanging="180"/>
      </w:pPr>
      <w:rPr>
        <w:rFonts w:ascii="Arial" w:eastAsia="Arial" w:hAnsi="Arial" w:cs="Arial"/>
        <w:b w:val="0"/>
        <w:bCs w:val="0"/>
        <w:i w:val="0"/>
        <w:iCs w:val="0"/>
        <w:strike w:val="0"/>
        <w:color w:val="0000FF"/>
        <w:sz w:val="22"/>
        <w:szCs w:val="22"/>
        <w:u w:val="none"/>
      </w:rPr>
    </w:lvl>
    <w:lvl w:ilvl="6" w:tplc="9D507ECC">
      <w:start w:val="1"/>
      <w:numFmt w:val="bullet"/>
      <w:lvlText w:val="●"/>
      <w:lvlJc w:val="left"/>
      <w:pPr>
        <w:tabs>
          <w:tab w:val="num" w:pos="4680"/>
        </w:tabs>
        <w:ind w:left="5040" w:hanging="360"/>
      </w:pPr>
      <w:rPr>
        <w:rFonts w:ascii="Arial" w:eastAsia="Arial" w:hAnsi="Arial" w:cs="Arial"/>
        <w:b w:val="0"/>
        <w:bCs w:val="0"/>
        <w:i w:val="0"/>
        <w:iCs w:val="0"/>
        <w:strike w:val="0"/>
        <w:color w:val="0000FF"/>
        <w:sz w:val="22"/>
        <w:szCs w:val="22"/>
        <w:u w:val="none"/>
      </w:rPr>
    </w:lvl>
    <w:lvl w:ilvl="7" w:tplc="C9846DAA">
      <w:start w:val="1"/>
      <w:numFmt w:val="bullet"/>
      <w:lvlText w:val="○"/>
      <w:lvlJc w:val="left"/>
      <w:pPr>
        <w:tabs>
          <w:tab w:val="num" w:pos="5400"/>
        </w:tabs>
        <w:ind w:left="5760" w:hanging="360"/>
      </w:pPr>
      <w:rPr>
        <w:rFonts w:ascii="Arial" w:eastAsia="Arial" w:hAnsi="Arial" w:cs="Arial"/>
        <w:b w:val="0"/>
        <w:bCs w:val="0"/>
        <w:i w:val="0"/>
        <w:iCs w:val="0"/>
        <w:strike w:val="0"/>
        <w:color w:val="0000FF"/>
        <w:sz w:val="22"/>
        <w:szCs w:val="22"/>
        <w:u w:val="none"/>
      </w:rPr>
    </w:lvl>
    <w:lvl w:ilvl="8" w:tplc="6A2A413C">
      <w:start w:val="1"/>
      <w:numFmt w:val="bullet"/>
      <w:lvlText w:val="■"/>
      <w:lvlJc w:val="right"/>
      <w:pPr>
        <w:tabs>
          <w:tab w:val="num" w:pos="6120"/>
        </w:tabs>
        <w:ind w:left="6480" w:hanging="180"/>
      </w:pPr>
      <w:rPr>
        <w:rFonts w:ascii="Arial" w:eastAsia="Arial" w:hAnsi="Arial" w:cs="Arial"/>
        <w:b w:val="0"/>
        <w:bCs w:val="0"/>
        <w:i w:val="0"/>
        <w:iCs w:val="0"/>
        <w:strike w:val="0"/>
        <w:color w:val="0000FF"/>
        <w:sz w:val="22"/>
        <w:szCs w:val="22"/>
        <w:u w:val="none"/>
      </w:rPr>
    </w:lvl>
  </w:abstractNum>
  <w:abstractNum w:abstractNumId="4">
    <w:nsid w:val="00000005"/>
    <w:multiLevelType w:val="hybridMultilevel"/>
    <w:tmpl w:val="00000005"/>
    <w:lvl w:ilvl="0" w:tplc="965A69F2">
      <w:start w:val="1"/>
      <w:numFmt w:val="decimal"/>
      <w:lvlText w:val="%1."/>
      <w:lvlJc w:val="left"/>
      <w:pPr>
        <w:tabs>
          <w:tab w:val="num" w:pos="360"/>
        </w:tabs>
        <w:ind w:left="720" w:hanging="360"/>
      </w:pPr>
      <w:rPr>
        <w:rFonts w:ascii="Arial" w:eastAsia="Arial" w:hAnsi="Arial" w:cs="Arial"/>
        <w:b/>
        <w:bCs/>
        <w:i/>
        <w:iCs/>
        <w:strike w:val="0"/>
        <w:color w:val="000000"/>
        <w:sz w:val="22"/>
        <w:szCs w:val="22"/>
        <w:u w:val="none"/>
      </w:rPr>
    </w:lvl>
    <w:lvl w:ilvl="1" w:tplc="DC2899F8">
      <w:start w:val="1"/>
      <w:numFmt w:val="lowerLetter"/>
      <w:lvlText w:val="%2."/>
      <w:lvlJc w:val="left"/>
      <w:pPr>
        <w:tabs>
          <w:tab w:val="num" w:pos="1080"/>
        </w:tabs>
        <w:ind w:left="1440" w:hanging="360"/>
      </w:pPr>
      <w:rPr>
        <w:rFonts w:ascii="Arial" w:eastAsia="Arial" w:hAnsi="Arial" w:cs="Arial"/>
        <w:b/>
        <w:bCs/>
        <w:i/>
        <w:iCs/>
        <w:strike w:val="0"/>
        <w:color w:val="000000"/>
        <w:sz w:val="22"/>
        <w:szCs w:val="22"/>
        <w:u w:val="none"/>
      </w:rPr>
    </w:lvl>
    <w:lvl w:ilvl="2" w:tplc="37DC4A06">
      <w:start w:val="1"/>
      <w:numFmt w:val="lowerRoman"/>
      <w:lvlText w:val="%3."/>
      <w:lvlJc w:val="right"/>
      <w:pPr>
        <w:tabs>
          <w:tab w:val="num" w:pos="1800"/>
        </w:tabs>
        <w:ind w:left="2160" w:hanging="180"/>
      </w:pPr>
      <w:rPr>
        <w:rFonts w:ascii="Arial" w:eastAsia="Arial" w:hAnsi="Arial" w:cs="Arial"/>
        <w:b/>
        <w:bCs/>
        <w:i/>
        <w:iCs/>
        <w:strike w:val="0"/>
        <w:color w:val="000000"/>
        <w:sz w:val="22"/>
        <w:szCs w:val="22"/>
        <w:u w:val="none"/>
      </w:rPr>
    </w:lvl>
    <w:lvl w:ilvl="3" w:tplc="5A863AD0">
      <w:start w:val="1"/>
      <w:numFmt w:val="decimal"/>
      <w:lvlText w:val="%4."/>
      <w:lvlJc w:val="left"/>
      <w:pPr>
        <w:tabs>
          <w:tab w:val="num" w:pos="2520"/>
        </w:tabs>
        <w:ind w:left="2880" w:hanging="360"/>
      </w:pPr>
      <w:rPr>
        <w:rFonts w:ascii="Arial" w:eastAsia="Arial" w:hAnsi="Arial" w:cs="Arial"/>
        <w:b/>
        <w:bCs/>
        <w:i/>
        <w:iCs/>
        <w:strike w:val="0"/>
        <w:color w:val="000000"/>
        <w:sz w:val="22"/>
        <w:szCs w:val="22"/>
        <w:u w:val="none"/>
      </w:rPr>
    </w:lvl>
    <w:lvl w:ilvl="4" w:tplc="91A28300">
      <w:start w:val="1"/>
      <w:numFmt w:val="lowerLetter"/>
      <w:lvlText w:val="%5."/>
      <w:lvlJc w:val="left"/>
      <w:pPr>
        <w:tabs>
          <w:tab w:val="num" w:pos="3240"/>
        </w:tabs>
        <w:ind w:left="3600" w:hanging="360"/>
      </w:pPr>
      <w:rPr>
        <w:rFonts w:ascii="Arial" w:eastAsia="Arial" w:hAnsi="Arial" w:cs="Arial"/>
        <w:b/>
        <w:bCs/>
        <w:i/>
        <w:iCs/>
        <w:strike w:val="0"/>
        <w:color w:val="000000"/>
        <w:sz w:val="22"/>
        <w:szCs w:val="22"/>
        <w:u w:val="none"/>
      </w:rPr>
    </w:lvl>
    <w:lvl w:ilvl="5" w:tplc="3BB28034">
      <w:start w:val="1"/>
      <w:numFmt w:val="lowerRoman"/>
      <w:lvlText w:val="%6."/>
      <w:lvlJc w:val="right"/>
      <w:pPr>
        <w:tabs>
          <w:tab w:val="num" w:pos="3960"/>
        </w:tabs>
        <w:ind w:left="4320" w:hanging="180"/>
      </w:pPr>
      <w:rPr>
        <w:rFonts w:ascii="Arial" w:eastAsia="Arial" w:hAnsi="Arial" w:cs="Arial"/>
        <w:b/>
        <w:bCs/>
        <w:i/>
        <w:iCs/>
        <w:strike w:val="0"/>
        <w:color w:val="000000"/>
        <w:sz w:val="22"/>
        <w:szCs w:val="22"/>
        <w:u w:val="none"/>
      </w:rPr>
    </w:lvl>
    <w:lvl w:ilvl="6" w:tplc="C4625F2E">
      <w:start w:val="1"/>
      <w:numFmt w:val="decimal"/>
      <w:lvlText w:val="%7."/>
      <w:lvlJc w:val="left"/>
      <w:pPr>
        <w:tabs>
          <w:tab w:val="num" w:pos="4680"/>
        </w:tabs>
        <w:ind w:left="5040" w:hanging="360"/>
      </w:pPr>
      <w:rPr>
        <w:rFonts w:ascii="Arial" w:eastAsia="Arial" w:hAnsi="Arial" w:cs="Arial"/>
        <w:b/>
        <w:bCs/>
        <w:i/>
        <w:iCs/>
        <w:strike w:val="0"/>
        <w:color w:val="000000"/>
        <w:sz w:val="22"/>
        <w:szCs w:val="22"/>
        <w:u w:val="none"/>
      </w:rPr>
    </w:lvl>
    <w:lvl w:ilvl="7" w:tplc="E01C4C3A">
      <w:start w:val="1"/>
      <w:numFmt w:val="lowerLetter"/>
      <w:lvlText w:val="%8."/>
      <w:lvlJc w:val="left"/>
      <w:pPr>
        <w:tabs>
          <w:tab w:val="num" w:pos="5400"/>
        </w:tabs>
        <w:ind w:left="5760" w:hanging="360"/>
      </w:pPr>
      <w:rPr>
        <w:rFonts w:ascii="Arial" w:eastAsia="Arial" w:hAnsi="Arial" w:cs="Arial"/>
        <w:b/>
        <w:bCs/>
        <w:i/>
        <w:iCs/>
        <w:strike w:val="0"/>
        <w:color w:val="000000"/>
        <w:sz w:val="22"/>
        <w:szCs w:val="22"/>
        <w:u w:val="none"/>
      </w:rPr>
    </w:lvl>
    <w:lvl w:ilvl="8" w:tplc="C43CEB60">
      <w:start w:val="1"/>
      <w:numFmt w:val="lowerRoman"/>
      <w:lvlText w:val="%9."/>
      <w:lvlJc w:val="right"/>
      <w:pPr>
        <w:tabs>
          <w:tab w:val="num" w:pos="6120"/>
        </w:tabs>
        <w:ind w:left="6480" w:hanging="180"/>
      </w:pPr>
      <w:rPr>
        <w:rFonts w:ascii="Arial" w:eastAsia="Arial" w:hAnsi="Arial" w:cs="Arial"/>
        <w:b/>
        <w:bCs/>
        <w:i/>
        <w:iCs/>
        <w:strike w:val="0"/>
        <w:color w:val="000000"/>
        <w:sz w:val="22"/>
        <w:szCs w:val="22"/>
        <w:u w:val="none"/>
      </w:rPr>
    </w:lvl>
  </w:abstractNum>
  <w:abstractNum w:abstractNumId="5">
    <w:nsid w:val="00000006"/>
    <w:multiLevelType w:val="hybridMultilevel"/>
    <w:tmpl w:val="00000006"/>
    <w:lvl w:ilvl="0" w:tplc="D3A62B84">
      <w:start w:val="1"/>
      <w:numFmt w:val="decimal"/>
      <w:lvlText w:val="%1."/>
      <w:lvlJc w:val="left"/>
      <w:pPr>
        <w:tabs>
          <w:tab w:val="num" w:pos="360"/>
        </w:tabs>
        <w:ind w:left="720" w:hanging="360"/>
      </w:pPr>
      <w:rPr>
        <w:rFonts w:ascii="Courier New" w:eastAsia="Courier New" w:hAnsi="Courier New" w:cs="Courier New"/>
        <w:b w:val="0"/>
        <w:bCs w:val="0"/>
        <w:i w:val="0"/>
        <w:iCs w:val="0"/>
        <w:strike w:val="0"/>
        <w:color w:val="000000"/>
        <w:sz w:val="22"/>
        <w:szCs w:val="22"/>
        <w:u w:val="none"/>
      </w:rPr>
    </w:lvl>
    <w:lvl w:ilvl="1" w:tplc="B1605756">
      <w:start w:val="1"/>
      <w:numFmt w:val="lowerLetter"/>
      <w:lvlText w:val="%2."/>
      <w:lvlJc w:val="left"/>
      <w:pPr>
        <w:tabs>
          <w:tab w:val="num" w:pos="1080"/>
        </w:tabs>
        <w:ind w:left="1440" w:hanging="360"/>
      </w:pPr>
      <w:rPr>
        <w:rFonts w:ascii="Courier New" w:eastAsia="Courier New" w:hAnsi="Courier New" w:cs="Courier New"/>
        <w:b w:val="0"/>
        <w:bCs w:val="0"/>
        <w:i w:val="0"/>
        <w:iCs w:val="0"/>
        <w:strike w:val="0"/>
        <w:color w:val="000000"/>
        <w:sz w:val="22"/>
        <w:szCs w:val="22"/>
        <w:u w:val="none"/>
      </w:rPr>
    </w:lvl>
    <w:lvl w:ilvl="2" w:tplc="F762F9E4">
      <w:start w:val="1"/>
      <w:numFmt w:val="lowerRoman"/>
      <w:lvlText w:val="%3."/>
      <w:lvlJc w:val="right"/>
      <w:pPr>
        <w:tabs>
          <w:tab w:val="num" w:pos="1800"/>
        </w:tabs>
        <w:ind w:left="2160" w:hanging="180"/>
      </w:pPr>
      <w:rPr>
        <w:rFonts w:ascii="Courier New" w:eastAsia="Courier New" w:hAnsi="Courier New" w:cs="Courier New"/>
        <w:b w:val="0"/>
        <w:bCs w:val="0"/>
        <w:i w:val="0"/>
        <w:iCs w:val="0"/>
        <w:strike w:val="0"/>
        <w:color w:val="000000"/>
        <w:sz w:val="22"/>
        <w:szCs w:val="22"/>
        <w:u w:val="none"/>
      </w:rPr>
    </w:lvl>
    <w:lvl w:ilvl="3" w:tplc="598CBAE0">
      <w:start w:val="1"/>
      <w:numFmt w:val="decimal"/>
      <w:lvlText w:val="%4."/>
      <w:lvlJc w:val="left"/>
      <w:pPr>
        <w:tabs>
          <w:tab w:val="num" w:pos="2520"/>
        </w:tabs>
        <w:ind w:left="2880" w:hanging="360"/>
      </w:pPr>
      <w:rPr>
        <w:rFonts w:ascii="Courier New" w:eastAsia="Courier New" w:hAnsi="Courier New" w:cs="Courier New"/>
        <w:b w:val="0"/>
        <w:bCs w:val="0"/>
        <w:i w:val="0"/>
        <w:iCs w:val="0"/>
        <w:strike w:val="0"/>
        <w:color w:val="000000"/>
        <w:sz w:val="22"/>
        <w:szCs w:val="22"/>
        <w:u w:val="none"/>
      </w:rPr>
    </w:lvl>
    <w:lvl w:ilvl="4" w:tplc="AC4C8F2E">
      <w:start w:val="1"/>
      <w:numFmt w:val="lowerLetter"/>
      <w:lvlText w:val="%5."/>
      <w:lvlJc w:val="left"/>
      <w:pPr>
        <w:tabs>
          <w:tab w:val="num" w:pos="3240"/>
        </w:tabs>
        <w:ind w:left="3600" w:hanging="360"/>
      </w:pPr>
      <w:rPr>
        <w:rFonts w:ascii="Courier New" w:eastAsia="Courier New" w:hAnsi="Courier New" w:cs="Courier New"/>
        <w:b w:val="0"/>
        <w:bCs w:val="0"/>
        <w:i w:val="0"/>
        <w:iCs w:val="0"/>
        <w:strike w:val="0"/>
        <w:color w:val="000000"/>
        <w:sz w:val="22"/>
        <w:szCs w:val="22"/>
        <w:u w:val="none"/>
      </w:rPr>
    </w:lvl>
    <w:lvl w:ilvl="5" w:tplc="6C182EA0">
      <w:start w:val="1"/>
      <w:numFmt w:val="lowerRoman"/>
      <w:lvlText w:val="%6."/>
      <w:lvlJc w:val="right"/>
      <w:pPr>
        <w:tabs>
          <w:tab w:val="num" w:pos="3960"/>
        </w:tabs>
        <w:ind w:left="4320" w:hanging="180"/>
      </w:pPr>
      <w:rPr>
        <w:rFonts w:ascii="Courier New" w:eastAsia="Courier New" w:hAnsi="Courier New" w:cs="Courier New"/>
        <w:b w:val="0"/>
        <w:bCs w:val="0"/>
        <w:i w:val="0"/>
        <w:iCs w:val="0"/>
        <w:strike w:val="0"/>
        <w:color w:val="000000"/>
        <w:sz w:val="22"/>
        <w:szCs w:val="22"/>
        <w:u w:val="none"/>
      </w:rPr>
    </w:lvl>
    <w:lvl w:ilvl="6" w:tplc="290AB75E">
      <w:start w:val="1"/>
      <w:numFmt w:val="decimal"/>
      <w:lvlText w:val="%7."/>
      <w:lvlJc w:val="left"/>
      <w:pPr>
        <w:tabs>
          <w:tab w:val="num" w:pos="4680"/>
        </w:tabs>
        <w:ind w:left="5040" w:hanging="360"/>
      </w:pPr>
      <w:rPr>
        <w:rFonts w:ascii="Courier New" w:eastAsia="Courier New" w:hAnsi="Courier New" w:cs="Courier New"/>
        <w:b w:val="0"/>
        <w:bCs w:val="0"/>
        <w:i w:val="0"/>
        <w:iCs w:val="0"/>
        <w:strike w:val="0"/>
        <w:color w:val="000000"/>
        <w:sz w:val="22"/>
        <w:szCs w:val="22"/>
        <w:u w:val="none"/>
      </w:rPr>
    </w:lvl>
    <w:lvl w:ilvl="7" w:tplc="3140D078">
      <w:start w:val="1"/>
      <w:numFmt w:val="lowerLetter"/>
      <w:lvlText w:val="%8."/>
      <w:lvlJc w:val="left"/>
      <w:pPr>
        <w:tabs>
          <w:tab w:val="num" w:pos="5400"/>
        </w:tabs>
        <w:ind w:left="5760" w:hanging="360"/>
      </w:pPr>
      <w:rPr>
        <w:rFonts w:ascii="Courier New" w:eastAsia="Courier New" w:hAnsi="Courier New" w:cs="Courier New"/>
        <w:b w:val="0"/>
        <w:bCs w:val="0"/>
        <w:i w:val="0"/>
        <w:iCs w:val="0"/>
        <w:strike w:val="0"/>
        <w:color w:val="000000"/>
        <w:sz w:val="22"/>
        <w:szCs w:val="22"/>
        <w:u w:val="none"/>
      </w:rPr>
    </w:lvl>
    <w:lvl w:ilvl="8" w:tplc="0BCC121C">
      <w:start w:val="1"/>
      <w:numFmt w:val="lowerRoman"/>
      <w:lvlText w:val="%9."/>
      <w:lvlJc w:val="right"/>
      <w:pPr>
        <w:tabs>
          <w:tab w:val="num" w:pos="6120"/>
        </w:tabs>
        <w:ind w:left="6480" w:hanging="180"/>
      </w:pPr>
      <w:rPr>
        <w:rFonts w:ascii="Courier New" w:eastAsia="Courier New" w:hAnsi="Courier New" w:cs="Courier New"/>
        <w:b w:val="0"/>
        <w:bCs w:val="0"/>
        <w:i w:val="0"/>
        <w:iCs w:val="0"/>
        <w:strike w:val="0"/>
        <w:color w:val="000000"/>
        <w:sz w:val="22"/>
        <w:szCs w:val="22"/>
        <w:u w:val="none"/>
      </w:rPr>
    </w:lvl>
  </w:abstractNum>
  <w:abstractNum w:abstractNumId="6">
    <w:nsid w:val="00000007"/>
    <w:multiLevelType w:val="hybridMultilevel"/>
    <w:tmpl w:val="00000007"/>
    <w:lvl w:ilvl="0" w:tplc="C682178A">
      <w:start w:val="1"/>
      <w:numFmt w:val="bullet"/>
      <w:lvlText w:val="●"/>
      <w:lvlJc w:val="left"/>
      <w:pPr>
        <w:tabs>
          <w:tab w:val="num" w:pos="360"/>
        </w:tabs>
        <w:ind w:left="720" w:hanging="360"/>
      </w:pPr>
      <w:rPr>
        <w:rFonts w:ascii="Arial" w:eastAsia="Arial" w:hAnsi="Arial" w:cs="Arial"/>
        <w:b w:val="0"/>
        <w:bCs w:val="0"/>
        <w:i w:val="0"/>
        <w:iCs w:val="0"/>
        <w:strike w:val="0"/>
        <w:color w:val="000000"/>
        <w:sz w:val="22"/>
        <w:szCs w:val="22"/>
        <w:u w:val="none"/>
      </w:rPr>
    </w:lvl>
    <w:lvl w:ilvl="1" w:tplc="6D781242">
      <w:start w:val="1"/>
      <w:numFmt w:val="bullet"/>
      <w:lvlText w:val="○"/>
      <w:lvlJc w:val="left"/>
      <w:pPr>
        <w:tabs>
          <w:tab w:val="num" w:pos="1080"/>
        </w:tabs>
        <w:ind w:left="1440" w:hanging="360"/>
      </w:pPr>
      <w:rPr>
        <w:rFonts w:ascii="Arial" w:eastAsia="Arial" w:hAnsi="Arial" w:cs="Arial"/>
        <w:b w:val="0"/>
        <w:bCs w:val="0"/>
        <w:i w:val="0"/>
        <w:iCs w:val="0"/>
        <w:strike w:val="0"/>
        <w:color w:val="000000"/>
        <w:sz w:val="22"/>
        <w:szCs w:val="22"/>
        <w:u w:val="none"/>
      </w:rPr>
    </w:lvl>
    <w:lvl w:ilvl="2" w:tplc="C5A62CEE">
      <w:start w:val="1"/>
      <w:numFmt w:val="bullet"/>
      <w:lvlText w:val="■"/>
      <w:lvlJc w:val="right"/>
      <w:pPr>
        <w:tabs>
          <w:tab w:val="num" w:pos="1800"/>
        </w:tabs>
        <w:ind w:left="2160" w:hanging="180"/>
      </w:pPr>
      <w:rPr>
        <w:rFonts w:ascii="Arial" w:eastAsia="Arial" w:hAnsi="Arial" w:cs="Arial"/>
        <w:b w:val="0"/>
        <w:bCs w:val="0"/>
        <w:i w:val="0"/>
        <w:iCs w:val="0"/>
        <w:strike w:val="0"/>
        <w:color w:val="000000"/>
        <w:sz w:val="22"/>
        <w:szCs w:val="22"/>
        <w:u w:val="none"/>
      </w:rPr>
    </w:lvl>
    <w:lvl w:ilvl="3" w:tplc="0D12B78E">
      <w:start w:val="1"/>
      <w:numFmt w:val="bullet"/>
      <w:lvlText w:val="●"/>
      <w:lvlJc w:val="left"/>
      <w:pPr>
        <w:tabs>
          <w:tab w:val="num" w:pos="2520"/>
        </w:tabs>
        <w:ind w:left="2880" w:hanging="360"/>
      </w:pPr>
      <w:rPr>
        <w:rFonts w:ascii="Arial" w:eastAsia="Arial" w:hAnsi="Arial" w:cs="Arial"/>
        <w:b w:val="0"/>
        <w:bCs w:val="0"/>
        <w:i w:val="0"/>
        <w:iCs w:val="0"/>
        <w:strike w:val="0"/>
        <w:color w:val="000000"/>
        <w:sz w:val="22"/>
        <w:szCs w:val="22"/>
        <w:u w:val="none"/>
      </w:rPr>
    </w:lvl>
    <w:lvl w:ilvl="4" w:tplc="354AA780">
      <w:start w:val="1"/>
      <w:numFmt w:val="bullet"/>
      <w:lvlText w:val="○"/>
      <w:lvlJc w:val="left"/>
      <w:pPr>
        <w:tabs>
          <w:tab w:val="num" w:pos="3240"/>
        </w:tabs>
        <w:ind w:left="3600" w:hanging="360"/>
      </w:pPr>
      <w:rPr>
        <w:rFonts w:ascii="Arial" w:eastAsia="Arial" w:hAnsi="Arial" w:cs="Arial"/>
        <w:b w:val="0"/>
        <w:bCs w:val="0"/>
        <w:i w:val="0"/>
        <w:iCs w:val="0"/>
        <w:strike w:val="0"/>
        <w:color w:val="000000"/>
        <w:sz w:val="22"/>
        <w:szCs w:val="22"/>
        <w:u w:val="none"/>
      </w:rPr>
    </w:lvl>
    <w:lvl w:ilvl="5" w:tplc="8BBC2BCA">
      <w:start w:val="1"/>
      <w:numFmt w:val="bullet"/>
      <w:lvlText w:val="■"/>
      <w:lvlJc w:val="right"/>
      <w:pPr>
        <w:tabs>
          <w:tab w:val="num" w:pos="3960"/>
        </w:tabs>
        <w:ind w:left="4320" w:hanging="180"/>
      </w:pPr>
      <w:rPr>
        <w:rFonts w:ascii="Arial" w:eastAsia="Arial" w:hAnsi="Arial" w:cs="Arial"/>
        <w:b w:val="0"/>
        <w:bCs w:val="0"/>
        <w:i w:val="0"/>
        <w:iCs w:val="0"/>
        <w:strike w:val="0"/>
        <w:color w:val="000000"/>
        <w:sz w:val="22"/>
        <w:szCs w:val="22"/>
        <w:u w:val="none"/>
      </w:rPr>
    </w:lvl>
    <w:lvl w:ilvl="6" w:tplc="3EE8C2D2">
      <w:start w:val="1"/>
      <w:numFmt w:val="bullet"/>
      <w:lvlText w:val="●"/>
      <w:lvlJc w:val="left"/>
      <w:pPr>
        <w:tabs>
          <w:tab w:val="num" w:pos="4680"/>
        </w:tabs>
        <w:ind w:left="5040" w:hanging="360"/>
      </w:pPr>
      <w:rPr>
        <w:rFonts w:ascii="Arial" w:eastAsia="Arial" w:hAnsi="Arial" w:cs="Arial"/>
        <w:b w:val="0"/>
        <w:bCs w:val="0"/>
        <w:i w:val="0"/>
        <w:iCs w:val="0"/>
        <w:strike w:val="0"/>
        <w:color w:val="000000"/>
        <w:sz w:val="22"/>
        <w:szCs w:val="22"/>
        <w:u w:val="none"/>
      </w:rPr>
    </w:lvl>
    <w:lvl w:ilvl="7" w:tplc="80DA8852">
      <w:start w:val="1"/>
      <w:numFmt w:val="bullet"/>
      <w:lvlText w:val="○"/>
      <w:lvlJc w:val="left"/>
      <w:pPr>
        <w:tabs>
          <w:tab w:val="num" w:pos="5400"/>
        </w:tabs>
        <w:ind w:left="5760" w:hanging="360"/>
      </w:pPr>
      <w:rPr>
        <w:rFonts w:ascii="Arial" w:eastAsia="Arial" w:hAnsi="Arial" w:cs="Arial"/>
        <w:b w:val="0"/>
        <w:bCs w:val="0"/>
        <w:i w:val="0"/>
        <w:iCs w:val="0"/>
        <w:strike w:val="0"/>
        <w:color w:val="000000"/>
        <w:sz w:val="22"/>
        <w:szCs w:val="22"/>
        <w:u w:val="none"/>
      </w:rPr>
    </w:lvl>
    <w:lvl w:ilvl="8" w:tplc="1AE89BD6">
      <w:start w:val="1"/>
      <w:numFmt w:val="bullet"/>
      <w:lvlText w:val="■"/>
      <w:lvlJc w:val="right"/>
      <w:pPr>
        <w:tabs>
          <w:tab w:val="num" w:pos="6120"/>
        </w:tabs>
        <w:ind w:left="6480" w:hanging="180"/>
      </w:pPr>
      <w:rPr>
        <w:rFonts w:ascii="Arial" w:eastAsia="Arial" w:hAnsi="Arial" w:cs="Arial"/>
        <w:b w:val="0"/>
        <w:bCs w:val="0"/>
        <w:i w:val="0"/>
        <w:iCs w:val="0"/>
        <w:strike w:val="0"/>
        <w:color w:val="000000"/>
        <w:sz w:val="22"/>
        <w:szCs w:val="22"/>
        <w:u w:val="none"/>
      </w:rPr>
    </w:lvl>
  </w:abstractNum>
  <w:abstractNum w:abstractNumId="7">
    <w:nsid w:val="00000008"/>
    <w:multiLevelType w:val="hybridMultilevel"/>
    <w:tmpl w:val="00000008"/>
    <w:lvl w:ilvl="0" w:tplc="EB942832">
      <w:start w:val="1"/>
      <w:numFmt w:val="bullet"/>
      <w:lvlText w:val="●"/>
      <w:lvlJc w:val="left"/>
      <w:pPr>
        <w:tabs>
          <w:tab w:val="num" w:pos="360"/>
        </w:tabs>
        <w:ind w:left="720" w:hanging="360"/>
      </w:pPr>
      <w:rPr>
        <w:rFonts w:ascii="Arial" w:eastAsia="Arial" w:hAnsi="Arial" w:cs="Arial"/>
        <w:b w:val="0"/>
        <w:bCs w:val="0"/>
        <w:i w:val="0"/>
        <w:iCs w:val="0"/>
        <w:strike w:val="0"/>
        <w:color w:val="000000"/>
        <w:sz w:val="22"/>
        <w:szCs w:val="22"/>
        <w:u w:val="none"/>
      </w:rPr>
    </w:lvl>
    <w:lvl w:ilvl="1" w:tplc="4E34B12E">
      <w:start w:val="1"/>
      <w:numFmt w:val="bullet"/>
      <w:lvlText w:val="○"/>
      <w:lvlJc w:val="left"/>
      <w:pPr>
        <w:tabs>
          <w:tab w:val="num" w:pos="1080"/>
        </w:tabs>
        <w:ind w:left="1440" w:hanging="360"/>
      </w:pPr>
      <w:rPr>
        <w:rFonts w:ascii="Arial" w:eastAsia="Arial" w:hAnsi="Arial" w:cs="Arial"/>
        <w:b w:val="0"/>
        <w:bCs w:val="0"/>
        <w:i w:val="0"/>
        <w:iCs w:val="0"/>
        <w:strike w:val="0"/>
        <w:color w:val="000000"/>
        <w:sz w:val="22"/>
        <w:szCs w:val="22"/>
        <w:u w:val="none"/>
      </w:rPr>
    </w:lvl>
    <w:lvl w:ilvl="2" w:tplc="9D6A7938">
      <w:start w:val="1"/>
      <w:numFmt w:val="bullet"/>
      <w:lvlText w:val="■"/>
      <w:lvlJc w:val="right"/>
      <w:pPr>
        <w:tabs>
          <w:tab w:val="num" w:pos="1800"/>
        </w:tabs>
        <w:ind w:left="2160" w:hanging="180"/>
      </w:pPr>
      <w:rPr>
        <w:rFonts w:ascii="Arial" w:eastAsia="Arial" w:hAnsi="Arial" w:cs="Arial"/>
        <w:b w:val="0"/>
        <w:bCs w:val="0"/>
        <w:i w:val="0"/>
        <w:iCs w:val="0"/>
        <w:strike w:val="0"/>
        <w:color w:val="000000"/>
        <w:sz w:val="22"/>
        <w:szCs w:val="22"/>
        <w:u w:val="none"/>
      </w:rPr>
    </w:lvl>
    <w:lvl w:ilvl="3" w:tplc="F61895B4">
      <w:start w:val="1"/>
      <w:numFmt w:val="bullet"/>
      <w:lvlText w:val="●"/>
      <w:lvlJc w:val="left"/>
      <w:pPr>
        <w:tabs>
          <w:tab w:val="num" w:pos="2520"/>
        </w:tabs>
        <w:ind w:left="2880" w:hanging="360"/>
      </w:pPr>
      <w:rPr>
        <w:rFonts w:ascii="Arial" w:eastAsia="Arial" w:hAnsi="Arial" w:cs="Arial"/>
        <w:b w:val="0"/>
        <w:bCs w:val="0"/>
        <w:i w:val="0"/>
        <w:iCs w:val="0"/>
        <w:strike w:val="0"/>
        <w:color w:val="000000"/>
        <w:sz w:val="22"/>
        <w:szCs w:val="22"/>
        <w:u w:val="none"/>
      </w:rPr>
    </w:lvl>
    <w:lvl w:ilvl="4" w:tplc="959CED32">
      <w:start w:val="1"/>
      <w:numFmt w:val="bullet"/>
      <w:lvlText w:val="○"/>
      <w:lvlJc w:val="left"/>
      <w:pPr>
        <w:tabs>
          <w:tab w:val="num" w:pos="3240"/>
        </w:tabs>
        <w:ind w:left="3600" w:hanging="360"/>
      </w:pPr>
      <w:rPr>
        <w:rFonts w:ascii="Arial" w:eastAsia="Arial" w:hAnsi="Arial" w:cs="Arial"/>
        <w:b w:val="0"/>
        <w:bCs w:val="0"/>
        <w:i w:val="0"/>
        <w:iCs w:val="0"/>
        <w:strike w:val="0"/>
        <w:color w:val="000000"/>
        <w:sz w:val="22"/>
        <w:szCs w:val="22"/>
        <w:u w:val="none"/>
      </w:rPr>
    </w:lvl>
    <w:lvl w:ilvl="5" w:tplc="42AC55C4">
      <w:start w:val="1"/>
      <w:numFmt w:val="bullet"/>
      <w:lvlText w:val="■"/>
      <w:lvlJc w:val="right"/>
      <w:pPr>
        <w:tabs>
          <w:tab w:val="num" w:pos="3960"/>
        </w:tabs>
        <w:ind w:left="4320" w:hanging="180"/>
      </w:pPr>
      <w:rPr>
        <w:rFonts w:ascii="Arial" w:eastAsia="Arial" w:hAnsi="Arial" w:cs="Arial"/>
        <w:b w:val="0"/>
        <w:bCs w:val="0"/>
        <w:i w:val="0"/>
        <w:iCs w:val="0"/>
        <w:strike w:val="0"/>
        <w:color w:val="000000"/>
        <w:sz w:val="22"/>
        <w:szCs w:val="22"/>
        <w:u w:val="none"/>
      </w:rPr>
    </w:lvl>
    <w:lvl w:ilvl="6" w:tplc="C0482B7C">
      <w:start w:val="1"/>
      <w:numFmt w:val="bullet"/>
      <w:lvlText w:val="●"/>
      <w:lvlJc w:val="left"/>
      <w:pPr>
        <w:tabs>
          <w:tab w:val="num" w:pos="4680"/>
        </w:tabs>
        <w:ind w:left="5040" w:hanging="360"/>
      </w:pPr>
      <w:rPr>
        <w:rFonts w:ascii="Arial" w:eastAsia="Arial" w:hAnsi="Arial" w:cs="Arial"/>
        <w:b w:val="0"/>
        <w:bCs w:val="0"/>
        <w:i w:val="0"/>
        <w:iCs w:val="0"/>
        <w:strike w:val="0"/>
        <w:color w:val="000000"/>
        <w:sz w:val="22"/>
        <w:szCs w:val="22"/>
        <w:u w:val="none"/>
      </w:rPr>
    </w:lvl>
    <w:lvl w:ilvl="7" w:tplc="9A2C1FBC">
      <w:start w:val="1"/>
      <w:numFmt w:val="bullet"/>
      <w:lvlText w:val="○"/>
      <w:lvlJc w:val="left"/>
      <w:pPr>
        <w:tabs>
          <w:tab w:val="num" w:pos="5400"/>
        </w:tabs>
        <w:ind w:left="5760" w:hanging="360"/>
      </w:pPr>
      <w:rPr>
        <w:rFonts w:ascii="Arial" w:eastAsia="Arial" w:hAnsi="Arial" w:cs="Arial"/>
        <w:b w:val="0"/>
        <w:bCs w:val="0"/>
        <w:i w:val="0"/>
        <w:iCs w:val="0"/>
        <w:strike w:val="0"/>
        <w:color w:val="000000"/>
        <w:sz w:val="22"/>
        <w:szCs w:val="22"/>
        <w:u w:val="none"/>
      </w:rPr>
    </w:lvl>
    <w:lvl w:ilvl="8" w:tplc="C38A20D0">
      <w:start w:val="1"/>
      <w:numFmt w:val="bullet"/>
      <w:lvlText w:val="■"/>
      <w:lvlJc w:val="right"/>
      <w:pPr>
        <w:tabs>
          <w:tab w:val="num" w:pos="6120"/>
        </w:tabs>
        <w:ind w:left="6480" w:hanging="180"/>
      </w:pPr>
      <w:rPr>
        <w:rFonts w:ascii="Arial" w:eastAsia="Arial" w:hAnsi="Arial" w:cs="Arial"/>
        <w:b w:val="0"/>
        <w:bCs w:val="0"/>
        <w:i w:val="0"/>
        <w:iCs w:val="0"/>
        <w:strike w:val="0"/>
        <w:color w:val="000000"/>
        <w:sz w:val="22"/>
        <w:szCs w:val="22"/>
        <w:u w:val="none"/>
      </w:rPr>
    </w:lvl>
  </w:abstractNum>
  <w:abstractNum w:abstractNumId="8">
    <w:nsid w:val="00000009"/>
    <w:multiLevelType w:val="hybridMultilevel"/>
    <w:tmpl w:val="00000009"/>
    <w:lvl w:ilvl="0" w:tplc="3650FA9A">
      <w:start w:val="1"/>
      <w:numFmt w:val="decimal"/>
      <w:lvlText w:val="%1."/>
      <w:lvlJc w:val="left"/>
      <w:pPr>
        <w:tabs>
          <w:tab w:val="num" w:pos="360"/>
        </w:tabs>
        <w:ind w:left="720" w:hanging="360"/>
      </w:pPr>
      <w:rPr>
        <w:rFonts w:ascii="Arial" w:eastAsia="Arial" w:hAnsi="Arial" w:cs="Arial"/>
        <w:b w:val="0"/>
        <w:bCs w:val="0"/>
        <w:i w:val="0"/>
        <w:iCs w:val="0"/>
        <w:strike w:val="0"/>
        <w:color w:val="000000"/>
        <w:sz w:val="16"/>
        <w:szCs w:val="16"/>
        <w:u w:val="none"/>
      </w:rPr>
    </w:lvl>
    <w:lvl w:ilvl="1" w:tplc="813E900A">
      <w:start w:val="1"/>
      <w:numFmt w:val="lowerLetter"/>
      <w:lvlText w:val="%2."/>
      <w:lvlJc w:val="left"/>
      <w:pPr>
        <w:tabs>
          <w:tab w:val="num" w:pos="1080"/>
        </w:tabs>
        <w:ind w:left="1440" w:hanging="360"/>
      </w:pPr>
      <w:rPr>
        <w:rFonts w:ascii="Arial" w:eastAsia="Arial" w:hAnsi="Arial" w:cs="Arial"/>
        <w:b w:val="0"/>
        <w:bCs w:val="0"/>
        <w:i w:val="0"/>
        <w:iCs w:val="0"/>
        <w:strike w:val="0"/>
        <w:color w:val="000000"/>
        <w:sz w:val="16"/>
        <w:szCs w:val="16"/>
        <w:u w:val="none"/>
      </w:rPr>
    </w:lvl>
    <w:lvl w:ilvl="2" w:tplc="6876FD10">
      <w:start w:val="1"/>
      <w:numFmt w:val="lowerRoman"/>
      <w:lvlText w:val="%3."/>
      <w:lvlJc w:val="right"/>
      <w:pPr>
        <w:tabs>
          <w:tab w:val="num" w:pos="1800"/>
        </w:tabs>
        <w:ind w:left="2160" w:hanging="180"/>
      </w:pPr>
      <w:rPr>
        <w:rFonts w:ascii="Arial" w:eastAsia="Arial" w:hAnsi="Arial" w:cs="Arial"/>
        <w:b w:val="0"/>
        <w:bCs w:val="0"/>
        <w:i w:val="0"/>
        <w:iCs w:val="0"/>
        <w:strike w:val="0"/>
        <w:color w:val="000000"/>
        <w:sz w:val="16"/>
        <w:szCs w:val="16"/>
        <w:u w:val="none"/>
      </w:rPr>
    </w:lvl>
    <w:lvl w:ilvl="3" w:tplc="FA88CE3A">
      <w:start w:val="1"/>
      <w:numFmt w:val="decimal"/>
      <w:lvlText w:val="%4."/>
      <w:lvlJc w:val="left"/>
      <w:pPr>
        <w:tabs>
          <w:tab w:val="num" w:pos="2520"/>
        </w:tabs>
        <w:ind w:left="2880" w:hanging="360"/>
      </w:pPr>
      <w:rPr>
        <w:rFonts w:ascii="Arial" w:eastAsia="Arial" w:hAnsi="Arial" w:cs="Arial"/>
        <w:b w:val="0"/>
        <w:bCs w:val="0"/>
        <w:i w:val="0"/>
        <w:iCs w:val="0"/>
        <w:strike w:val="0"/>
        <w:color w:val="000000"/>
        <w:sz w:val="16"/>
        <w:szCs w:val="16"/>
        <w:u w:val="none"/>
      </w:rPr>
    </w:lvl>
    <w:lvl w:ilvl="4" w:tplc="25B4D87E">
      <w:start w:val="1"/>
      <w:numFmt w:val="lowerLetter"/>
      <w:lvlText w:val="%5."/>
      <w:lvlJc w:val="left"/>
      <w:pPr>
        <w:tabs>
          <w:tab w:val="num" w:pos="3240"/>
        </w:tabs>
        <w:ind w:left="3600" w:hanging="360"/>
      </w:pPr>
      <w:rPr>
        <w:rFonts w:ascii="Arial" w:eastAsia="Arial" w:hAnsi="Arial" w:cs="Arial"/>
        <w:b w:val="0"/>
        <w:bCs w:val="0"/>
        <w:i w:val="0"/>
        <w:iCs w:val="0"/>
        <w:strike w:val="0"/>
        <w:color w:val="000000"/>
        <w:sz w:val="16"/>
        <w:szCs w:val="16"/>
        <w:u w:val="none"/>
      </w:rPr>
    </w:lvl>
    <w:lvl w:ilvl="5" w:tplc="DF541D90">
      <w:start w:val="1"/>
      <w:numFmt w:val="lowerRoman"/>
      <w:lvlText w:val="%6."/>
      <w:lvlJc w:val="right"/>
      <w:pPr>
        <w:tabs>
          <w:tab w:val="num" w:pos="3960"/>
        </w:tabs>
        <w:ind w:left="4320" w:hanging="180"/>
      </w:pPr>
      <w:rPr>
        <w:rFonts w:ascii="Arial" w:eastAsia="Arial" w:hAnsi="Arial" w:cs="Arial"/>
        <w:b w:val="0"/>
        <w:bCs w:val="0"/>
        <w:i w:val="0"/>
        <w:iCs w:val="0"/>
        <w:strike w:val="0"/>
        <w:color w:val="000000"/>
        <w:sz w:val="16"/>
        <w:szCs w:val="16"/>
        <w:u w:val="none"/>
      </w:rPr>
    </w:lvl>
    <w:lvl w:ilvl="6" w:tplc="8BFA6C02">
      <w:start w:val="1"/>
      <w:numFmt w:val="decimal"/>
      <w:lvlText w:val="%7."/>
      <w:lvlJc w:val="left"/>
      <w:pPr>
        <w:tabs>
          <w:tab w:val="num" w:pos="4680"/>
        </w:tabs>
        <w:ind w:left="5040" w:hanging="360"/>
      </w:pPr>
      <w:rPr>
        <w:rFonts w:ascii="Arial" w:eastAsia="Arial" w:hAnsi="Arial" w:cs="Arial"/>
        <w:b w:val="0"/>
        <w:bCs w:val="0"/>
        <w:i w:val="0"/>
        <w:iCs w:val="0"/>
        <w:strike w:val="0"/>
        <w:color w:val="000000"/>
        <w:sz w:val="16"/>
        <w:szCs w:val="16"/>
        <w:u w:val="none"/>
      </w:rPr>
    </w:lvl>
    <w:lvl w:ilvl="7" w:tplc="1C0A3264">
      <w:start w:val="1"/>
      <w:numFmt w:val="lowerLetter"/>
      <w:lvlText w:val="%8."/>
      <w:lvlJc w:val="left"/>
      <w:pPr>
        <w:tabs>
          <w:tab w:val="num" w:pos="5400"/>
        </w:tabs>
        <w:ind w:left="5760" w:hanging="360"/>
      </w:pPr>
      <w:rPr>
        <w:rFonts w:ascii="Arial" w:eastAsia="Arial" w:hAnsi="Arial" w:cs="Arial"/>
        <w:b w:val="0"/>
        <w:bCs w:val="0"/>
        <w:i w:val="0"/>
        <w:iCs w:val="0"/>
        <w:strike w:val="0"/>
        <w:color w:val="000000"/>
        <w:sz w:val="16"/>
        <w:szCs w:val="16"/>
        <w:u w:val="none"/>
      </w:rPr>
    </w:lvl>
    <w:lvl w:ilvl="8" w:tplc="A52C2C76">
      <w:start w:val="1"/>
      <w:numFmt w:val="lowerRoman"/>
      <w:lvlText w:val="%9."/>
      <w:lvlJc w:val="right"/>
      <w:pPr>
        <w:tabs>
          <w:tab w:val="num" w:pos="6120"/>
        </w:tabs>
        <w:ind w:left="6480" w:hanging="180"/>
      </w:pPr>
      <w:rPr>
        <w:rFonts w:ascii="Arial" w:eastAsia="Arial" w:hAnsi="Arial" w:cs="Arial"/>
        <w:b w:val="0"/>
        <w:bCs w:val="0"/>
        <w:i w:val="0"/>
        <w:iCs w:val="0"/>
        <w:strike w:val="0"/>
        <w:color w:val="000000"/>
        <w:sz w:val="16"/>
        <w:szCs w:val="16"/>
        <w:u w:val="none"/>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0"/>
  <w:displayVerticalDrawingGridEvery w:val="0"/>
  <w:noPunctuationKerning/>
  <w:characterSpacingControl w:val="doNotCompress"/>
  <w:footnotePr>
    <w:footnote w:id="-1"/>
    <w:footnote w:id="0"/>
  </w:footnotePr>
  <w:endnotePr>
    <w:endnote w:id="-1"/>
    <w:endnote w:id="0"/>
  </w:endnotePr>
  <w:compat>
    <w:doNotUseHTMLParagraphAutoSpacing/>
  </w:compat>
  <w:rsids>
    <w:rsidRoot w:val="00961885"/>
    <w:rsid w:val="00015763"/>
    <w:rsid w:val="00015B10"/>
    <w:rsid w:val="0001756E"/>
    <w:rsid w:val="00022073"/>
    <w:rsid w:val="000301AC"/>
    <w:rsid w:val="00030FCF"/>
    <w:rsid w:val="00032983"/>
    <w:rsid w:val="000331A8"/>
    <w:rsid w:val="00036DCF"/>
    <w:rsid w:val="00040384"/>
    <w:rsid w:val="00040C4A"/>
    <w:rsid w:val="000456CE"/>
    <w:rsid w:val="00047595"/>
    <w:rsid w:val="00047DAB"/>
    <w:rsid w:val="00051F45"/>
    <w:rsid w:val="00053440"/>
    <w:rsid w:val="000543F2"/>
    <w:rsid w:val="00054FC5"/>
    <w:rsid w:val="00055848"/>
    <w:rsid w:val="00062D3C"/>
    <w:rsid w:val="00062ED8"/>
    <w:rsid w:val="0006710F"/>
    <w:rsid w:val="00067853"/>
    <w:rsid w:val="000726D6"/>
    <w:rsid w:val="00081136"/>
    <w:rsid w:val="00090A98"/>
    <w:rsid w:val="00091707"/>
    <w:rsid w:val="000940E9"/>
    <w:rsid w:val="00094397"/>
    <w:rsid w:val="00094AD8"/>
    <w:rsid w:val="000A091C"/>
    <w:rsid w:val="000A1E01"/>
    <w:rsid w:val="000A5C29"/>
    <w:rsid w:val="000A61D1"/>
    <w:rsid w:val="000A6DCF"/>
    <w:rsid w:val="000A7245"/>
    <w:rsid w:val="000B2070"/>
    <w:rsid w:val="000B5A4B"/>
    <w:rsid w:val="000B5D95"/>
    <w:rsid w:val="000B62D1"/>
    <w:rsid w:val="000B7426"/>
    <w:rsid w:val="000B784C"/>
    <w:rsid w:val="000C3D48"/>
    <w:rsid w:val="000C44AF"/>
    <w:rsid w:val="000C5072"/>
    <w:rsid w:val="000D0BCD"/>
    <w:rsid w:val="000D0C45"/>
    <w:rsid w:val="000D1D1B"/>
    <w:rsid w:val="000D5EF8"/>
    <w:rsid w:val="000D6C01"/>
    <w:rsid w:val="000E2D97"/>
    <w:rsid w:val="000E45E9"/>
    <w:rsid w:val="000F054A"/>
    <w:rsid w:val="000F1964"/>
    <w:rsid w:val="000F3B31"/>
    <w:rsid w:val="000F52A9"/>
    <w:rsid w:val="000F6BC0"/>
    <w:rsid w:val="000F7B80"/>
    <w:rsid w:val="0010314F"/>
    <w:rsid w:val="00104E2F"/>
    <w:rsid w:val="00105212"/>
    <w:rsid w:val="00105315"/>
    <w:rsid w:val="00105792"/>
    <w:rsid w:val="00106D54"/>
    <w:rsid w:val="00106D9A"/>
    <w:rsid w:val="00107F51"/>
    <w:rsid w:val="00112044"/>
    <w:rsid w:val="001141B3"/>
    <w:rsid w:val="00117C76"/>
    <w:rsid w:val="00123279"/>
    <w:rsid w:val="00124552"/>
    <w:rsid w:val="001259D0"/>
    <w:rsid w:val="00127B28"/>
    <w:rsid w:val="001303B7"/>
    <w:rsid w:val="001336A6"/>
    <w:rsid w:val="00133824"/>
    <w:rsid w:val="0013430A"/>
    <w:rsid w:val="00137742"/>
    <w:rsid w:val="001407F7"/>
    <w:rsid w:val="00141E98"/>
    <w:rsid w:val="001421C9"/>
    <w:rsid w:val="00143ABE"/>
    <w:rsid w:val="00144C1C"/>
    <w:rsid w:val="00144F7D"/>
    <w:rsid w:val="00145FD5"/>
    <w:rsid w:val="0014707B"/>
    <w:rsid w:val="00152A40"/>
    <w:rsid w:val="0015374C"/>
    <w:rsid w:val="00156B7E"/>
    <w:rsid w:val="00156BE2"/>
    <w:rsid w:val="0016249C"/>
    <w:rsid w:val="00164255"/>
    <w:rsid w:val="001660A1"/>
    <w:rsid w:val="00166CBD"/>
    <w:rsid w:val="001737EB"/>
    <w:rsid w:val="00175294"/>
    <w:rsid w:val="001763CC"/>
    <w:rsid w:val="00176EA4"/>
    <w:rsid w:val="00187685"/>
    <w:rsid w:val="00187DF4"/>
    <w:rsid w:val="00191927"/>
    <w:rsid w:val="0019334A"/>
    <w:rsid w:val="001938AA"/>
    <w:rsid w:val="0019606C"/>
    <w:rsid w:val="001A2AC8"/>
    <w:rsid w:val="001B33F1"/>
    <w:rsid w:val="001B40EB"/>
    <w:rsid w:val="001B5CF6"/>
    <w:rsid w:val="001B77EF"/>
    <w:rsid w:val="001B77FE"/>
    <w:rsid w:val="001C2250"/>
    <w:rsid w:val="001C2D43"/>
    <w:rsid w:val="001C576C"/>
    <w:rsid w:val="001D5D35"/>
    <w:rsid w:val="001E1738"/>
    <w:rsid w:val="001E3AF3"/>
    <w:rsid w:val="001E5AD8"/>
    <w:rsid w:val="001F3A0D"/>
    <w:rsid w:val="001F6CD4"/>
    <w:rsid w:val="00202C8C"/>
    <w:rsid w:val="0020339E"/>
    <w:rsid w:val="00204D25"/>
    <w:rsid w:val="00205B9A"/>
    <w:rsid w:val="0020611D"/>
    <w:rsid w:val="00213172"/>
    <w:rsid w:val="00214B69"/>
    <w:rsid w:val="00216736"/>
    <w:rsid w:val="00221250"/>
    <w:rsid w:val="00222418"/>
    <w:rsid w:val="00222726"/>
    <w:rsid w:val="002232F4"/>
    <w:rsid w:val="00226A0A"/>
    <w:rsid w:val="00231720"/>
    <w:rsid w:val="002334C2"/>
    <w:rsid w:val="00234D00"/>
    <w:rsid w:val="002356BA"/>
    <w:rsid w:val="00237113"/>
    <w:rsid w:val="00237432"/>
    <w:rsid w:val="0024297C"/>
    <w:rsid w:val="00246061"/>
    <w:rsid w:val="0024717A"/>
    <w:rsid w:val="0025330D"/>
    <w:rsid w:val="0025508A"/>
    <w:rsid w:val="002550E2"/>
    <w:rsid w:val="00256F3D"/>
    <w:rsid w:val="0026092D"/>
    <w:rsid w:val="00263964"/>
    <w:rsid w:val="002663F2"/>
    <w:rsid w:val="00266E4A"/>
    <w:rsid w:val="00270C37"/>
    <w:rsid w:val="00272328"/>
    <w:rsid w:val="002750D7"/>
    <w:rsid w:val="00275764"/>
    <w:rsid w:val="002767AD"/>
    <w:rsid w:val="0027698F"/>
    <w:rsid w:val="00276AB3"/>
    <w:rsid w:val="00276E17"/>
    <w:rsid w:val="00277D46"/>
    <w:rsid w:val="00281EE3"/>
    <w:rsid w:val="00281FA6"/>
    <w:rsid w:val="00285312"/>
    <w:rsid w:val="00286808"/>
    <w:rsid w:val="002918C5"/>
    <w:rsid w:val="00294162"/>
    <w:rsid w:val="00296F43"/>
    <w:rsid w:val="002A0331"/>
    <w:rsid w:val="002A044B"/>
    <w:rsid w:val="002A3779"/>
    <w:rsid w:val="002A458D"/>
    <w:rsid w:val="002A5388"/>
    <w:rsid w:val="002A5D45"/>
    <w:rsid w:val="002A6033"/>
    <w:rsid w:val="002A6499"/>
    <w:rsid w:val="002A6DB7"/>
    <w:rsid w:val="002B5B52"/>
    <w:rsid w:val="002B68F0"/>
    <w:rsid w:val="002B6C6B"/>
    <w:rsid w:val="002B7113"/>
    <w:rsid w:val="002C1291"/>
    <w:rsid w:val="002C30D1"/>
    <w:rsid w:val="002C3F1F"/>
    <w:rsid w:val="002C5C3A"/>
    <w:rsid w:val="002C66CB"/>
    <w:rsid w:val="002D4129"/>
    <w:rsid w:val="002D4E6D"/>
    <w:rsid w:val="002D5078"/>
    <w:rsid w:val="002F01DA"/>
    <w:rsid w:val="002F2EE3"/>
    <w:rsid w:val="002F3CC8"/>
    <w:rsid w:val="002F46CC"/>
    <w:rsid w:val="002F5038"/>
    <w:rsid w:val="002F54F8"/>
    <w:rsid w:val="002F7073"/>
    <w:rsid w:val="00305CE3"/>
    <w:rsid w:val="00306928"/>
    <w:rsid w:val="00317FDD"/>
    <w:rsid w:val="0032096D"/>
    <w:rsid w:val="003228C0"/>
    <w:rsid w:val="00325812"/>
    <w:rsid w:val="00327512"/>
    <w:rsid w:val="00330ED1"/>
    <w:rsid w:val="00342CDE"/>
    <w:rsid w:val="00343632"/>
    <w:rsid w:val="0034430F"/>
    <w:rsid w:val="003461AA"/>
    <w:rsid w:val="00347B82"/>
    <w:rsid w:val="0035799C"/>
    <w:rsid w:val="00357C24"/>
    <w:rsid w:val="0036539E"/>
    <w:rsid w:val="003659BC"/>
    <w:rsid w:val="003664E8"/>
    <w:rsid w:val="00367DDD"/>
    <w:rsid w:val="00376EB7"/>
    <w:rsid w:val="003858C0"/>
    <w:rsid w:val="003866BB"/>
    <w:rsid w:val="00390B5C"/>
    <w:rsid w:val="00391319"/>
    <w:rsid w:val="00393AFC"/>
    <w:rsid w:val="00395060"/>
    <w:rsid w:val="003A0AED"/>
    <w:rsid w:val="003A1F23"/>
    <w:rsid w:val="003A4593"/>
    <w:rsid w:val="003A461F"/>
    <w:rsid w:val="003A581A"/>
    <w:rsid w:val="003B0FB8"/>
    <w:rsid w:val="003B699F"/>
    <w:rsid w:val="003C42F4"/>
    <w:rsid w:val="003C4AD8"/>
    <w:rsid w:val="003E0628"/>
    <w:rsid w:val="003E0CDB"/>
    <w:rsid w:val="003E4067"/>
    <w:rsid w:val="003E730F"/>
    <w:rsid w:val="003F049C"/>
    <w:rsid w:val="003F5C21"/>
    <w:rsid w:val="003F78EE"/>
    <w:rsid w:val="00400633"/>
    <w:rsid w:val="004012CE"/>
    <w:rsid w:val="004035F0"/>
    <w:rsid w:val="00404328"/>
    <w:rsid w:val="00404CAA"/>
    <w:rsid w:val="004073C1"/>
    <w:rsid w:val="00407CDD"/>
    <w:rsid w:val="00410D32"/>
    <w:rsid w:val="00410E1D"/>
    <w:rsid w:val="0041199A"/>
    <w:rsid w:val="00411AE8"/>
    <w:rsid w:val="00412D8D"/>
    <w:rsid w:val="00415DB1"/>
    <w:rsid w:val="00416F11"/>
    <w:rsid w:val="00421F2F"/>
    <w:rsid w:val="004270CF"/>
    <w:rsid w:val="004311CB"/>
    <w:rsid w:val="004357C1"/>
    <w:rsid w:val="00436B46"/>
    <w:rsid w:val="0044505D"/>
    <w:rsid w:val="00445C11"/>
    <w:rsid w:val="00447EA3"/>
    <w:rsid w:val="004529D8"/>
    <w:rsid w:val="00453D9B"/>
    <w:rsid w:val="00455B72"/>
    <w:rsid w:val="0046605C"/>
    <w:rsid w:val="004677BF"/>
    <w:rsid w:val="00467B48"/>
    <w:rsid w:val="00471E74"/>
    <w:rsid w:val="00474783"/>
    <w:rsid w:val="00474ACF"/>
    <w:rsid w:val="00474B34"/>
    <w:rsid w:val="00476976"/>
    <w:rsid w:val="00482605"/>
    <w:rsid w:val="00482D70"/>
    <w:rsid w:val="004843F1"/>
    <w:rsid w:val="00484F90"/>
    <w:rsid w:val="00485AD4"/>
    <w:rsid w:val="00486D15"/>
    <w:rsid w:val="0048799A"/>
    <w:rsid w:val="0049094F"/>
    <w:rsid w:val="00492E40"/>
    <w:rsid w:val="004A2DC8"/>
    <w:rsid w:val="004A32D0"/>
    <w:rsid w:val="004A551A"/>
    <w:rsid w:val="004B0D0C"/>
    <w:rsid w:val="004B17F7"/>
    <w:rsid w:val="004B58B1"/>
    <w:rsid w:val="004B5B12"/>
    <w:rsid w:val="004B73DF"/>
    <w:rsid w:val="004B768F"/>
    <w:rsid w:val="004B78E0"/>
    <w:rsid w:val="004C38CD"/>
    <w:rsid w:val="004C731B"/>
    <w:rsid w:val="004D17F4"/>
    <w:rsid w:val="004D1F8A"/>
    <w:rsid w:val="004D5304"/>
    <w:rsid w:val="004D5CAB"/>
    <w:rsid w:val="004D7613"/>
    <w:rsid w:val="004D7BEC"/>
    <w:rsid w:val="004E3F6E"/>
    <w:rsid w:val="004E6F81"/>
    <w:rsid w:val="004F2D34"/>
    <w:rsid w:val="004F34F8"/>
    <w:rsid w:val="004F5B07"/>
    <w:rsid w:val="00505CDB"/>
    <w:rsid w:val="0051021C"/>
    <w:rsid w:val="00510CFD"/>
    <w:rsid w:val="00512C62"/>
    <w:rsid w:val="00515038"/>
    <w:rsid w:val="0051616A"/>
    <w:rsid w:val="00522CD5"/>
    <w:rsid w:val="0052354E"/>
    <w:rsid w:val="00523E10"/>
    <w:rsid w:val="00526F83"/>
    <w:rsid w:val="00532CB5"/>
    <w:rsid w:val="005338DD"/>
    <w:rsid w:val="0053406B"/>
    <w:rsid w:val="0054143A"/>
    <w:rsid w:val="005417AE"/>
    <w:rsid w:val="00542A7B"/>
    <w:rsid w:val="00546231"/>
    <w:rsid w:val="0055344F"/>
    <w:rsid w:val="00554AD4"/>
    <w:rsid w:val="005553F1"/>
    <w:rsid w:val="005600F7"/>
    <w:rsid w:val="0056154A"/>
    <w:rsid w:val="00562A54"/>
    <w:rsid w:val="00562FEC"/>
    <w:rsid w:val="005648BA"/>
    <w:rsid w:val="00567858"/>
    <w:rsid w:val="00573413"/>
    <w:rsid w:val="005744C2"/>
    <w:rsid w:val="00576AAC"/>
    <w:rsid w:val="00576EF7"/>
    <w:rsid w:val="00580F76"/>
    <w:rsid w:val="00584B28"/>
    <w:rsid w:val="00593534"/>
    <w:rsid w:val="00595B7B"/>
    <w:rsid w:val="005A4BF1"/>
    <w:rsid w:val="005A661B"/>
    <w:rsid w:val="005B1F84"/>
    <w:rsid w:val="005B3447"/>
    <w:rsid w:val="005B5427"/>
    <w:rsid w:val="005B70A9"/>
    <w:rsid w:val="005B7233"/>
    <w:rsid w:val="005C3D32"/>
    <w:rsid w:val="005D2A6F"/>
    <w:rsid w:val="005D6D16"/>
    <w:rsid w:val="005E1D7D"/>
    <w:rsid w:val="005E22DB"/>
    <w:rsid w:val="005E252E"/>
    <w:rsid w:val="005E3EFA"/>
    <w:rsid w:val="005E4A1F"/>
    <w:rsid w:val="005E507F"/>
    <w:rsid w:val="005F310C"/>
    <w:rsid w:val="005F427C"/>
    <w:rsid w:val="005F5D46"/>
    <w:rsid w:val="005F67C0"/>
    <w:rsid w:val="00600DB7"/>
    <w:rsid w:val="00601CE7"/>
    <w:rsid w:val="00603E42"/>
    <w:rsid w:val="00603F12"/>
    <w:rsid w:val="00616543"/>
    <w:rsid w:val="006174CE"/>
    <w:rsid w:val="0062194F"/>
    <w:rsid w:val="00622FFB"/>
    <w:rsid w:val="00623768"/>
    <w:rsid w:val="00623E53"/>
    <w:rsid w:val="00625A90"/>
    <w:rsid w:val="0062761C"/>
    <w:rsid w:val="00631E7A"/>
    <w:rsid w:val="00633BCC"/>
    <w:rsid w:val="00637778"/>
    <w:rsid w:val="006420A1"/>
    <w:rsid w:val="00644E08"/>
    <w:rsid w:val="006467B6"/>
    <w:rsid w:val="0065316B"/>
    <w:rsid w:val="00656504"/>
    <w:rsid w:val="006616F6"/>
    <w:rsid w:val="00664391"/>
    <w:rsid w:val="0067277A"/>
    <w:rsid w:val="00673C4F"/>
    <w:rsid w:val="0068722F"/>
    <w:rsid w:val="006A1C7B"/>
    <w:rsid w:val="006A3451"/>
    <w:rsid w:val="006A3D84"/>
    <w:rsid w:val="006B1213"/>
    <w:rsid w:val="006B5F4B"/>
    <w:rsid w:val="006B736E"/>
    <w:rsid w:val="006C1328"/>
    <w:rsid w:val="006C2CC4"/>
    <w:rsid w:val="006C4D69"/>
    <w:rsid w:val="006C73B0"/>
    <w:rsid w:val="006D51D0"/>
    <w:rsid w:val="006D6733"/>
    <w:rsid w:val="006E3A59"/>
    <w:rsid w:val="006E3D8D"/>
    <w:rsid w:val="006E5FE3"/>
    <w:rsid w:val="006E7BB9"/>
    <w:rsid w:val="006F040C"/>
    <w:rsid w:val="006F4296"/>
    <w:rsid w:val="006F7081"/>
    <w:rsid w:val="006F7455"/>
    <w:rsid w:val="007017E7"/>
    <w:rsid w:val="00703728"/>
    <w:rsid w:val="00706703"/>
    <w:rsid w:val="00707F45"/>
    <w:rsid w:val="00710BC3"/>
    <w:rsid w:val="00710E5F"/>
    <w:rsid w:val="00711AF7"/>
    <w:rsid w:val="00711B89"/>
    <w:rsid w:val="0071564F"/>
    <w:rsid w:val="007167B3"/>
    <w:rsid w:val="0071684C"/>
    <w:rsid w:val="007208C2"/>
    <w:rsid w:val="00720F32"/>
    <w:rsid w:val="00722F21"/>
    <w:rsid w:val="00723ED6"/>
    <w:rsid w:val="00726875"/>
    <w:rsid w:val="0073258F"/>
    <w:rsid w:val="007364E8"/>
    <w:rsid w:val="00737AE1"/>
    <w:rsid w:val="00742B87"/>
    <w:rsid w:val="00744862"/>
    <w:rsid w:val="00751901"/>
    <w:rsid w:val="00752963"/>
    <w:rsid w:val="007545CF"/>
    <w:rsid w:val="00756519"/>
    <w:rsid w:val="007576F6"/>
    <w:rsid w:val="00757F5A"/>
    <w:rsid w:val="007604D7"/>
    <w:rsid w:val="00760565"/>
    <w:rsid w:val="00760691"/>
    <w:rsid w:val="0076547B"/>
    <w:rsid w:val="007671FF"/>
    <w:rsid w:val="007710CB"/>
    <w:rsid w:val="00771E2B"/>
    <w:rsid w:val="00774E2E"/>
    <w:rsid w:val="00775EFC"/>
    <w:rsid w:val="007769A1"/>
    <w:rsid w:val="00780E54"/>
    <w:rsid w:val="007822E6"/>
    <w:rsid w:val="00783FED"/>
    <w:rsid w:val="00785A77"/>
    <w:rsid w:val="007905A0"/>
    <w:rsid w:val="00791FFB"/>
    <w:rsid w:val="00793207"/>
    <w:rsid w:val="00797499"/>
    <w:rsid w:val="007A1435"/>
    <w:rsid w:val="007A1EA2"/>
    <w:rsid w:val="007A217D"/>
    <w:rsid w:val="007A385C"/>
    <w:rsid w:val="007A4AD0"/>
    <w:rsid w:val="007A5D9A"/>
    <w:rsid w:val="007A61B1"/>
    <w:rsid w:val="007A7676"/>
    <w:rsid w:val="007B0E5F"/>
    <w:rsid w:val="007B1BE0"/>
    <w:rsid w:val="007B2DF9"/>
    <w:rsid w:val="007B4684"/>
    <w:rsid w:val="007B4AE4"/>
    <w:rsid w:val="007B4CA7"/>
    <w:rsid w:val="007C12F4"/>
    <w:rsid w:val="007C41C3"/>
    <w:rsid w:val="007D293B"/>
    <w:rsid w:val="007D3408"/>
    <w:rsid w:val="007E318E"/>
    <w:rsid w:val="007E360B"/>
    <w:rsid w:val="007E5383"/>
    <w:rsid w:val="007E70DA"/>
    <w:rsid w:val="007E77E7"/>
    <w:rsid w:val="007F1040"/>
    <w:rsid w:val="007F216B"/>
    <w:rsid w:val="007F2ED6"/>
    <w:rsid w:val="007F2FA8"/>
    <w:rsid w:val="007F3B28"/>
    <w:rsid w:val="007F457F"/>
    <w:rsid w:val="007F7A83"/>
    <w:rsid w:val="007F7FEF"/>
    <w:rsid w:val="00801F4D"/>
    <w:rsid w:val="00806589"/>
    <w:rsid w:val="008143CD"/>
    <w:rsid w:val="00820228"/>
    <w:rsid w:val="0082206E"/>
    <w:rsid w:val="00826F3D"/>
    <w:rsid w:val="008341B1"/>
    <w:rsid w:val="008341BD"/>
    <w:rsid w:val="00841D74"/>
    <w:rsid w:val="00843255"/>
    <w:rsid w:val="00846EFF"/>
    <w:rsid w:val="008474B3"/>
    <w:rsid w:val="00847AE4"/>
    <w:rsid w:val="008514E8"/>
    <w:rsid w:val="00851680"/>
    <w:rsid w:val="00851E99"/>
    <w:rsid w:val="00852681"/>
    <w:rsid w:val="0085482F"/>
    <w:rsid w:val="008611FB"/>
    <w:rsid w:val="00862133"/>
    <w:rsid w:val="00863357"/>
    <w:rsid w:val="00864470"/>
    <w:rsid w:val="00865096"/>
    <w:rsid w:val="00870B56"/>
    <w:rsid w:val="008723BC"/>
    <w:rsid w:val="00873B56"/>
    <w:rsid w:val="00882E11"/>
    <w:rsid w:val="0089799F"/>
    <w:rsid w:val="008A457F"/>
    <w:rsid w:val="008A56B1"/>
    <w:rsid w:val="008A6134"/>
    <w:rsid w:val="008B0798"/>
    <w:rsid w:val="008B34BC"/>
    <w:rsid w:val="008B7896"/>
    <w:rsid w:val="008C03A4"/>
    <w:rsid w:val="008C36A4"/>
    <w:rsid w:val="008C5874"/>
    <w:rsid w:val="008D05EE"/>
    <w:rsid w:val="008D061D"/>
    <w:rsid w:val="008D2302"/>
    <w:rsid w:val="008D514D"/>
    <w:rsid w:val="008E11B0"/>
    <w:rsid w:val="008E39CC"/>
    <w:rsid w:val="008E4FAE"/>
    <w:rsid w:val="008E56E1"/>
    <w:rsid w:val="008E59F6"/>
    <w:rsid w:val="008E67CC"/>
    <w:rsid w:val="008E7C90"/>
    <w:rsid w:val="008F134A"/>
    <w:rsid w:val="008F182A"/>
    <w:rsid w:val="008F3ADC"/>
    <w:rsid w:val="008F778A"/>
    <w:rsid w:val="008F787C"/>
    <w:rsid w:val="00900642"/>
    <w:rsid w:val="00900D31"/>
    <w:rsid w:val="00903775"/>
    <w:rsid w:val="00905CC5"/>
    <w:rsid w:val="009060D2"/>
    <w:rsid w:val="0091030E"/>
    <w:rsid w:val="009155F4"/>
    <w:rsid w:val="00916595"/>
    <w:rsid w:val="00916F20"/>
    <w:rsid w:val="00917622"/>
    <w:rsid w:val="00920754"/>
    <w:rsid w:val="00923B5A"/>
    <w:rsid w:val="009249F5"/>
    <w:rsid w:val="00924B01"/>
    <w:rsid w:val="00926311"/>
    <w:rsid w:val="00926A0E"/>
    <w:rsid w:val="00927851"/>
    <w:rsid w:val="0093737D"/>
    <w:rsid w:val="009402F4"/>
    <w:rsid w:val="00940398"/>
    <w:rsid w:val="00941809"/>
    <w:rsid w:val="009431A4"/>
    <w:rsid w:val="0094326E"/>
    <w:rsid w:val="00944A0C"/>
    <w:rsid w:val="0095086A"/>
    <w:rsid w:val="00950913"/>
    <w:rsid w:val="00951E10"/>
    <w:rsid w:val="00954BAA"/>
    <w:rsid w:val="00957D22"/>
    <w:rsid w:val="00961885"/>
    <w:rsid w:val="0096189B"/>
    <w:rsid w:val="00964499"/>
    <w:rsid w:val="0097008E"/>
    <w:rsid w:val="009700E8"/>
    <w:rsid w:val="009729A8"/>
    <w:rsid w:val="00974372"/>
    <w:rsid w:val="009828B9"/>
    <w:rsid w:val="00984773"/>
    <w:rsid w:val="00984BBB"/>
    <w:rsid w:val="00985CC6"/>
    <w:rsid w:val="00990066"/>
    <w:rsid w:val="00990AAA"/>
    <w:rsid w:val="009946DF"/>
    <w:rsid w:val="009A3030"/>
    <w:rsid w:val="009A56E0"/>
    <w:rsid w:val="009A5AC8"/>
    <w:rsid w:val="009A7D5B"/>
    <w:rsid w:val="009A7DD2"/>
    <w:rsid w:val="009B0A0C"/>
    <w:rsid w:val="009B1886"/>
    <w:rsid w:val="009B28F4"/>
    <w:rsid w:val="009B47AB"/>
    <w:rsid w:val="009B79E2"/>
    <w:rsid w:val="009C0654"/>
    <w:rsid w:val="009C08D8"/>
    <w:rsid w:val="009C6AF8"/>
    <w:rsid w:val="009C712F"/>
    <w:rsid w:val="009C745F"/>
    <w:rsid w:val="009D17DF"/>
    <w:rsid w:val="009D3793"/>
    <w:rsid w:val="009D4443"/>
    <w:rsid w:val="009D4FFB"/>
    <w:rsid w:val="009D5F95"/>
    <w:rsid w:val="009D6220"/>
    <w:rsid w:val="009D7F41"/>
    <w:rsid w:val="009E1652"/>
    <w:rsid w:val="009E1986"/>
    <w:rsid w:val="009E1E92"/>
    <w:rsid w:val="009E41B2"/>
    <w:rsid w:val="009E72E7"/>
    <w:rsid w:val="009F22D8"/>
    <w:rsid w:val="009F329F"/>
    <w:rsid w:val="009F4F1A"/>
    <w:rsid w:val="00A04E73"/>
    <w:rsid w:val="00A062A9"/>
    <w:rsid w:val="00A0689F"/>
    <w:rsid w:val="00A06EF4"/>
    <w:rsid w:val="00A116D1"/>
    <w:rsid w:val="00A1589F"/>
    <w:rsid w:val="00A17497"/>
    <w:rsid w:val="00A224D7"/>
    <w:rsid w:val="00A22C0A"/>
    <w:rsid w:val="00A238E1"/>
    <w:rsid w:val="00A250E5"/>
    <w:rsid w:val="00A2553D"/>
    <w:rsid w:val="00A34531"/>
    <w:rsid w:val="00A378B6"/>
    <w:rsid w:val="00A37B36"/>
    <w:rsid w:val="00A4080D"/>
    <w:rsid w:val="00A418B2"/>
    <w:rsid w:val="00A44062"/>
    <w:rsid w:val="00A46131"/>
    <w:rsid w:val="00A5293A"/>
    <w:rsid w:val="00A55675"/>
    <w:rsid w:val="00A55855"/>
    <w:rsid w:val="00A566E3"/>
    <w:rsid w:val="00A56B7A"/>
    <w:rsid w:val="00A61B15"/>
    <w:rsid w:val="00A71858"/>
    <w:rsid w:val="00A77C74"/>
    <w:rsid w:val="00A82718"/>
    <w:rsid w:val="00A8298C"/>
    <w:rsid w:val="00A83AE4"/>
    <w:rsid w:val="00A83EC4"/>
    <w:rsid w:val="00A84240"/>
    <w:rsid w:val="00A84E47"/>
    <w:rsid w:val="00A857A4"/>
    <w:rsid w:val="00A86E06"/>
    <w:rsid w:val="00A872F5"/>
    <w:rsid w:val="00A878C7"/>
    <w:rsid w:val="00A90A19"/>
    <w:rsid w:val="00A91FE2"/>
    <w:rsid w:val="00A93191"/>
    <w:rsid w:val="00A93CD5"/>
    <w:rsid w:val="00A959F2"/>
    <w:rsid w:val="00AA07BC"/>
    <w:rsid w:val="00AB0D94"/>
    <w:rsid w:val="00AB2502"/>
    <w:rsid w:val="00AB4557"/>
    <w:rsid w:val="00AB6A6F"/>
    <w:rsid w:val="00AC5521"/>
    <w:rsid w:val="00AE0CB5"/>
    <w:rsid w:val="00AE1938"/>
    <w:rsid w:val="00AE1D7C"/>
    <w:rsid w:val="00AE6458"/>
    <w:rsid w:val="00AE6550"/>
    <w:rsid w:val="00AF0500"/>
    <w:rsid w:val="00AF2FC6"/>
    <w:rsid w:val="00B0100E"/>
    <w:rsid w:val="00B034DA"/>
    <w:rsid w:val="00B03A2D"/>
    <w:rsid w:val="00B05DD9"/>
    <w:rsid w:val="00B067CF"/>
    <w:rsid w:val="00B06CD7"/>
    <w:rsid w:val="00B0700B"/>
    <w:rsid w:val="00B07429"/>
    <w:rsid w:val="00B132FD"/>
    <w:rsid w:val="00B13CF2"/>
    <w:rsid w:val="00B13D1D"/>
    <w:rsid w:val="00B169D7"/>
    <w:rsid w:val="00B17ACC"/>
    <w:rsid w:val="00B21330"/>
    <w:rsid w:val="00B22E5B"/>
    <w:rsid w:val="00B22F04"/>
    <w:rsid w:val="00B272B4"/>
    <w:rsid w:val="00B276BB"/>
    <w:rsid w:val="00B30A14"/>
    <w:rsid w:val="00B335B4"/>
    <w:rsid w:val="00B45251"/>
    <w:rsid w:val="00B4681D"/>
    <w:rsid w:val="00B531E9"/>
    <w:rsid w:val="00B600A5"/>
    <w:rsid w:val="00B64456"/>
    <w:rsid w:val="00B64EF6"/>
    <w:rsid w:val="00B653C1"/>
    <w:rsid w:val="00B6592A"/>
    <w:rsid w:val="00B65DBA"/>
    <w:rsid w:val="00B66570"/>
    <w:rsid w:val="00B67080"/>
    <w:rsid w:val="00B71D5A"/>
    <w:rsid w:val="00B7228F"/>
    <w:rsid w:val="00B7234B"/>
    <w:rsid w:val="00B74DF5"/>
    <w:rsid w:val="00B76DDF"/>
    <w:rsid w:val="00B76E7F"/>
    <w:rsid w:val="00B770FB"/>
    <w:rsid w:val="00B82DAA"/>
    <w:rsid w:val="00B8624F"/>
    <w:rsid w:val="00B87C72"/>
    <w:rsid w:val="00B92686"/>
    <w:rsid w:val="00B94AA2"/>
    <w:rsid w:val="00B956C3"/>
    <w:rsid w:val="00BA1A8B"/>
    <w:rsid w:val="00BA2F06"/>
    <w:rsid w:val="00BA3A3A"/>
    <w:rsid w:val="00BA4810"/>
    <w:rsid w:val="00BB0FD5"/>
    <w:rsid w:val="00BB11F9"/>
    <w:rsid w:val="00BB181C"/>
    <w:rsid w:val="00BB1FF0"/>
    <w:rsid w:val="00BB40A2"/>
    <w:rsid w:val="00BC0283"/>
    <w:rsid w:val="00BC2C71"/>
    <w:rsid w:val="00BC41BA"/>
    <w:rsid w:val="00BC4EFC"/>
    <w:rsid w:val="00BC65EB"/>
    <w:rsid w:val="00BC79EB"/>
    <w:rsid w:val="00BC7CAD"/>
    <w:rsid w:val="00BD5883"/>
    <w:rsid w:val="00BD5B77"/>
    <w:rsid w:val="00BE48E9"/>
    <w:rsid w:val="00BE4D80"/>
    <w:rsid w:val="00BE6A95"/>
    <w:rsid w:val="00BF16AA"/>
    <w:rsid w:val="00BF1CBB"/>
    <w:rsid w:val="00BF34F3"/>
    <w:rsid w:val="00BF4F9C"/>
    <w:rsid w:val="00BF70D9"/>
    <w:rsid w:val="00C05BC4"/>
    <w:rsid w:val="00C07055"/>
    <w:rsid w:val="00C07F10"/>
    <w:rsid w:val="00C14457"/>
    <w:rsid w:val="00C14519"/>
    <w:rsid w:val="00C23067"/>
    <w:rsid w:val="00C245AD"/>
    <w:rsid w:val="00C25213"/>
    <w:rsid w:val="00C25773"/>
    <w:rsid w:val="00C26AF2"/>
    <w:rsid w:val="00C27217"/>
    <w:rsid w:val="00C274BB"/>
    <w:rsid w:val="00C3031B"/>
    <w:rsid w:val="00C30634"/>
    <w:rsid w:val="00C31C70"/>
    <w:rsid w:val="00C332B6"/>
    <w:rsid w:val="00C33B86"/>
    <w:rsid w:val="00C33C52"/>
    <w:rsid w:val="00C35558"/>
    <w:rsid w:val="00C360D6"/>
    <w:rsid w:val="00C4054B"/>
    <w:rsid w:val="00C417EE"/>
    <w:rsid w:val="00C42349"/>
    <w:rsid w:val="00C4259A"/>
    <w:rsid w:val="00C44590"/>
    <w:rsid w:val="00C46236"/>
    <w:rsid w:val="00C47BB3"/>
    <w:rsid w:val="00C47CB2"/>
    <w:rsid w:val="00C54A3F"/>
    <w:rsid w:val="00C54C56"/>
    <w:rsid w:val="00C56B06"/>
    <w:rsid w:val="00C57979"/>
    <w:rsid w:val="00C61586"/>
    <w:rsid w:val="00C62006"/>
    <w:rsid w:val="00C6201B"/>
    <w:rsid w:val="00C6279A"/>
    <w:rsid w:val="00C6647C"/>
    <w:rsid w:val="00C7208A"/>
    <w:rsid w:val="00C75413"/>
    <w:rsid w:val="00C75F29"/>
    <w:rsid w:val="00C77698"/>
    <w:rsid w:val="00C7788A"/>
    <w:rsid w:val="00C82A88"/>
    <w:rsid w:val="00C837F0"/>
    <w:rsid w:val="00C86176"/>
    <w:rsid w:val="00C87340"/>
    <w:rsid w:val="00C911DD"/>
    <w:rsid w:val="00C928F2"/>
    <w:rsid w:val="00C92E40"/>
    <w:rsid w:val="00C95FA0"/>
    <w:rsid w:val="00C9600F"/>
    <w:rsid w:val="00CA472E"/>
    <w:rsid w:val="00CA60EC"/>
    <w:rsid w:val="00CA6B4F"/>
    <w:rsid w:val="00CB03E5"/>
    <w:rsid w:val="00CB048D"/>
    <w:rsid w:val="00CB29F5"/>
    <w:rsid w:val="00CC05D2"/>
    <w:rsid w:val="00CC0E91"/>
    <w:rsid w:val="00CC25E3"/>
    <w:rsid w:val="00CC4DF5"/>
    <w:rsid w:val="00CC5DFF"/>
    <w:rsid w:val="00CC669D"/>
    <w:rsid w:val="00CC68F2"/>
    <w:rsid w:val="00CC7557"/>
    <w:rsid w:val="00CD41ED"/>
    <w:rsid w:val="00CD7806"/>
    <w:rsid w:val="00CF0C53"/>
    <w:rsid w:val="00CF1B91"/>
    <w:rsid w:val="00D115A9"/>
    <w:rsid w:val="00D1688F"/>
    <w:rsid w:val="00D17455"/>
    <w:rsid w:val="00D255F5"/>
    <w:rsid w:val="00D260CC"/>
    <w:rsid w:val="00D31731"/>
    <w:rsid w:val="00D32260"/>
    <w:rsid w:val="00D40D7E"/>
    <w:rsid w:val="00D41101"/>
    <w:rsid w:val="00D44FFA"/>
    <w:rsid w:val="00D50DD6"/>
    <w:rsid w:val="00D53179"/>
    <w:rsid w:val="00D546E5"/>
    <w:rsid w:val="00D57364"/>
    <w:rsid w:val="00D57D7B"/>
    <w:rsid w:val="00D61B89"/>
    <w:rsid w:val="00D677DD"/>
    <w:rsid w:val="00D721AD"/>
    <w:rsid w:val="00D75622"/>
    <w:rsid w:val="00D75DCD"/>
    <w:rsid w:val="00D7674A"/>
    <w:rsid w:val="00D81250"/>
    <w:rsid w:val="00D81D5F"/>
    <w:rsid w:val="00D8466F"/>
    <w:rsid w:val="00D84C71"/>
    <w:rsid w:val="00D870D5"/>
    <w:rsid w:val="00D90206"/>
    <w:rsid w:val="00D9381F"/>
    <w:rsid w:val="00D94C1B"/>
    <w:rsid w:val="00D9607A"/>
    <w:rsid w:val="00DA1AAB"/>
    <w:rsid w:val="00DA4EB7"/>
    <w:rsid w:val="00DB09B8"/>
    <w:rsid w:val="00DB1A1F"/>
    <w:rsid w:val="00DB39F3"/>
    <w:rsid w:val="00DB3CF4"/>
    <w:rsid w:val="00DB5576"/>
    <w:rsid w:val="00DC125F"/>
    <w:rsid w:val="00DC3D82"/>
    <w:rsid w:val="00DC51C4"/>
    <w:rsid w:val="00DD0CCE"/>
    <w:rsid w:val="00DD3223"/>
    <w:rsid w:val="00DD3417"/>
    <w:rsid w:val="00DD5167"/>
    <w:rsid w:val="00DD671A"/>
    <w:rsid w:val="00DD7999"/>
    <w:rsid w:val="00DF09B9"/>
    <w:rsid w:val="00DF7A83"/>
    <w:rsid w:val="00E0060D"/>
    <w:rsid w:val="00E03DDF"/>
    <w:rsid w:val="00E05261"/>
    <w:rsid w:val="00E12A64"/>
    <w:rsid w:val="00E16187"/>
    <w:rsid w:val="00E179B3"/>
    <w:rsid w:val="00E17B79"/>
    <w:rsid w:val="00E21D58"/>
    <w:rsid w:val="00E2232A"/>
    <w:rsid w:val="00E22B06"/>
    <w:rsid w:val="00E24E16"/>
    <w:rsid w:val="00E32FD5"/>
    <w:rsid w:val="00E34382"/>
    <w:rsid w:val="00E348E8"/>
    <w:rsid w:val="00E3760A"/>
    <w:rsid w:val="00E37A4E"/>
    <w:rsid w:val="00E5331D"/>
    <w:rsid w:val="00E54F13"/>
    <w:rsid w:val="00E57176"/>
    <w:rsid w:val="00E61055"/>
    <w:rsid w:val="00E614F0"/>
    <w:rsid w:val="00E63A7F"/>
    <w:rsid w:val="00E655B1"/>
    <w:rsid w:val="00E67A5C"/>
    <w:rsid w:val="00E7412F"/>
    <w:rsid w:val="00E74857"/>
    <w:rsid w:val="00E75D3D"/>
    <w:rsid w:val="00E809E4"/>
    <w:rsid w:val="00E828D0"/>
    <w:rsid w:val="00E82CB7"/>
    <w:rsid w:val="00E83434"/>
    <w:rsid w:val="00E8381E"/>
    <w:rsid w:val="00E85576"/>
    <w:rsid w:val="00E946E5"/>
    <w:rsid w:val="00E9596D"/>
    <w:rsid w:val="00EA0CA3"/>
    <w:rsid w:val="00EB028E"/>
    <w:rsid w:val="00EB066B"/>
    <w:rsid w:val="00EB16B0"/>
    <w:rsid w:val="00EB1C6D"/>
    <w:rsid w:val="00EB30D9"/>
    <w:rsid w:val="00EB512A"/>
    <w:rsid w:val="00EB66A1"/>
    <w:rsid w:val="00EC1981"/>
    <w:rsid w:val="00EC44FA"/>
    <w:rsid w:val="00EC5470"/>
    <w:rsid w:val="00EC6D18"/>
    <w:rsid w:val="00EE78D0"/>
    <w:rsid w:val="00EF189C"/>
    <w:rsid w:val="00EF42AC"/>
    <w:rsid w:val="00EF49AA"/>
    <w:rsid w:val="00EF5281"/>
    <w:rsid w:val="00F01633"/>
    <w:rsid w:val="00F01FAD"/>
    <w:rsid w:val="00F056CF"/>
    <w:rsid w:val="00F059E6"/>
    <w:rsid w:val="00F05F3C"/>
    <w:rsid w:val="00F07775"/>
    <w:rsid w:val="00F1022F"/>
    <w:rsid w:val="00F11E28"/>
    <w:rsid w:val="00F1255A"/>
    <w:rsid w:val="00F13E69"/>
    <w:rsid w:val="00F17943"/>
    <w:rsid w:val="00F22274"/>
    <w:rsid w:val="00F22EC9"/>
    <w:rsid w:val="00F31E43"/>
    <w:rsid w:val="00F31E48"/>
    <w:rsid w:val="00F32C18"/>
    <w:rsid w:val="00F3620A"/>
    <w:rsid w:val="00F37377"/>
    <w:rsid w:val="00F459B7"/>
    <w:rsid w:val="00F47605"/>
    <w:rsid w:val="00F50E6B"/>
    <w:rsid w:val="00F50F23"/>
    <w:rsid w:val="00F51702"/>
    <w:rsid w:val="00F52E45"/>
    <w:rsid w:val="00F54D51"/>
    <w:rsid w:val="00F57010"/>
    <w:rsid w:val="00F572C3"/>
    <w:rsid w:val="00F612DE"/>
    <w:rsid w:val="00F62B80"/>
    <w:rsid w:val="00F6753E"/>
    <w:rsid w:val="00F7323C"/>
    <w:rsid w:val="00F74352"/>
    <w:rsid w:val="00F80DE0"/>
    <w:rsid w:val="00F813EB"/>
    <w:rsid w:val="00F83A89"/>
    <w:rsid w:val="00F83D2E"/>
    <w:rsid w:val="00F85B2F"/>
    <w:rsid w:val="00F87DA6"/>
    <w:rsid w:val="00F936D1"/>
    <w:rsid w:val="00FA36F4"/>
    <w:rsid w:val="00FA6A90"/>
    <w:rsid w:val="00FA6AE8"/>
    <w:rsid w:val="00FA7C45"/>
    <w:rsid w:val="00FB11F7"/>
    <w:rsid w:val="00FB3E2F"/>
    <w:rsid w:val="00FB3FAA"/>
    <w:rsid w:val="00FB41E2"/>
    <w:rsid w:val="00FD0000"/>
    <w:rsid w:val="00FD0112"/>
    <w:rsid w:val="00FD2134"/>
    <w:rsid w:val="00FD2C1C"/>
    <w:rsid w:val="00FD5116"/>
    <w:rsid w:val="00FD6CEE"/>
    <w:rsid w:val="00FE1D0A"/>
    <w:rsid w:val="00FE59C0"/>
    <w:rsid w:val="00FE5D5E"/>
    <w:rsid w:val="00FF206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Symbol" w:eastAsia="Symbol" w:hAnsi="Symbol" w:cs="Angsana New"/>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339E"/>
    <w:rPr>
      <w:rFonts w:ascii="Arial" w:eastAsia="Arial" w:hAnsi="Arial"/>
      <w:sz w:val="24"/>
      <w:szCs w:val="24"/>
      <w:lang w:bidi="th-TH"/>
    </w:rPr>
  </w:style>
  <w:style w:type="paragraph" w:styleId="Heading1">
    <w:name w:val="heading 1"/>
    <w:basedOn w:val="Normal"/>
    <w:link w:val="Heading1Char"/>
    <w:uiPriority w:val="9"/>
    <w:qFormat/>
    <w:rsid w:val="00A4080D"/>
    <w:pPr>
      <w:spacing w:before="100" w:beforeAutospacing="1" w:after="100" w:afterAutospacing="1"/>
      <w:outlineLvl w:val="0"/>
    </w:pPr>
    <w:rPr>
      <w:rFonts w:ascii="Tahoma" w:eastAsia="Times New Roman" w:hAnsi="Tahoma" w:cs="Tahoma"/>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5792"/>
    <w:pPr>
      <w:tabs>
        <w:tab w:val="center" w:pos="4513"/>
        <w:tab w:val="right" w:pos="9026"/>
      </w:tabs>
    </w:pPr>
    <w:rPr>
      <w:szCs w:val="30"/>
    </w:rPr>
  </w:style>
  <w:style w:type="character" w:customStyle="1" w:styleId="HeaderChar">
    <w:name w:val="Header Char"/>
    <w:link w:val="Header"/>
    <w:uiPriority w:val="99"/>
    <w:rsid w:val="00105792"/>
    <w:rPr>
      <w:rFonts w:ascii="Arial" w:eastAsia="Arial" w:hAnsi="Arial"/>
      <w:sz w:val="24"/>
      <w:szCs w:val="30"/>
    </w:rPr>
  </w:style>
  <w:style w:type="paragraph" w:styleId="Footer">
    <w:name w:val="footer"/>
    <w:basedOn w:val="Normal"/>
    <w:link w:val="FooterChar"/>
    <w:uiPriority w:val="99"/>
    <w:unhideWhenUsed/>
    <w:rsid w:val="00105792"/>
    <w:pPr>
      <w:tabs>
        <w:tab w:val="center" w:pos="4513"/>
        <w:tab w:val="right" w:pos="9026"/>
      </w:tabs>
    </w:pPr>
    <w:rPr>
      <w:szCs w:val="30"/>
    </w:rPr>
  </w:style>
  <w:style w:type="character" w:customStyle="1" w:styleId="FooterChar">
    <w:name w:val="Footer Char"/>
    <w:link w:val="Footer"/>
    <w:uiPriority w:val="99"/>
    <w:rsid w:val="00105792"/>
    <w:rPr>
      <w:rFonts w:ascii="Arial" w:eastAsia="Arial" w:hAnsi="Arial"/>
      <w:sz w:val="24"/>
      <w:szCs w:val="30"/>
    </w:rPr>
  </w:style>
  <w:style w:type="paragraph" w:customStyle="1" w:styleId="Bibliography1">
    <w:name w:val="Bibliography1"/>
    <w:basedOn w:val="Normal"/>
    <w:next w:val="Normal"/>
    <w:uiPriority w:val="37"/>
    <w:unhideWhenUsed/>
    <w:rsid w:val="002F01DA"/>
    <w:rPr>
      <w:szCs w:val="30"/>
    </w:rPr>
  </w:style>
  <w:style w:type="character" w:customStyle="1" w:styleId="Heading1Char">
    <w:name w:val="Heading 1 Char"/>
    <w:link w:val="Heading1"/>
    <w:uiPriority w:val="9"/>
    <w:rsid w:val="00A4080D"/>
    <w:rPr>
      <w:rFonts w:ascii="Tahoma" w:eastAsia="Times New Roman" w:hAnsi="Tahoma" w:cs="Tahoma"/>
      <w:b/>
      <w:bCs/>
      <w:kern w:val="36"/>
      <w:sz w:val="48"/>
      <w:szCs w:val="48"/>
    </w:rPr>
  </w:style>
  <w:style w:type="character" w:styleId="Hyperlink">
    <w:name w:val="Hyperlink"/>
    <w:uiPriority w:val="99"/>
    <w:unhideWhenUsed/>
    <w:rsid w:val="00A4080D"/>
    <w:rPr>
      <w:color w:val="0000FF"/>
      <w:u w:val="single"/>
    </w:rPr>
  </w:style>
  <w:style w:type="paragraph" w:styleId="NormalWeb">
    <w:name w:val="Normal (Web)"/>
    <w:basedOn w:val="Normal"/>
    <w:uiPriority w:val="99"/>
    <w:semiHidden/>
    <w:unhideWhenUsed/>
    <w:rsid w:val="00A4080D"/>
    <w:pPr>
      <w:spacing w:before="100" w:beforeAutospacing="1" w:after="100" w:afterAutospacing="1"/>
    </w:pPr>
    <w:rPr>
      <w:rFonts w:ascii="Tahoma" w:eastAsia="Times New Roman" w:hAnsi="Tahoma" w:cs="Tahoma"/>
    </w:rPr>
  </w:style>
  <w:style w:type="paragraph" w:customStyle="1" w:styleId="NoSpacing1">
    <w:name w:val="No Spacing1"/>
    <w:uiPriority w:val="1"/>
    <w:qFormat/>
    <w:rsid w:val="00DC51C4"/>
    <w:rPr>
      <w:rFonts w:ascii="Calibri" w:eastAsia="Calibri" w:hAnsi="Calibri" w:cs="Cordia New"/>
      <w:sz w:val="22"/>
      <w:szCs w:val="22"/>
    </w:rPr>
  </w:style>
  <w:style w:type="character" w:customStyle="1" w:styleId="st">
    <w:name w:val="st"/>
    <w:basedOn w:val="DefaultParagraphFont"/>
    <w:rsid w:val="002D5078"/>
  </w:style>
  <w:style w:type="character" w:styleId="Emphasis">
    <w:name w:val="Emphasis"/>
    <w:uiPriority w:val="20"/>
    <w:qFormat/>
    <w:rsid w:val="002D5078"/>
    <w:rPr>
      <w:i/>
      <w:iCs/>
    </w:rPr>
  </w:style>
  <w:style w:type="paragraph" w:styleId="BalloonText">
    <w:name w:val="Balloon Text"/>
    <w:basedOn w:val="Normal"/>
    <w:link w:val="BalloonTextChar"/>
    <w:uiPriority w:val="99"/>
    <w:semiHidden/>
    <w:unhideWhenUsed/>
    <w:rsid w:val="007822E6"/>
    <w:rPr>
      <w:rFonts w:ascii="Tahoma" w:hAnsi="Tahoma"/>
      <w:sz w:val="16"/>
      <w:szCs w:val="20"/>
    </w:rPr>
  </w:style>
  <w:style w:type="character" w:customStyle="1" w:styleId="BalloonTextChar">
    <w:name w:val="Balloon Text Char"/>
    <w:link w:val="BalloonText"/>
    <w:uiPriority w:val="99"/>
    <w:semiHidden/>
    <w:rsid w:val="007822E6"/>
    <w:rPr>
      <w:rFonts w:ascii="Tahoma" w:eastAsia="Arial" w:hAnsi="Tahoma"/>
      <w:sz w:val="16"/>
      <w:lang w:val="en-US" w:eastAsia="en-US" w:bidi="th-TH"/>
    </w:rPr>
  </w:style>
  <w:style w:type="character" w:styleId="CommentReference">
    <w:name w:val="annotation reference"/>
    <w:uiPriority w:val="99"/>
    <w:semiHidden/>
    <w:unhideWhenUsed/>
    <w:rsid w:val="00E54F13"/>
    <w:rPr>
      <w:sz w:val="16"/>
      <w:szCs w:val="16"/>
    </w:rPr>
  </w:style>
  <w:style w:type="paragraph" w:styleId="CommentText">
    <w:name w:val="annotation text"/>
    <w:basedOn w:val="Normal"/>
    <w:link w:val="CommentTextChar"/>
    <w:uiPriority w:val="99"/>
    <w:semiHidden/>
    <w:unhideWhenUsed/>
    <w:rsid w:val="00E54F13"/>
    <w:rPr>
      <w:sz w:val="20"/>
      <w:szCs w:val="25"/>
    </w:rPr>
  </w:style>
  <w:style w:type="character" w:customStyle="1" w:styleId="CommentTextChar">
    <w:name w:val="Comment Text Char"/>
    <w:link w:val="CommentText"/>
    <w:uiPriority w:val="99"/>
    <w:semiHidden/>
    <w:rsid w:val="00E54F13"/>
    <w:rPr>
      <w:rFonts w:ascii="Arial" w:eastAsia="Arial" w:hAnsi="Arial"/>
      <w:szCs w:val="25"/>
      <w:lang w:val="en-US" w:eastAsia="en-US" w:bidi="th-TH"/>
    </w:rPr>
  </w:style>
  <w:style w:type="paragraph" w:styleId="CommentSubject">
    <w:name w:val="annotation subject"/>
    <w:basedOn w:val="CommentText"/>
    <w:next w:val="CommentText"/>
    <w:link w:val="CommentSubjectChar"/>
    <w:uiPriority w:val="99"/>
    <w:semiHidden/>
    <w:unhideWhenUsed/>
    <w:rsid w:val="00E54F13"/>
    <w:rPr>
      <w:b/>
      <w:bCs/>
    </w:rPr>
  </w:style>
  <w:style w:type="character" w:customStyle="1" w:styleId="CommentSubjectChar">
    <w:name w:val="Comment Subject Char"/>
    <w:link w:val="CommentSubject"/>
    <w:uiPriority w:val="99"/>
    <w:semiHidden/>
    <w:rsid w:val="00E54F13"/>
    <w:rPr>
      <w:rFonts w:ascii="Arial" w:eastAsia="Arial" w:hAnsi="Arial"/>
      <w:b/>
      <w:bCs/>
      <w:szCs w:val="25"/>
      <w:lang w:val="en-US" w:eastAsia="en-US" w:bidi="th-TH"/>
    </w:rPr>
  </w:style>
  <w:style w:type="paragraph" w:customStyle="1" w:styleId="Revision1">
    <w:name w:val="Revision1"/>
    <w:hidden/>
    <w:uiPriority w:val="99"/>
    <w:semiHidden/>
    <w:rsid w:val="00E03DDF"/>
    <w:rPr>
      <w:rFonts w:ascii="Arial" w:eastAsia="Arial" w:hAnsi="Arial"/>
      <w:sz w:val="24"/>
      <w:szCs w:val="30"/>
      <w:lang w:bidi="th-TH"/>
    </w:rPr>
  </w:style>
  <w:style w:type="paragraph" w:styleId="FootnoteText">
    <w:name w:val="footnote text"/>
    <w:basedOn w:val="Normal"/>
    <w:link w:val="FootnoteTextChar"/>
    <w:uiPriority w:val="99"/>
    <w:semiHidden/>
    <w:unhideWhenUsed/>
    <w:rsid w:val="009C745F"/>
    <w:rPr>
      <w:sz w:val="20"/>
      <w:szCs w:val="25"/>
    </w:rPr>
  </w:style>
  <w:style w:type="character" w:customStyle="1" w:styleId="FootnoteTextChar">
    <w:name w:val="Footnote Text Char"/>
    <w:link w:val="FootnoteText"/>
    <w:uiPriority w:val="99"/>
    <w:semiHidden/>
    <w:rsid w:val="009C745F"/>
    <w:rPr>
      <w:rFonts w:ascii="Arial" w:eastAsia="Arial" w:hAnsi="Arial"/>
      <w:szCs w:val="25"/>
      <w:lang w:val="en-US" w:eastAsia="en-US" w:bidi="th-TH"/>
    </w:rPr>
  </w:style>
  <w:style w:type="character" w:styleId="FootnoteReference">
    <w:name w:val="footnote reference"/>
    <w:uiPriority w:val="99"/>
    <w:semiHidden/>
    <w:unhideWhenUsed/>
    <w:rsid w:val="009C745F"/>
    <w:rPr>
      <w:vertAlign w:val="superscript"/>
    </w:rPr>
  </w:style>
  <w:style w:type="character" w:customStyle="1" w:styleId="UnresolvedMention1">
    <w:name w:val="Unresolved Mention1"/>
    <w:uiPriority w:val="99"/>
    <w:semiHidden/>
    <w:unhideWhenUsed/>
    <w:rsid w:val="00BC65EB"/>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280DE3-C7B0-4034-BC40-FAA135962D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5738</Words>
  <Characters>32710</Characters>
  <Application>Microsoft Office Word</Application>
  <DocSecurity>0</DocSecurity>
  <Lines>272</Lines>
  <Paragraphs>76</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GP 1 Class 4</vt:lpstr>
      <vt:lpstr>GP 1 Class 4</vt:lpstr>
    </vt:vector>
  </TitlesOfParts>
  <Company>Acer</Company>
  <LinksUpToDate>false</LinksUpToDate>
  <CharactersWithSpaces>38372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GP 1 Class 4</dc:title>
  <dc:creator>Valued Acer Customer</dc:creator>
  <cp:lastModifiedBy>FRANK</cp:lastModifiedBy>
  <cp:revision>2</cp:revision>
  <dcterms:created xsi:type="dcterms:W3CDTF">2019-04-07T09:43:00Z</dcterms:created>
  <dcterms:modified xsi:type="dcterms:W3CDTF">2019-04-07T09:43:00Z</dcterms:modified>
</cp:coreProperties>
</file>