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5D28" w14:textId="77777777" w:rsidR="009407F1" w:rsidRPr="009F4CFA" w:rsidRDefault="009407F1" w:rsidP="009F4CFA">
      <w:pPr>
        <w:spacing w:after="0" w:line="480" w:lineRule="auto"/>
        <w:jc w:val="both"/>
        <w:rPr>
          <w:rFonts w:ascii="Times New Roman" w:hAnsi="Times New Roman" w:cs="Times New Roman"/>
          <w:sz w:val="24"/>
          <w:szCs w:val="24"/>
        </w:rPr>
      </w:pPr>
    </w:p>
    <w:p w14:paraId="403191C9" w14:textId="77777777" w:rsidR="009407F1" w:rsidRPr="009F4CFA" w:rsidRDefault="009407F1" w:rsidP="009F4CFA">
      <w:pPr>
        <w:spacing w:after="0" w:line="480" w:lineRule="auto"/>
        <w:jc w:val="both"/>
        <w:rPr>
          <w:rFonts w:ascii="Times New Roman" w:hAnsi="Times New Roman" w:cs="Times New Roman"/>
          <w:sz w:val="24"/>
          <w:szCs w:val="24"/>
        </w:rPr>
      </w:pPr>
    </w:p>
    <w:p w14:paraId="48B2A615" w14:textId="77777777" w:rsidR="009407F1" w:rsidRPr="009F4CFA" w:rsidRDefault="009407F1" w:rsidP="009F4CFA">
      <w:pPr>
        <w:spacing w:after="0" w:line="480" w:lineRule="auto"/>
        <w:jc w:val="both"/>
        <w:rPr>
          <w:rFonts w:ascii="Times New Roman" w:hAnsi="Times New Roman" w:cs="Times New Roman"/>
          <w:sz w:val="24"/>
          <w:szCs w:val="24"/>
        </w:rPr>
      </w:pPr>
    </w:p>
    <w:p w14:paraId="089A5A36" w14:textId="77777777" w:rsidR="009407F1" w:rsidRPr="009F4CFA" w:rsidRDefault="009407F1" w:rsidP="009F4CFA">
      <w:pPr>
        <w:spacing w:after="0" w:line="480" w:lineRule="auto"/>
        <w:jc w:val="both"/>
        <w:rPr>
          <w:rFonts w:ascii="Times New Roman" w:hAnsi="Times New Roman" w:cs="Times New Roman"/>
          <w:sz w:val="24"/>
          <w:szCs w:val="24"/>
        </w:rPr>
      </w:pPr>
    </w:p>
    <w:p w14:paraId="24837048" w14:textId="77777777" w:rsidR="009407F1" w:rsidRPr="009F4CFA" w:rsidRDefault="009407F1" w:rsidP="009F4CFA">
      <w:pPr>
        <w:spacing w:after="0" w:line="480" w:lineRule="auto"/>
        <w:jc w:val="both"/>
        <w:rPr>
          <w:rFonts w:ascii="Times New Roman" w:hAnsi="Times New Roman" w:cs="Times New Roman"/>
          <w:sz w:val="24"/>
          <w:szCs w:val="24"/>
        </w:rPr>
      </w:pPr>
    </w:p>
    <w:p w14:paraId="61774981" w14:textId="77777777" w:rsidR="009407F1" w:rsidRPr="009F4CFA" w:rsidRDefault="009407F1" w:rsidP="009F4CFA">
      <w:pPr>
        <w:spacing w:after="0" w:line="480" w:lineRule="auto"/>
        <w:jc w:val="both"/>
        <w:rPr>
          <w:rFonts w:ascii="Times New Roman" w:hAnsi="Times New Roman" w:cs="Times New Roman"/>
          <w:sz w:val="24"/>
          <w:szCs w:val="24"/>
        </w:rPr>
      </w:pPr>
    </w:p>
    <w:p w14:paraId="384BC16A" w14:textId="77777777" w:rsidR="009407F1" w:rsidRPr="009F4CFA" w:rsidRDefault="009407F1" w:rsidP="009F4CFA">
      <w:pPr>
        <w:spacing w:after="0" w:line="480" w:lineRule="auto"/>
        <w:jc w:val="both"/>
        <w:rPr>
          <w:rFonts w:ascii="Times New Roman" w:hAnsi="Times New Roman" w:cs="Times New Roman"/>
          <w:sz w:val="24"/>
          <w:szCs w:val="24"/>
        </w:rPr>
      </w:pPr>
    </w:p>
    <w:p w14:paraId="4D47DA65" w14:textId="77777777" w:rsidR="009407F1" w:rsidRPr="009F4CFA" w:rsidRDefault="009F4CFA" w:rsidP="009F4C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Marijuana Use Impacted by Legalization and Individual F</w:t>
      </w:r>
      <w:r w:rsidRPr="009F4CFA">
        <w:rPr>
          <w:rFonts w:ascii="Times New Roman" w:hAnsi="Times New Roman" w:cs="Times New Roman"/>
          <w:b/>
          <w:sz w:val="24"/>
          <w:szCs w:val="24"/>
        </w:rPr>
        <w:t>actors</w:t>
      </w:r>
    </w:p>
    <w:p w14:paraId="58923B31" w14:textId="77777777" w:rsidR="009407F1" w:rsidRPr="009F4CFA" w:rsidRDefault="009407F1" w:rsidP="009F4CFA">
      <w:pPr>
        <w:spacing w:after="0" w:line="480" w:lineRule="auto"/>
        <w:jc w:val="center"/>
        <w:rPr>
          <w:rFonts w:ascii="Times New Roman" w:hAnsi="Times New Roman" w:cs="Times New Roman"/>
          <w:sz w:val="24"/>
          <w:szCs w:val="24"/>
        </w:rPr>
      </w:pPr>
    </w:p>
    <w:p w14:paraId="7CF5B338" w14:textId="77777777" w:rsidR="009407F1" w:rsidRPr="009F4CFA" w:rsidRDefault="009407F1" w:rsidP="009F4CFA">
      <w:pPr>
        <w:spacing w:after="0" w:line="480" w:lineRule="auto"/>
        <w:jc w:val="center"/>
        <w:rPr>
          <w:rFonts w:ascii="Times New Roman" w:hAnsi="Times New Roman" w:cs="Times New Roman"/>
          <w:sz w:val="24"/>
          <w:szCs w:val="24"/>
        </w:rPr>
      </w:pPr>
    </w:p>
    <w:p w14:paraId="78E9652D" w14:textId="77777777" w:rsidR="009407F1" w:rsidRPr="009F4CFA" w:rsidRDefault="009407F1" w:rsidP="009F4CFA">
      <w:pPr>
        <w:spacing w:after="0" w:line="480" w:lineRule="auto"/>
        <w:jc w:val="center"/>
        <w:rPr>
          <w:rFonts w:ascii="Times New Roman" w:hAnsi="Times New Roman" w:cs="Times New Roman"/>
          <w:sz w:val="24"/>
          <w:szCs w:val="24"/>
        </w:rPr>
      </w:pPr>
    </w:p>
    <w:p w14:paraId="2CDB56AD" w14:textId="77777777" w:rsidR="009407F1" w:rsidRPr="009F4CFA" w:rsidRDefault="009407F1" w:rsidP="009F4CFA">
      <w:pPr>
        <w:spacing w:after="0" w:line="480" w:lineRule="auto"/>
        <w:jc w:val="center"/>
        <w:rPr>
          <w:rFonts w:ascii="Times New Roman" w:hAnsi="Times New Roman" w:cs="Times New Roman"/>
          <w:sz w:val="24"/>
          <w:szCs w:val="24"/>
        </w:rPr>
      </w:pPr>
    </w:p>
    <w:p w14:paraId="7598F0E7" w14:textId="77777777" w:rsidR="009407F1" w:rsidRPr="009F4CFA" w:rsidRDefault="009407F1" w:rsidP="009F4CFA">
      <w:pPr>
        <w:spacing w:after="0" w:line="480" w:lineRule="auto"/>
        <w:jc w:val="center"/>
        <w:rPr>
          <w:rFonts w:ascii="Times New Roman" w:hAnsi="Times New Roman" w:cs="Times New Roman"/>
          <w:color w:val="263238"/>
          <w:sz w:val="24"/>
          <w:szCs w:val="24"/>
        </w:rPr>
      </w:pPr>
      <w:r w:rsidRPr="009F4CFA">
        <w:rPr>
          <w:rFonts w:ascii="Times New Roman" w:hAnsi="Times New Roman" w:cs="Times New Roman"/>
          <w:color w:val="263238"/>
          <w:sz w:val="24"/>
          <w:szCs w:val="24"/>
        </w:rPr>
        <w:t>Student’s Name</w:t>
      </w:r>
      <w:r w:rsidRPr="009F4CFA">
        <w:rPr>
          <w:rFonts w:ascii="Times New Roman" w:hAnsi="Times New Roman" w:cs="Times New Roman"/>
          <w:color w:val="263238"/>
          <w:sz w:val="24"/>
          <w:szCs w:val="24"/>
        </w:rPr>
        <w:br/>
        <w:t>Department, University</w:t>
      </w:r>
      <w:r w:rsidRPr="009F4CFA">
        <w:rPr>
          <w:rFonts w:ascii="Times New Roman" w:hAnsi="Times New Roman" w:cs="Times New Roman"/>
          <w:color w:val="263238"/>
          <w:sz w:val="24"/>
          <w:szCs w:val="24"/>
        </w:rPr>
        <w:br/>
        <w:t>Course Number and Name</w:t>
      </w:r>
      <w:r w:rsidRPr="009F4CFA">
        <w:rPr>
          <w:rFonts w:ascii="Times New Roman" w:hAnsi="Times New Roman" w:cs="Times New Roman"/>
          <w:color w:val="263238"/>
          <w:sz w:val="24"/>
          <w:szCs w:val="24"/>
        </w:rPr>
        <w:br/>
        <w:t>Instructor’s Name</w:t>
      </w:r>
      <w:r w:rsidRPr="009F4CFA">
        <w:rPr>
          <w:rFonts w:ascii="Times New Roman" w:hAnsi="Times New Roman" w:cs="Times New Roman"/>
          <w:color w:val="263238"/>
          <w:sz w:val="24"/>
          <w:szCs w:val="24"/>
        </w:rPr>
        <w:br/>
        <w:t>Date</w:t>
      </w:r>
    </w:p>
    <w:p w14:paraId="075EC7C1" w14:textId="77777777" w:rsidR="009407F1" w:rsidRPr="009F4CFA" w:rsidRDefault="009407F1" w:rsidP="009F4CFA">
      <w:pPr>
        <w:spacing w:after="0" w:line="480" w:lineRule="auto"/>
        <w:jc w:val="center"/>
        <w:rPr>
          <w:rFonts w:ascii="Times New Roman" w:hAnsi="Times New Roman" w:cs="Times New Roman"/>
          <w:sz w:val="24"/>
          <w:szCs w:val="24"/>
        </w:rPr>
      </w:pPr>
    </w:p>
    <w:p w14:paraId="5A21F813" w14:textId="77777777" w:rsidR="009407F1" w:rsidRPr="009F4CFA" w:rsidRDefault="009407F1" w:rsidP="009F4CFA">
      <w:pPr>
        <w:spacing w:after="0" w:line="480" w:lineRule="auto"/>
        <w:jc w:val="both"/>
        <w:rPr>
          <w:rFonts w:ascii="Times New Roman" w:hAnsi="Times New Roman" w:cs="Times New Roman"/>
          <w:sz w:val="24"/>
          <w:szCs w:val="24"/>
        </w:rPr>
      </w:pPr>
    </w:p>
    <w:p w14:paraId="6436DD3F" w14:textId="77777777" w:rsidR="009407F1" w:rsidRPr="009F4CFA" w:rsidRDefault="009407F1" w:rsidP="009F4CFA">
      <w:pPr>
        <w:spacing w:after="0" w:line="480" w:lineRule="auto"/>
        <w:jc w:val="both"/>
        <w:rPr>
          <w:rFonts w:ascii="Times New Roman" w:hAnsi="Times New Roman" w:cs="Times New Roman"/>
          <w:sz w:val="24"/>
          <w:szCs w:val="24"/>
        </w:rPr>
      </w:pPr>
    </w:p>
    <w:p w14:paraId="27D2ACC1" w14:textId="77777777" w:rsidR="008B171E" w:rsidRPr="009F4CFA" w:rsidRDefault="008B171E" w:rsidP="009F4CFA">
      <w:pPr>
        <w:spacing w:after="0" w:line="480" w:lineRule="auto"/>
        <w:jc w:val="both"/>
        <w:rPr>
          <w:rFonts w:ascii="Times New Roman" w:hAnsi="Times New Roman" w:cs="Times New Roman"/>
          <w:sz w:val="24"/>
          <w:szCs w:val="24"/>
        </w:rPr>
      </w:pPr>
    </w:p>
    <w:p w14:paraId="583A2D0C" w14:textId="77777777" w:rsidR="008B171E" w:rsidRPr="009F4CFA" w:rsidRDefault="008B171E" w:rsidP="009F4CFA">
      <w:pPr>
        <w:spacing w:after="0" w:line="480" w:lineRule="auto"/>
        <w:jc w:val="both"/>
        <w:rPr>
          <w:rFonts w:ascii="Times New Roman" w:hAnsi="Times New Roman" w:cs="Times New Roman"/>
          <w:sz w:val="24"/>
          <w:szCs w:val="24"/>
        </w:rPr>
      </w:pPr>
    </w:p>
    <w:p w14:paraId="4ADF0365" w14:textId="77777777" w:rsidR="009F4CFA" w:rsidRDefault="009F4CFA" w:rsidP="009F4CFA">
      <w:pPr>
        <w:spacing w:after="0" w:line="480" w:lineRule="auto"/>
        <w:jc w:val="both"/>
        <w:rPr>
          <w:rFonts w:ascii="Times New Roman" w:hAnsi="Times New Roman" w:cs="Times New Roman"/>
          <w:sz w:val="24"/>
          <w:szCs w:val="24"/>
        </w:rPr>
      </w:pPr>
    </w:p>
    <w:p w14:paraId="689211F4" w14:textId="77777777" w:rsidR="008B171E" w:rsidRPr="009F4CFA" w:rsidRDefault="008B171E" w:rsidP="00E02BA8">
      <w:pPr>
        <w:spacing w:after="0" w:line="480" w:lineRule="auto"/>
        <w:jc w:val="center"/>
        <w:rPr>
          <w:rFonts w:ascii="Times New Roman" w:hAnsi="Times New Roman" w:cs="Times New Roman"/>
          <w:b/>
          <w:sz w:val="24"/>
          <w:szCs w:val="24"/>
        </w:rPr>
      </w:pPr>
      <w:r w:rsidRPr="009F4CFA">
        <w:rPr>
          <w:rFonts w:ascii="Times New Roman" w:hAnsi="Times New Roman" w:cs="Times New Roman"/>
          <w:b/>
          <w:sz w:val="24"/>
          <w:szCs w:val="24"/>
        </w:rPr>
        <w:lastRenderedPageBreak/>
        <w:t>Introduction</w:t>
      </w:r>
    </w:p>
    <w:p w14:paraId="46C7BCCB" w14:textId="42E862B5" w:rsidR="00D67EAD" w:rsidRPr="009F4CFA" w:rsidRDefault="00D67EAD"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 xml:space="preserve">Though it is illegal Federal and prohibited by several states, the use of marijuana still tops the list of the widely used illegal substances in the United States of America (SAMHSA, 2014). This is despite the fact that the country has allocated huge resources towards fighting the use of marijuana in law enforcement, thus filling up the already capacity-constrained prison system and courts. Since 1937, marijuana was federally outlawed in the country, and it remained criminalized in states until 1937, when the state of Oregon decriminalized the minor possession of the drug. The state reduced the offense of possessing the drug from a crime to a violation. With the way paved by the state of Oregon, soon, other states followed suit. The state of California allowed its use for therapeutic purposes and legalizing its use for patients with certain medical conditions. Currently, 25 states and Washington DC have allowed the use of marijuana for various medical conditions, while 18 states have decriminalized its use. The states of Colorado, Alaska, Washington, DC, and Oregon are today the only states </w:t>
      </w:r>
      <w:r w:rsidR="00CC512A">
        <w:rPr>
          <w:rFonts w:ascii="Times New Roman" w:hAnsi="Times New Roman" w:cs="Times New Roman"/>
          <w:sz w:val="24"/>
          <w:szCs w:val="24"/>
        </w:rPr>
        <w:t xml:space="preserve">where the use of marijuana has been legalized </w:t>
      </w:r>
      <w:r w:rsidRPr="009F4CFA">
        <w:rPr>
          <w:rFonts w:ascii="Times New Roman" w:hAnsi="Times New Roman" w:cs="Times New Roman"/>
          <w:sz w:val="24"/>
          <w:szCs w:val="24"/>
        </w:rPr>
        <w:t>for</w:t>
      </w:r>
      <w:r w:rsidR="009F4CFA">
        <w:rPr>
          <w:rFonts w:ascii="Times New Roman" w:hAnsi="Times New Roman" w:cs="Times New Roman"/>
          <w:sz w:val="24"/>
          <w:szCs w:val="24"/>
        </w:rPr>
        <w:t xml:space="preserve"> recreational purposes (Pacula and</w:t>
      </w:r>
      <w:r w:rsidRPr="009F4CFA">
        <w:rPr>
          <w:rFonts w:ascii="Times New Roman" w:hAnsi="Times New Roman" w:cs="Times New Roman"/>
          <w:sz w:val="24"/>
          <w:szCs w:val="24"/>
        </w:rPr>
        <w:t xml:space="preserve"> Rosanna, 2017). Since this happened in 2012, </w:t>
      </w:r>
      <w:r w:rsidR="005137DC">
        <w:rPr>
          <w:rFonts w:ascii="Times New Roman" w:hAnsi="Times New Roman" w:cs="Times New Roman"/>
          <w:sz w:val="24"/>
          <w:szCs w:val="24"/>
        </w:rPr>
        <w:t xml:space="preserve">not much research has been done on the consequences of </w:t>
      </w:r>
      <w:r w:rsidRPr="009F4CFA">
        <w:rPr>
          <w:rFonts w:ascii="Times New Roman" w:hAnsi="Times New Roman" w:cs="Times New Roman"/>
          <w:sz w:val="24"/>
          <w:szCs w:val="24"/>
        </w:rPr>
        <w:t>policy change.</w:t>
      </w:r>
    </w:p>
    <w:p w14:paraId="77A29AF3" w14:textId="6E0B5CA1" w:rsidR="00D67EAD" w:rsidRPr="009F4CFA" w:rsidRDefault="00D67EAD"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 xml:space="preserve">Marijuana use has been reported to have medicinal importance that have helped treat nausea, chronic pain, epilepsy, vomiting, glaucoma, </w:t>
      </w:r>
      <w:r w:rsidR="009F4CFA">
        <w:rPr>
          <w:rFonts w:ascii="Times New Roman" w:hAnsi="Times New Roman" w:cs="Times New Roman"/>
          <w:sz w:val="24"/>
          <w:szCs w:val="24"/>
        </w:rPr>
        <w:t>and multiple sclerosis (Pacula and</w:t>
      </w:r>
      <w:r w:rsidRPr="009F4CFA">
        <w:rPr>
          <w:rFonts w:ascii="Times New Roman" w:hAnsi="Times New Roman" w:cs="Times New Roman"/>
          <w:sz w:val="24"/>
          <w:szCs w:val="24"/>
        </w:rPr>
        <w:t xml:space="preserve"> Rosanna, 2017). For recreational purposes, marijuana use has helped induce </w:t>
      </w:r>
      <w:r w:rsidR="005137DC">
        <w:rPr>
          <w:rFonts w:ascii="Times New Roman" w:hAnsi="Times New Roman" w:cs="Times New Roman"/>
          <w:sz w:val="24"/>
          <w:szCs w:val="24"/>
        </w:rPr>
        <w:t xml:space="preserve">introspection, stress reduction, </w:t>
      </w:r>
      <w:r w:rsidRPr="009F4CFA">
        <w:rPr>
          <w:rFonts w:ascii="Times New Roman" w:hAnsi="Times New Roman" w:cs="Times New Roman"/>
          <w:sz w:val="24"/>
          <w:szCs w:val="24"/>
        </w:rPr>
        <w:t xml:space="preserve">relaxation, </w:t>
      </w:r>
      <w:r w:rsidR="005137DC">
        <w:rPr>
          <w:rFonts w:ascii="Times New Roman" w:hAnsi="Times New Roman" w:cs="Times New Roman"/>
          <w:sz w:val="24"/>
          <w:szCs w:val="24"/>
        </w:rPr>
        <w:t>reflection and relaxation</w:t>
      </w:r>
      <w:r w:rsidRPr="009F4CFA">
        <w:rPr>
          <w:rFonts w:ascii="Times New Roman" w:hAnsi="Times New Roman" w:cs="Times New Roman"/>
          <w:sz w:val="24"/>
          <w:szCs w:val="24"/>
        </w:rPr>
        <w:t xml:space="preserve">. Increased euphoria, socialization, and general enjoyment of life and activities have also been attached to drug use as far as recreational purposes are concerned. The negative effects of the drug </w:t>
      </w:r>
      <w:r w:rsidR="007E57CE" w:rsidRPr="009F4CFA">
        <w:rPr>
          <w:rFonts w:ascii="Times New Roman" w:hAnsi="Times New Roman" w:cs="Times New Roman"/>
          <w:sz w:val="24"/>
          <w:szCs w:val="24"/>
        </w:rPr>
        <w:t>are</w:t>
      </w:r>
      <w:r w:rsidRPr="009F4CFA">
        <w:rPr>
          <w:rFonts w:ascii="Times New Roman" w:hAnsi="Times New Roman" w:cs="Times New Roman"/>
          <w:sz w:val="24"/>
          <w:szCs w:val="24"/>
        </w:rPr>
        <w:t xml:space="preserve"> that it increases impaired memory, coordination, and judgment, increases the likelihood of one indulging in promiscuous behaviors and increased risk while driving. The increased use of marijuana among adolescents has been correlated with </w:t>
      </w:r>
      <w:r w:rsidRPr="009F4CFA">
        <w:rPr>
          <w:rFonts w:ascii="Times New Roman" w:hAnsi="Times New Roman" w:cs="Times New Roman"/>
          <w:sz w:val="24"/>
          <w:szCs w:val="24"/>
        </w:rPr>
        <w:lastRenderedPageBreak/>
        <w:t>lower grades, lower educational and vocational goals, and increased school drop-out rates. Many</w:t>
      </w:r>
      <w:r w:rsidR="008D04A5">
        <w:rPr>
          <w:rFonts w:ascii="Times New Roman" w:hAnsi="Times New Roman" w:cs="Times New Roman"/>
          <w:sz w:val="24"/>
          <w:szCs w:val="24"/>
        </w:rPr>
        <w:t xml:space="preserve"> seeking treatments for the disorder are aged 25 and below. </w:t>
      </w:r>
      <w:r w:rsidRPr="009F4CFA">
        <w:rPr>
          <w:rFonts w:ascii="Times New Roman" w:hAnsi="Times New Roman" w:cs="Times New Roman"/>
          <w:sz w:val="24"/>
          <w:szCs w:val="24"/>
        </w:rPr>
        <w:t xml:space="preserve">Low parental monitoring, peer pressure, and prior drug use have been associated with the increased use of marijuana in colleges. </w:t>
      </w:r>
      <w:r w:rsidR="008D04A5">
        <w:rPr>
          <w:rFonts w:ascii="Times New Roman" w:hAnsi="Times New Roman" w:cs="Times New Roman"/>
          <w:sz w:val="24"/>
          <w:szCs w:val="24"/>
        </w:rPr>
        <w:t>In Colorado, s</w:t>
      </w:r>
      <w:r w:rsidRPr="009F4CFA">
        <w:rPr>
          <w:rFonts w:ascii="Times New Roman" w:hAnsi="Times New Roman" w:cs="Times New Roman"/>
          <w:sz w:val="24"/>
          <w:szCs w:val="24"/>
        </w:rPr>
        <w:t>tudies have shown</w:t>
      </w:r>
      <w:r w:rsidR="008D04A5">
        <w:rPr>
          <w:rFonts w:ascii="Times New Roman" w:hAnsi="Times New Roman" w:cs="Times New Roman"/>
          <w:sz w:val="24"/>
          <w:szCs w:val="24"/>
        </w:rPr>
        <w:t xml:space="preserve"> that in both adolescents and adults over 26 years, there has been </w:t>
      </w:r>
      <w:r w:rsidR="008D04A5" w:rsidRPr="009F4CFA">
        <w:rPr>
          <w:rFonts w:ascii="Times New Roman" w:hAnsi="Times New Roman" w:cs="Times New Roman"/>
          <w:sz w:val="24"/>
          <w:szCs w:val="24"/>
        </w:rPr>
        <w:t>a</w:t>
      </w:r>
      <w:r w:rsidRPr="009F4CFA">
        <w:rPr>
          <w:rFonts w:ascii="Times New Roman" w:hAnsi="Times New Roman" w:cs="Times New Roman"/>
          <w:sz w:val="24"/>
          <w:szCs w:val="24"/>
        </w:rPr>
        <w:t xml:space="preserve"> decrease in the perceived risk of marijuana</w:t>
      </w:r>
      <w:r w:rsidR="008D04A5">
        <w:rPr>
          <w:rFonts w:ascii="Times New Roman" w:hAnsi="Times New Roman" w:cs="Times New Roman"/>
          <w:sz w:val="24"/>
          <w:szCs w:val="24"/>
        </w:rPr>
        <w:t xml:space="preserve"> use</w:t>
      </w:r>
      <w:r w:rsidRPr="009F4CFA">
        <w:rPr>
          <w:rFonts w:ascii="Times New Roman" w:hAnsi="Times New Roman" w:cs="Times New Roman"/>
          <w:sz w:val="24"/>
          <w:szCs w:val="24"/>
        </w:rPr>
        <w:t xml:space="preserve">. The higher-than-average use of marijuana in Colorado results from the legality of its use for both recreational and medicinal purposes. The acceptance culture has seen an increase in college applications of students wanting to attend college in Colorado’s universities. Individual factors such as personality trait of sensation seeking has been linked to the increased use of marijuana among students across the US (Hopfer, 2015). Sensation seeking can be analyzed in terms of experience seeking and risk-seeking, and these two aspects clearly define why many, especially students, engage in the use of marijuana. Besides sensation seeking, sexual orientation is </w:t>
      </w:r>
      <w:r w:rsidR="008D04A5">
        <w:rPr>
          <w:rFonts w:ascii="Times New Roman" w:hAnsi="Times New Roman" w:cs="Times New Roman"/>
          <w:sz w:val="24"/>
          <w:szCs w:val="24"/>
        </w:rPr>
        <w:t xml:space="preserve">also </w:t>
      </w:r>
      <w:r w:rsidRPr="009F4CFA">
        <w:rPr>
          <w:rFonts w:ascii="Times New Roman" w:hAnsi="Times New Roman" w:cs="Times New Roman"/>
          <w:sz w:val="24"/>
          <w:szCs w:val="24"/>
        </w:rPr>
        <w:t>another</w:t>
      </w:r>
      <w:r w:rsidR="008D04A5">
        <w:rPr>
          <w:rFonts w:ascii="Times New Roman" w:hAnsi="Times New Roman" w:cs="Times New Roman"/>
          <w:sz w:val="24"/>
          <w:szCs w:val="24"/>
        </w:rPr>
        <w:t xml:space="preserve"> influencing </w:t>
      </w:r>
      <w:r w:rsidRPr="009F4CFA">
        <w:rPr>
          <w:rFonts w:ascii="Times New Roman" w:hAnsi="Times New Roman" w:cs="Times New Roman"/>
          <w:sz w:val="24"/>
          <w:szCs w:val="24"/>
        </w:rPr>
        <w:t>factor</w:t>
      </w:r>
      <w:r w:rsidR="008D04A5">
        <w:rPr>
          <w:rFonts w:ascii="Times New Roman" w:hAnsi="Times New Roman" w:cs="Times New Roman"/>
          <w:sz w:val="24"/>
          <w:szCs w:val="24"/>
        </w:rPr>
        <w:t xml:space="preserve"> in the use of m</w:t>
      </w:r>
      <w:r w:rsidRPr="009F4CFA">
        <w:rPr>
          <w:rFonts w:ascii="Times New Roman" w:hAnsi="Times New Roman" w:cs="Times New Roman"/>
          <w:sz w:val="24"/>
          <w:szCs w:val="24"/>
        </w:rPr>
        <w:t>arijuana. Sexual orientation can either be heterosexual, bisexual, or homosexual. Therefore, this study will assess how marijuana use is impacted by legalization and individual factors.</w:t>
      </w:r>
    </w:p>
    <w:p w14:paraId="341F4900" w14:textId="77777777" w:rsidR="00D67EAD" w:rsidRPr="009F4CFA" w:rsidRDefault="00D67EAD" w:rsidP="00E02BA8">
      <w:pPr>
        <w:spacing w:after="0" w:line="480" w:lineRule="auto"/>
        <w:jc w:val="center"/>
        <w:rPr>
          <w:rFonts w:ascii="Times New Roman" w:hAnsi="Times New Roman" w:cs="Times New Roman"/>
          <w:b/>
          <w:sz w:val="24"/>
          <w:szCs w:val="24"/>
        </w:rPr>
      </w:pPr>
      <w:r w:rsidRPr="009F4CFA">
        <w:rPr>
          <w:rFonts w:ascii="Times New Roman" w:hAnsi="Times New Roman" w:cs="Times New Roman"/>
          <w:b/>
          <w:sz w:val="24"/>
          <w:szCs w:val="24"/>
        </w:rPr>
        <w:t>Hypotheses</w:t>
      </w:r>
    </w:p>
    <w:p w14:paraId="2F404E0E" w14:textId="31BD8FF3" w:rsidR="00D67EAD" w:rsidRPr="009F4CFA" w:rsidRDefault="00D67EAD"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 xml:space="preserve">Several hypotheses have been made based on past research. First is that the legalization of marijuana would </w:t>
      </w:r>
      <w:r w:rsidR="001965A6">
        <w:rPr>
          <w:rFonts w:ascii="Times New Roman" w:hAnsi="Times New Roman" w:cs="Times New Roman"/>
          <w:sz w:val="24"/>
          <w:szCs w:val="24"/>
        </w:rPr>
        <w:t xml:space="preserve">see its use among </w:t>
      </w:r>
      <w:r w:rsidRPr="009F4CFA">
        <w:rPr>
          <w:rFonts w:ascii="Times New Roman" w:hAnsi="Times New Roman" w:cs="Times New Roman"/>
          <w:sz w:val="24"/>
          <w:szCs w:val="24"/>
        </w:rPr>
        <w:t>college students</w:t>
      </w:r>
      <w:r w:rsidR="001965A6">
        <w:rPr>
          <w:rFonts w:ascii="Times New Roman" w:hAnsi="Times New Roman" w:cs="Times New Roman"/>
          <w:sz w:val="24"/>
          <w:szCs w:val="24"/>
        </w:rPr>
        <w:t xml:space="preserve"> rise</w:t>
      </w:r>
      <w:r w:rsidRPr="009F4CFA">
        <w:rPr>
          <w:rFonts w:ascii="Times New Roman" w:hAnsi="Times New Roman" w:cs="Times New Roman"/>
          <w:sz w:val="24"/>
          <w:szCs w:val="24"/>
        </w:rPr>
        <w:t xml:space="preserve">. Broken down based on age, I hypothesize that </w:t>
      </w:r>
      <w:r w:rsidR="001965A6">
        <w:rPr>
          <w:rFonts w:ascii="Times New Roman" w:hAnsi="Times New Roman" w:cs="Times New Roman"/>
          <w:sz w:val="24"/>
          <w:szCs w:val="24"/>
        </w:rPr>
        <w:t xml:space="preserve">no statistical change will be shown by the underage students; </w:t>
      </w:r>
      <w:r w:rsidRPr="009F4CFA">
        <w:rPr>
          <w:rFonts w:ascii="Times New Roman" w:hAnsi="Times New Roman" w:cs="Times New Roman"/>
          <w:sz w:val="24"/>
          <w:szCs w:val="24"/>
        </w:rPr>
        <w:t>the over-age students</w:t>
      </w:r>
      <w:r w:rsidR="001965A6">
        <w:rPr>
          <w:rFonts w:ascii="Times New Roman" w:hAnsi="Times New Roman" w:cs="Times New Roman"/>
          <w:sz w:val="24"/>
          <w:szCs w:val="24"/>
        </w:rPr>
        <w:t xml:space="preserve"> on other hand </w:t>
      </w:r>
      <w:r w:rsidRPr="009F4CFA">
        <w:rPr>
          <w:rFonts w:ascii="Times New Roman" w:hAnsi="Times New Roman" w:cs="Times New Roman"/>
          <w:sz w:val="24"/>
          <w:szCs w:val="24"/>
        </w:rPr>
        <w:t>will show a significant increase in</w:t>
      </w:r>
      <w:r w:rsidR="001965A6">
        <w:rPr>
          <w:rFonts w:ascii="Times New Roman" w:hAnsi="Times New Roman" w:cs="Times New Roman"/>
          <w:sz w:val="24"/>
          <w:szCs w:val="24"/>
        </w:rPr>
        <w:t xml:space="preserve"> the </w:t>
      </w:r>
      <w:r w:rsidRPr="009F4CFA">
        <w:rPr>
          <w:rFonts w:ascii="Times New Roman" w:hAnsi="Times New Roman" w:cs="Times New Roman"/>
          <w:sz w:val="24"/>
          <w:szCs w:val="24"/>
        </w:rPr>
        <w:t>use</w:t>
      </w:r>
      <w:r w:rsidR="001965A6">
        <w:rPr>
          <w:rFonts w:ascii="Times New Roman" w:hAnsi="Times New Roman" w:cs="Times New Roman"/>
          <w:sz w:val="24"/>
          <w:szCs w:val="24"/>
        </w:rPr>
        <w:t xml:space="preserve"> of marijuana</w:t>
      </w:r>
      <w:r w:rsidRPr="009F4CFA">
        <w:rPr>
          <w:rFonts w:ascii="Times New Roman" w:hAnsi="Times New Roman" w:cs="Times New Roman"/>
          <w:sz w:val="24"/>
          <w:szCs w:val="24"/>
        </w:rPr>
        <w:t xml:space="preserve">. On the facets of sensation seeking, risk and experience seeking would moderate the relation between drug use and age. Experience seeking would be related to increased marijuana initiation among those above 21 years after legalization, but </w:t>
      </w:r>
      <w:r w:rsidR="001965A6">
        <w:rPr>
          <w:rFonts w:ascii="Times New Roman" w:hAnsi="Times New Roman" w:cs="Times New Roman"/>
          <w:sz w:val="24"/>
          <w:szCs w:val="24"/>
        </w:rPr>
        <w:t>for those under 21, it would not</w:t>
      </w:r>
      <w:r w:rsidRPr="009F4CFA">
        <w:rPr>
          <w:rFonts w:ascii="Times New Roman" w:hAnsi="Times New Roman" w:cs="Times New Roman"/>
          <w:sz w:val="24"/>
          <w:szCs w:val="24"/>
        </w:rPr>
        <w:t xml:space="preserve"> be a significant predictor of </w:t>
      </w:r>
      <w:r w:rsidRPr="009F4CFA">
        <w:rPr>
          <w:rFonts w:ascii="Times New Roman" w:hAnsi="Times New Roman" w:cs="Times New Roman"/>
          <w:sz w:val="24"/>
          <w:szCs w:val="24"/>
        </w:rPr>
        <w:lastRenderedPageBreak/>
        <w:t>use</w:t>
      </w:r>
      <w:r w:rsidR="001965A6">
        <w:rPr>
          <w:rFonts w:ascii="Times New Roman" w:hAnsi="Times New Roman" w:cs="Times New Roman"/>
          <w:sz w:val="24"/>
          <w:szCs w:val="24"/>
        </w:rPr>
        <w:t>.</w:t>
      </w:r>
      <w:r w:rsidRPr="009F4CFA">
        <w:rPr>
          <w:rFonts w:ascii="Times New Roman" w:hAnsi="Times New Roman" w:cs="Times New Roman"/>
          <w:sz w:val="24"/>
          <w:szCs w:val="24"/>
        </w:rPr>
        <w:t xml:space="preserve"> For risk-seeking,</w:t>
      </w:r>
      <w:r w:rsidR="001965A6">
        <w:rPr>
          <w:rFonts w:ascii="Times New Roman" w:hAnsi="Times New Roman" w:cs="Times New Roman"/>
          <w:sz w:val="24"/>
          <w:szCs w:val="24"/>
        </w:rPr>
        <w:t xml:space="preserve"> no considerable change would be witnessed after the legalization of marijuana but it would be a significant predictor of use</w:t>
      </w:r>
      <w:r w:rsidR="00487BF3">
        <w:rPr>
          <w:rFonts w:ascii="Times New Roman" w:hAnsi="Times New Roman" w:cs="Times New Roman"/>
          <w:sz w:val="24"/>
          <w:szCs w:val="24"/>
        </w:rPr>
        <w:t xml:space="preserve"> in underage students. </w:t>
      </w:r>
      <w:r w:rsidRPr="009F4CFA">
        <w:rPr>
          <w:rFonts w:ascii="Times New Roman" w:hAnsi="Times New Roman" w:cs="Times New Roman"/>
          <w:sz w:val="24"/>
          <w:szCs w:val="24"/>
        </w:rPr>
        <w:t>Sexual orientation would have a moderating effect on marijuana use. Although a quadratic relation would be maintained generally, there would be significant differences in marijuana use before legalization between heterosexuals and homosexuals. After legalization, there would be no significant difference between the two groups.</w:t>
      </w:r>
    </w:p>
    <w:p w14:paraId="6D30172C" w14:textId="77777777" w:rsidR="00D67EAD" w:rsidRPr="009F4CFA" w:rsidRDefault="00D67EAD" w:rsidP="00E02BA8">
      <w:pPr>
        <w:spacing w:after="0" w:line="480" w:lineRule="auto"/>
        <w:jc w:val="center"/>
        <w:rPr>
          <w:rFonts w:ascii="Times New Roman" w:hAnsi="Times New Roman" w:cs="Times New Roman"/>
          <w:b/>
          <w:sz w:val="24"/>
          <w:szCs w:val="24"/>
        </w:rPr>
      </w:pPr>
      <w:r w:rsidRPr="009F4CFA">
        <w:rPr>
          <w:rFonts w:ascii="Times New Roman" w:hAnsi="Times New Roman" w:cs="Times New Roman"/>
          <w:b/>
          <w:sz w:val="24"/>
          <w:szCs w:val="24"/>
        </w:rPr>
        <w:t>Literature Review</w:t>
      </w:r>
    </w:p>
    <w:p w14:paraId="68F5E061" w14:textId="77777777" w:rsidR="00D67EAD" w:rsidRPr="009F4CFA" w:rsidRDefault="00D67EAD" w:rsidP="00E02BA8">
      <w:pPr>
        <w:spacing w:after="0" w:line="480" w:lineRule="auto"/>
        <w:rPr>
          <w:rFonts w:ascii="Times New Roman" w:hAnsi="Times New Roman" w:cs="Times New Roman"/>
          <w:b/>
          <w:sz w:val="24"/>
          <w:szCs w:val="24"/>
        </w:rPr>
      </w:pPr>
      <w:r w:rsidRPr="009F4CFA">
        <w:rPr>
          <w:rFonts w:ascii="Times New Roman" w:hAnsi="Times New Roman" w:cs="Times New Roman"/>
          <w:b/>
          <w:sz w:val="24"/>
          <w:szCs w:val="24"/>
        </w:rPr>
        <w:t>Harms and Benefits of Marijuana Use</w:t>
      </w:r>
    </w:p>
    <w:p w14:paraId="3BADCA92" w14:textId="77777777" w:rsidR="00D67EAD" w:rsidRPr="009F4CFA" w:rsidRDefault="00D67EAD" w:rsidP="00E02BA8">
      <w:pPr>
        <w:spacing w:after="0" w:line="480" w:lineRule="auto"/>
        <w:rPr>
          <w:rFonts w:ascii="Times New Roman" w:hAnsi="Times New Roman" w:cs="Times New Roman"/>
          <w:b/>
          <w:i/>
          <w:sz w:val="24"/>
          <w:szCs w:val="24"/>
        </w:rPr>
      </w:pPr>
      <w:r w:rsidRPr="009F4CFA">
        <w:rPr>
          <w:rFonts w:ascii="Times New Roman" w:hAnsi="Times New Roman" w:cs="Times New Roman"/>
          <w:b/>
          <w:i/>
          <w:sz w:val="24"/>
          <w:szCs w:val="24"/>
        </w:rPr>
        <w:t>Harms</w:t>
      </w:r>
    </w:p>
    <w:p w14:paraId="15411B02" w14:textId="1326760F" w:rsidR="00D67EAD" w:rsidRPr="009F4CFA" w:rsidRDefault="00487BF3" w:rsidP="00E02B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an addictive drug, legalizing marijuana would result in the increase on its dependence</w:t>
      </w:r>
      <w:r w:rsidR="00D67EAD" w:rsidRPr="009F4CFA">
        <w:rPr>
          <w:rFonts w:ascii="Times New Roman" w:hAnsi="Times New Roman" w:cs="Times New Roman"/>
          <w:sz w:val="24"/>
          <w:szCs w:val="24"/>
        </w:rPr>
        <w:t xml:space="preserve">. </w:t>
      </w:r>
      <w:r>
        <w:rPr>
          <w:rFonts w:ascii="Times New Roman" w:hAnsi="Times New Roman" w:cs="Times New Roman"/>
          <w:sz w:val="24"/>
          <w:szCs w:val="24"/>
        </w:rPr>
        <w:t xml:space="preserve">Withdrawal symptoms such as insomnia, chill, stomach pain, anxiety and depression have been associated with many heavy marijuana users who stopped using the drug </w:t>
      </w:r>
      <w:r w:rsidR="00D67EAD" w:rsidRPr="009F4CFA">
        <w:rPr>
          <w:rFonts w:ascii="Times New Roman" w:hAnsi="Times New Roman" w:cs="Times New Roman"/>
          <w:sz w:val="24"/>
          <w:szCs w:val="24"/>
        </w:rPr>
        <w:t xml:space="preserve">(Bonnet </w:t>
      </w:r>
      <w:r w:rsidR="009F4CFA">
        <w:rPr>
          <w:rFonts w:ascii="Times New Roman" w:hAnsi="Times New Roman" w:cs="Times New Roman"/>
          <w:sz w:val="24"/>
          <w:szCs w:val="24"/>
        </w:rPr>
        <w:t>and</w:t>
      </w:r>
      <w:r w:rsidR="00D67EAD" w:rsidRPr="009F4CFA">
        <w:rPr>
          <w:rFonts w:ascii="Times New Roman" w:hAnsi="Times New Roman" w:cs="Times New Roman"/>
          <w:sz w:val="24"/>
          <w:szCs w:val="24"/>
        </w:rPr>
        <w:t xml:space="preserve"> Preuss, 2017). </w:t>
      </w:r>
      <w:r>
        <w:rPr>
          <w:rFonts w:ascii="Times New Roman" w:hAnsi="Times New Roman" w:cs="Times New Roman"/>
          <w:sz w:val="24"/>
          <w:szCs w:val="24"/>
        </w:rPr>
        <w:t xml:space="preserve">The study also did point out that </w:t>
      </w:r>
      <w:r w:rsidR="00D67EAD" w:rsidRPr="009F4CFA">
        <w:rPr>
          <w:rFonts w:ascii="Times New Roman" w:hAnsi="Times New Roman" w:cs="Times New Roman"/>
          <w:sz w:val="24"/>
          <w:szCs w:val="24"/>
        </w:rPr>
        <w:t>four million Americans meet the diagnostic criteria for a marijuana use disorde</w:t>
      </w:r>
      <w:r>
        <w:rPr>
          <w:rFonts w:ascii="Times New Roman" w:hAnsi="Times New Roman" w:cs="Times New Roman"/>
          <w:sz w:val="24"/>
          <w:szCs w:val="24"/>
        </w:rPr>
        <w:t xml:space="preserve">r which </w:t>
      </w:r>
      <w:r w:rsidR="00D67EAD" w:rsidRPr="009F4CFA">
        <w:rPr>
          <w:rFonts w:ascii="Times New Roman" w:hAnsi="Times New Roman" w:cs="Times New Roman"/>
          <w:sz w:val="24"/>
          <w:szCs w:val="24"/>
        </w:rPr>
        <w:t>is very dangerous for a society that wants to legalize the dru</w:t>
      </w:r>
      <w:r>
        <w:rPr>
          <w:rFonts w:ascii="Times New Roman" w:hAnsi="Times New Roman" w:cs="Times New Roman"/>
          <w:sz w:val="24"/>
          <w:szCs w:val="24"/>
        </w:rPr>
        <w:t>g.</w:t>
      </w:r>
      <w:r w:rsidR="00D67EAD" w:rsidRPr="009F4CFA">
        <w:rPr>
          <w:rFonts w:ascii="Times New Roman" w:hAnsi="Times New Roman" w:cs="Times New Roman"/>
          <w:sz w:val="24"/>
          <w:szCs w:val="24"/>
        </w:rPr>
        <w:t xml:space="preserve"> </w:t>
      </w:r>
      <w:r>
        <w:rPr>
          <w:rFonts w:ascii="Times New Roman" w:hAnsi="Times New Roman" w:cs="Times New Roman"/>
          <w:sz w:val="24"/>
          <w:szCs w:val="24"/>
        </w:rPr>
        <w:t>D</w:t>
      </w:r>
      <w:r w:rsidR="00D67EAD" w:rsidRPr="009F4CFA">
        <w:rPr>
          <w:rFonts w:ascii="Times New Roman" w:hAnsi="Times New Roman" w:cs="Times New Roman"/>
          <w:sz w:val="24"/>
          <w:szCs w:val="24"/>
        </w:rPr>
        <w:t>ependence</w:t>
      </w:r>
      <w:r>
        <w:rPr>
          <w:rFonts w:ascii="Times New Roman" w:hAnsi="Times New Roman" w:cs="Times New Roman"/>
          <w:sz w:val="24"/>
          <w:szCs w:val="24"/>
        </w:rPr>
        <w:t xml:space="preserve"> is a result of addiction</w:t>
      </w:r>
      <w:r w:rsidR="009E47AA">
        <w:rPr>
          <w:rFonts w:ascii="Times New Roman" w:hAnsi="Times New Roman" w:cs="Times New Roman"/>
          <w:sz w:val="24"/>
          <w:szCs w:val="24"/>
        </w:rPr>
        <w:t xml:space="preserve"> which leads</w:t>
      </w:r>
      <w:r w:rsidR="00D67EAD" w:rsidRPr="009F4CFA">
        <w:rPr>
          <w:rFonts w:ascii="Times New Roman" w:hAnsi="Times New Roman" w:cs="Times New Roman"/>
          <w:sz w:val="24"/>
          <w:szCs w:val="24"/>
        </w:rPr>
        <w:t xml:space="preserve"> to increased violence and crime rate. Many drug</w:t>
      </w:r>
      <w:r w:rsidR="009E47AA">
        <w:rPr>
          <w:rFonts w:ascii="Times New Roman" w:hAnsi="Times New Roman" w:cs="Times New Roman"/>
          <w:sz w:val="24"/>
          <w:szCs w:val="24"/>
        </w:rPr>
        <w:t xml:space="preserve"> users always involve themselves in crime since they are unemployed or lack money to buy drugs </w:t>
      </w:r>
      <w:r w:rsidR="00D67EAD" w:rsidRPr="009F4CFA">
        <w:rPr>
          <w:rFonts w:ascii="Times New Roman" w:hAnsi="Times New Roman" w:cs="Times New Roman"/>
          <w:sz w:val="24"/>
          <w:szCs w:val="24"/>
        </w:rPr>
        <w:t>(Zhang, 2016). Volkow points out that the use of marijuana is correlated with lower grades, delinquency, lower educational and vocational goals, and high r</w:t>
      </w:r>
      <w:r w:rsidR="009F4CFA">
        <w:rPr>
          <w:rFonts w:ascii="Times New Roman" w:hAnsi="Times New Roman" w:cs="Times New Roman"/>
          <w:sz w:val="24"/>
          <w:szCs w:val="24"/>
        </w:rPr>
        <w:t xml:space="preserve">ates of school drop-out (Volkow et al., </w:t>
      </w:r>
      <w:r w:rsidR="00D67EAD" w:rsidRPr="009F4CFA">
        <w:rPr>
          <w:rFonts w:ascii="Times New Roman" w:hAnsi="Times New Roman" w:cs="Times New Roman"/>
          <w:sz w:val="24"/>
          <w:szCs w:val="24"/>
        </w:rPr>
        <w:t>2014). The legalization of marijuana, especially for recreational purposes, will harm society than help.</w:t>
      </w:r>
    </w:p>
    <w:p w14:paraId="7DB5D8A4" w14:textId="77777777" w:rsidR="00D67EAD" w:rsidRPr="009F4CFA" w:rsidRDefault="00D67EAD" w:rsidP="00E02BA8">
      <w:pPr>
        <w:spacing w:after="0" w:line="480" w:lineRule="auto"/>
        <w:rPr>
          <w:rFonts w:ascii="Times New Roman" w:hAnsi="Times New Roman" w:cs="Times New Roman"/>
          <w:b/>
          <w:i/>
          <w:sz w:val="24"/>
          <w:szCs w:val="24"/>
        </w:rPr>
      </w:pPr>
      <w:r w:rsidRPr="009F4CFA">
        <w:rPr>
          <w:rFonts w:ascii="Times New Roman" w:hAnsi="Times New Roman" w:cs="Times New Roman"/>
          <w:b/>
          <w:i/>
          <w:sz w:val="24"/>
          <w:szCs w:val="24"/>
        </w:rPr>
        <w:t>Benefits</w:t>
      </w:r>
    </w:p>
    <w:p w14:paraId="4444FF44" w14:textId="458BC829" w:rsidR="00D67EAD" w:rsidRPr="009F4CFA" w:rsidRDefault="00D67EAD"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 xml:space="preserve">Marijuana has been implicated to be useful in treating various conditions and diseases. </w:t>
      </w:r>
      <w:r w:rsidR="009E47AA">
        <w:rPr>
          <w:rFonts w:ascii="Times New Roman" w:hAnsi="Times New Roman" w:cs="Times New Roman"/>
          <w:sz w:val="24"/>
          <w:szCs w:val="24"/>
        </w:rPr>
        <w:t xml:space="preserve">Over the years, the study on </w:t>
      </w:r>
      <w:r w:rsidRPr="009F4CFA">
        <w:rPr>
          <w:rFonts w:ascii="Times New Roman" w:hAnsi="Times New Roman" w:cs="Times New Roman"/>
          <w:sz w:val="24"/>
          <w:szCs w:val="24"/>
        </w:rPr>
        <w:t>medicinal benefits associated with marijuana</w:t>
      </w:r>
      <w:r w:rsidR="009E47AA">
        <w:rPr>
          <w:rFonts w:ascii="Times New Roman" w:hAnsi="Times New Roman" w:cs="Times New Roman"/>
          <w:sz w:val="24"/>
          <w:szCs w:val="24"/>
        </w:rPr>
        <w:t xml:space="preserve"> and its cost-</w:t>
      </w:r>
      <w:r w:rsidR="009E47AA">
        <w:rPr>
          <w:rFonts w:ascii="Times New Roman" w:hAnsi="Times New Roman" w:cs="Times New Roman"/>
          <w:sz w:val="24"/>
          <w:szCs w:val="24"/>
        </w:rPr>
        <w:lastRenderedPageBreak/>
        <w:t>effectiveness have been determined</w:t>
      </w:r>
      <w:r w:rsidRPr="009F4CFA">
        <w:rPr>
          <w:rFonts w:ascii="Times New Roman" w:hAnsi="Times New Roman" w:cs="Times New Roman"/>
          <w:sz w:val="24"/>
          <w:szCs w:val="24"/>
        </w:rPr>
        <w:t>. Bridgeman et al.</w:t>
      </w:r>
      <w:r w:rsidR="009E47AA">
        <w:rPr>
          <w:rFonts w:ascii="Times New Roman" w:hAnsi="Times New Roman" w:cs="Times New Roman"/>
          <w:sz w:val="24"/>
          <w:szCs w:val="24"/>
        </w:rPr>
        <w:t xml:space="preserve"> remarked that </w:t>
      </w:r>
      <w:r w:rsidRPr="009F4CFA">
        <w:rPr>
          <w:rFonts w:ascii="Times New Roman" w:hAnsi="Times New Roman" w:cs="Times New Roman"/>
          <w:sz w:val="24"/>
          <w:szCs w:val="24"/>
        </w:rPr>
        <w:t xml:space="preserve">proponents of </w:t>
      </w:r>
      <w:r w:rsidR="009E47AA">
        <w:rPr>
          <w:rFonts w:ascii="Times New Roman" w:hAnsi="Times New Roman" w:cs="Times New Roman"/>
          <w:sz w:val="24"/>
          <w:szCs w:val="24"/>
        </w:rPr>
        <w:t xml:space="preserve">for the drug use for medicinal purpose have indicated that </w:t>
      </w:r>
      <w:r w:rsidRPr="009F4CFA">
        <w:rPr>
          <w:rFonts w:ascii="Times New Roman" w:hAnsi="Times New Roman" w:cs="Times New Roman"/>
          <w:sz w:val="24"/>
          <w:szCs w:val="24"/>
        </w:rPr>
        <w:t>it is relatively safe</w:t>
      </w:r>
      <w:r w:rsidR="009F4CFA">
        <w:rPr>
          <w:rFonts w:ascii="Times New Roman" w:hAnsi="Times New Roman" w:cs="Times New Roman"/>
          <w:sz w:val="24"/>
          <w:szCs w:val="24"/>
        </w:rPr>
        <w:t xml:space="preserve"> (Bridgeman and </w:t>
      </w:r>
      <w:r w:rsidRPr="009F4CFA">
        <w:rPr>
          <w:rFonts w:ascii="Times New Roman" w:hAnsi="Times New Roman" w:cs="Times New Roman"/>
          <w:sz w:val="24"/>
          <w:szCs w:val="24"/>
        </w:rPr>
        <w:t xml:space="preserve">Abazia, 2017). </w:t>
      </w:r>
      <w:r w:rsidR="009E47AA">
        <w:rPr>
          <w:rFonts w:ascii="Times New Roman" w:hAnsi="Times New Roman" w:cs="Times New Roman"/>
          <w:sz w:val="24"/>
          <w:szCs w:val="24"/>
        </w:rPr>
        <w:t xml:space="preserve">In controlling and managing chronic conditions such </w:t>
      </w:r>
      <w:r w:rsidR="007F54F1">
        <w:rPr>
          <w:rFonts w:ascii="Times New Roman" w:hAnsi="Times New Roman" w:cs="Times New Roman"/>
          <w:sz w:val="24"/>
          <w:szCs w:val="24"/>
        </w:rPr>
        <w:t>as multiple sclerosis, Alzheimer’s diseases and epilepsy, Kim</w:t>
      </w:r>
      <w:r w:rsidRPr="009F4CFA">
        <w:rPr>
          <w:rFonts w:ascii="Times New Roman" w:hAnsi="Times New Roman" w:cs="Times New Roman"/>
          <w:sz w:val="24"/>
          <w:szCs w:val="24"/>
        </w:rPr>
        <w:t xml:space="preserve"> et al. point</w:t>
      </w:r>
      <w:r w:rsidR="009E47AA">
        <w:rPr>
          <w:rFonts w:ascii="Times New Roman" w:hAnsi="Times New Roman" w:cs="Times New Roman"/>
          <w:sz w:val="24"/>
          <w:szCs w:val="24"/>
        </w:rPr>
        <w:t>s</w:t>
      </w:r>
      <w:r w:rsidRPr="009F4CFA">
        <w:rPr>
          <w:rFonts w:ascii="Times New Roman" w:hAnsi="Times New Roman" w:cs="Times New Roman"/>
          <w:sz w:val="24"/>
          <w:szCs w:val="24"/>
        </w:rPr>
        <w:t xml:space="preserve"> out that marijuana has been effective</w:t>
      </w:r>
      <w:r w:rsidR="007F54F1">
        <w:rPr>
          <w:rFonts w:ascii="Times New Roman" w:hAnsi="Times New Roman" w:cs="Times New Roman"/>
          <w:sz w:val="24"/>
          <w:szCs w:val="24"/>
        </w:rPr>
        <w:t xml:space="preserve"> </w:t>
      </w:r>
      <w:r w:rsidRPr="009F4CFA">
        <w:rPr>
          <w:rFonts w:ascii="Times New Roman" w:hAnsi="Times New Roman" w:cs="Times New Roman"/>
          <w:sz w:val="24"/>
          <w:szCs w:val="24"/>
        </w:rPr>
        <w:t>(Kim</w:t>
      </w:r>
      <w:r w:rsidR="009F4CFA">
        <w:rPr>
          <w:rFonts w:ascii="Times New Roman" w:hAnsi="Times New Roman" w:cs="Times New Roman"/>
          <w:sz w:val="24"/>
          <w:szCs w:val="24"/>
        </w:rPr>
        <w:t xml:space="preserve"> et al.</w:t>
      </w:r>
      <w:r w:rsidRPr="009F4CFA">
        <w:rPr>
          <w:rFonts w:ascii="Times New Roman" w:hAnsi="Times New Roman" w:cs="Times New Roman"/>
          <w:sz w:val="24"/>
          <w:szCs w:val="24"/>
        </w:rPr>
        <w:t xml:space="preserve">, 2019). </w:t>
      </w:r>
      <w:r w:rsidR="007F54F1">
        <w:rPr>
          <w:rFonts w:ascii="Times New Roman" w:hAnsi="Times New Roman" w:cs="Times New Roman"/>
          <w:sz w:val="24"/>
          <w:szCs w:val="24"/>
        </w:rPr>
        <w:t>Thus, due to its cost-effectiveness treatment, many have voiced their support for its legalization.</w:t>
      </w:r>
    </w:p>
    <w:p w14:paraId="2601BEED" w14:textId="77777777" w:rsidR="00D67EAD" w:rsidRPr="009F4CFA" w:rsidRDefault="00D67EAD" w:rsidP="00E02BA8">
      <w:pPr>
        <w:spacing w:after="0" w:line="480" w:lineRule="auto"/>
        <w:rPr>
          <w:rFonts w:ascii="Times New Roman" w:hAnsi="Times New Roman" w:cs="Times New Roman"/>
          <w:b/>
          <w:sz w:val="24"/>
          <w:szCs w:val="24"/>
        </w:rPr>
      </w:pPr>
      <w:r w:rsidRPr="009F4CFA">
        <w:rPr>
          <w:rFonts w:ascii="Times New Roman" w:hAnsi="Times New Roman" w:cs="Times New Roman"/>
          <w:b/>
          <w:sz w:val="24"/>
          <w:szCs w:val="24"/>
        </w:rPr>
        <w:t>Individual Factors</w:t>
      </w:r>
    </w:p>
    <w:p w14:paraId="2C06612A" w14:textId="77777777" w:rsidR="00D67EAD" w:rsidRPr="009F4CFA" w:rsidRDefault="00D67EAD"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Sensation seeking and sexual orientation are key areas that result in an individual either indulging and abusing marijuana or abstaining.</w:t>
      </w:r>
    </w:p>
    <w:p w14:paraId="0BCA64A6" w14:textId="77777777" w:rsidR="00D67EAD" w:rsidRPr="009F4CFA" w:rsidRDefault="00D67EAD" w:rsidP="00E02BA8">
      <w:pPr>
        <w:spacing w:after="0" w:line="480" w:lineRule="auto"/>
        <w:rPr>
          <w:rFonts w:ascii="Times New Roman" w:hAnsi="Times New Roman" w:cs="Times New Roman"/>
          <w:b/>
          <w:i/>
          <w:sz w:val="24"/>
          <w:szCs w:val="24"/>
        </w:rPr>
      </w:pPr>
      <w:r w:rsidRPr="009F4CFA">
        <w:rPr>
          <w:rFonts w:ascii="Times New Roman" w:hAnsi="Times New Roman" w:cs="Times New Roman"/>
          <w:b/>
          <w:i/>
          <w:sz w:val="24"/>
          <w:szCs w:val="24"/>
        </w:rPr>
        <w:t>Sensation Seeking</w:t>
      </w:r>
    </w:p>
    <w:p w14:paraId="6E83E65B" w14:textId="56D82BAA" w:rsidR="00D67EAD" w:rsidRPr="009F4CFA" w:rsidRDefault="00D67EAD"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According to Zuckerman, sensation-seeking, which is the main factor that has led to the increased prevalence of marijuana use,</w:t>
      </w:r>
      <w:r w:rsidR="00C175D5">
        <w:rPr>
          <w:rFonts w:ascii="Times New Roman" w:hAnsi="Times New Roman" w:cs="Times New Roman"/>
          <w:sz w:val="24"/>
          <w:szCs w:val="24"/>
        </w:rPr>
        <w:t xml:space="preserve"> the </w:t>
      </w:r>
      <w:r w:rsidRPr="009F4CFA">
        <w:rPr>
          <w:rFonts w:ascii="Times New Roman" w:hAnsi="Times New Roman" w:cs="Times New Roman"/>
          <w:sz w:val="24"/>
          <w:szCs w:val="24"/>
        </w:rPr>
        <w:t>engagement in many health risk behaviors</w:t>
      </w:r>
      <w:r w:rsidR="00C175D5">
        <w:rPr>
          <w:rFonts w:ascii="Times New Roman" w:hAnsi="Times New Roman" w:cs="Times New Roman"/>
          <w:sz w:val="24"/>
          <w:szCs w:val="24"/>
        </w:rPr>
        <w:t xml:space="preserve"> have been linked to it</w:t>
      </w:r>
      <w:r w:rsidRPr="009F4CFA">
        <w:rPr>
          <w:rFonts w:ascii="Times New Roman" w:hAnsi="Times New Roman" w:cs="Times New Roman"/>
          <w:sz w:val="24"/>
          <w:szCs w:val="24"/>
        </w:rPr>
        <w:t xml:space="preserve">. Many of those who are likely to move from legal to illegal drug use, especially marijuana, were sensation-seeking individuals (Zuckerman, 2017). Sensation seeking can be broken down into two subcomponents: experience seeking and risk-seeking. </w:t>
      </w:r>
      <w:r w:rsidR="00C175D5">
        <w:rPr>
          <w:rFonts w:ascii="Times New Roman" w:hAnsi="Times New Roman" w:cs="Times New Roman"/>
          <w:sz w:val="24"/>
          <w:szCs w:val="24"/>
        </w:rPr>
        <w:t>The desire for novel sensations and experiences is regarded as experience seeking</w:t>
      </w:r>
      <w:r w:rsidRPr="009F4CFA">
        <w:rPr>
          <w:rFonts w:ascii="Times New Roman" w:hAnsi="Times New Roman" w:cs="Times New Roman"/>
          <w:sz w:val="24"/>
          <w:szCs w:val="24"/>
        </w:rPr>
        <w:t xml:space="preserve">. Risk seeking explains an individual’s desire to indulge in illegal, dangerous, or </w:t>
      </w:r>
      <w:r w:rsidR="00C175D5">
        <w:rPr>
          <w:rFonts w:ascii="Times New Roman" w:hAnsi="Times New Roman" w:cs="Times New Roman"/>
          <w:sz w:val="24"/>
          <w:szCs w:val="24"/>
        </w:rPr>
        <w:t xml:space="preserve">misdemeanor </w:t>
      </w:r>
      <w:r w:rsidRPr="009F4CFA">
        <w:rPr>
          <w:rFonts w:ascii="Times New Roman" w:hAnsi="Times New Roman" w:cs="Times New Roman"/>
          <w:sz w:val="24"/>
          <w:szCs w:val="24"/>
        </w:rPr>
        <w:t>activities. Even though these components of sensation can moderate the use of marijuana, its legalization will influence each of them differently</w:t>
      </w:r>
      <w:r w:rsidR="00466874">
        <w:rPr>
          <w:rFonts w:ascii="Times New Roman" w:hAnsi="Times New Roman" w:cs="Times New Roman"/>
          <w:sz w:val="24"/>
          <w:szCs w:val="24"/>
        </w:rPr>
        <w:t>.</w:t>
      </w:r>
    </w:p>
    <w:p w14:paraId="552917C9" w14:textId="1E8A94E7" w:rsidR="00D6440A" w:rsidRPr="009F4CFA" w:rsidRDefault="00D6440A" w:rsidP="00E02BA8">
      <w:pPr>
        <w:spacing w:after="0" w:line="480" w:lineRule="auto"/>
        <w:rPr>
          <w:rFonts w:ascii="Times New Roman" w:hAnsi="Times New Roman" w:cs="Times New Roman"/>
          <w:b/>
          <w:i/>
          <w:sz w:val="24"/>
          <w:szCs w:val="24"/>
        </w:rPr>
      </w:pPr>
      <w:r w:rsidRPr="009F4CFA">
        <w:rPr>
          <w:rFonts w:ascii="Times New Roman" w:hAnsi="Times New Roman" w:cs="Times New Roman"/>
          <w:b/>
          <w:i/>
          <w:sz w:val="24"/>
          <w:szCs w:val="24"/>
        </w:rPr>
        <w:t>Sexual Orientation</w:t>
      </w:r>
    </w:p>
    <w:p w14:paraId="2482550F" w14:textId="457F2AC0" w:rsidR="0058008E" w:rsidRPr="009F4CFA" w:rsidRDefault="0058008E"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 xml:space="preserve">Based on sexual orientation, an individual can either be heterosexual, gays, or bisexual, and studies indicate that it has influenced the use of marijuana. They indicate that sexual orientation has a moderating effect on the use of marijuana and that bisexuals are more likely to use marijuana than those who identify as gays or heterosexuals. Some findings also showed high </w:t>
      </w:r>
      <w:r w:rsidRPr="009F4CFA">
        <w:rPr>
          <w:rFonts w:ascii="Times New Roman" w:hAnsi="Times New Roman" w:cs="Times New Roman"/>
          <w:sz w:val="24"/>
          <w:szCs w:val="24"/>
        </w:rPr>
        <w:lastRenderedPageBreak/>
        <w:t>marijuana consumption among gay men than heterosexual men. Though inconsistent, consistent quadratic relation exists between</w:t>
      </w:r>
      <w:r w:rsidR="00A90254">
        <w:rPr>
          <w:rFonts w:ascii="Times New Roman" w:hAnsi="Times New Roman" w:cs="Times New Roman"/>
          <w:sz w:val="24"/>
          <w:szCs w:val="24"/>
        </w:rPr>
        <w:t xml:space="preserve"> the use of marijuana and </w:t>
      </w:r>
      <w:r w:rsidRPr="009F4CFA">
        <w:rPr>
          <w:rFonts w:ascii="Times New Roman" w:hAnsi="Times New Roman" w:cs="Times New Roman"/>
          <w:sz w:val="24"/>
          <w:szCs w:val="24"/>
        </w:rPr>
        <w:t>sexual orientation</w:t>
      </w:r>
      <w:r w:rsidR="00A90254">
        <w:rPr>
          <w:rFonts w:ascii="Times New Roman" w:hAnsi="Times New Roman" w:cs="Times New Roman"/>
          <w:sz w:val="24"/>
          <w:szCs w:val="24"/>
        </w:rPr>
        <w:t>. T</w:t>
      </w:r>
      <w:r w:rsidRPr="009F4CFA">
        <w:rPr>
          <w:rFonts w:ascii="Times New Roman" w:hAnsi="Times New Roman" w:cs="Times New Roman"/>
          <w:sz w:val="24"/>
          <w:szCs w:val="24"/>
        </w:rPr>
        <w:t xml:space="preserve">he study indicates that bisexuals and gays use of marijuana is high since they are usually more open to experiences. Discrimination, </w:t>
      </w:r>
      <w:r w:rsidR="00A90254">
        <w:rPr>
          <w:rFonts w:ascii="Times New Roman" w:hAnsi="Times New Roman" w:cs="Times New Roman"/>
          <w:sz w:val="24"/>
          <w:szCs w:val="24"/>
        </w:rPr>
        <w:t xml:space="preserve">anxiety, </w:t>
      </w:r>
      <w:r w:rsidRPr="009F4CFA">
        <w:rPr>
          <w:rFonts w:ascii="Times New Roman" w:hAnsi="Times New Roman" w:cs="Times New Roman"/>
          <w:sz w:val="24"/>
          <w:szCs w:val="24"/>
        </w:rPr>
        <w:t>coping with emotions related to confusion</w:t>
      </w:r>
      <w:r w:rsidR="00A90254">
        <w:rPr>
          <w:rFonts w:ascii="Times New Roman" w:hAnsi="Times New Roman" w:cs="Times New Roman"/>
          <w:sz w:val="24"/>
          <w:szCs w:val="24"/>
        </w:rPr>
        <w:t xml:space="preserve"> is difficult</w:t>
      </w:r>
      <w:r w:rsidRPr="009F4CFA">
        <w:rPr>
          <w:rFonts w:ascii="Times New Roman" w:hAnsi="Times New Roman" w:cs="Times New Roman"/>
          <w:sz w:val="24"/>
          <w:szCs w:val="24"/>
        </w:rPr>
        <w:t>, homophobia, and associated depression and anxiety also result in increased drug use. The emotional aspect is very much pronounced in bisexuals since they may face biphobia from both heterosexuals and gays. Although these individual and social factors exist today, even with marijuana being illegal, legalizing it will change the relationship between sexual orientation and its use.</w:t>
      </w:r>
    </w:p>
    <w:p w14:paraId="67CA1E01" w14:textId="3534A88F" w:rsidR="00245843" w:rsidRDefault="0058008E" w:rsidP="00E02BA8">
      <w:pPr>
        <w:spacing w:after="0" w:line="480" w:lineRule="auto"/>
        <w:jc w:val="center"/>
        <w:rPr>
          <w:rFonts w:ascii="Times New Roman" w:hAnsi="Times New Roman" w:cs="Times New Roman"/>
          <w:b/>
          <w:sz w:val="24"/>
          <w:szCs w:val="24"/>
        </w:rPr>
      </w:pPr>
      <w:r w:rsidRPr="009F4CFA">
        <w:rPr>
          <w:rFonts w:ascii="Times New Roman" w:hAnsi="Times New Roman" w:cs="Times New Roman"/>
          <w:b/>
          <w:sz w:val="24"/>
          <w:szCs w:val="24"/>
        </w:rPr>
        <w:t>Method</w:t>
      </w:r>
      <w:r w:rsidR="007E57CE">
        <w:rPr>
          <w:rFonts w:ascii="Times New Roman" w:hAnsi="Times New Roman" w:cs="Times New Roman"/>
          <w:b/>
          <w:sz w:val="24"/>
          <w:szCs w:val="24"/>
        </w:rPr>
        <w:t>ology</w:t>
      </w:r>
    </w:p>
    <w:p w14:paraId="33AD2C6A" w14:textId="3A97D082" w:rsidR="00245843" w:rsidRDefault="00245843" w:rsidP="00E02BA8">
      <w:pPr>
        <w:spacing w:after="0" w:line="480" w:lineRule="auto"/>
        <w:rPr>
          <w:rFonts w:ascii="Times New Roman" w:hAnsi="Times New Roman" w:cs="Times New Roman"/>
          <w:bCs/>
          <w:sz w:val="24"/>
          <w:szCs w:val="24"/>
        </w:rPr>
      </w:pPr>
      <w:r>
        <w:rPr>
          <w:rFonts w:ascii="Times New Roman" w:hAnsi="Times New Roman" w:cs="Times New Roman"/>
          <w:bCs/>
          <w:sz w:val="24"/>
          <w:szCs w:val="24"/>
        </w:rPr>
        <w:t>This section will be focused on how the data will be collected and be analyzed.</w:t>
      </w:r>
    </w:p>
    <w:p w14:paraId="53B5133D" w14:textId="4643DEA7" w:rsidR="00245843" w:rsidRPr="000363E7" w:rsidRDefault="00245843" w:rsidP="00E02BA8">
      <w:pPr>
        <w:spacing w:after="0" w:line="480" w:lineRule="auto"/>
        <w:rPr>
          <w:rFonts w:ascii="Times New Roman" w:hAnsi="Times New Roman" w:cs="Times New Roman"/>
          <w:b/>
          <w:sz w:val="24"/>
          <w:szCs w:val="24"/>
        </w:rPr>
      </w:pPr>
      <w:r w:rsidRPr="000363E7">
        <w:rPr>
          <w:rFonts w:ascii="Times New Roman" w:hAnsi="Times New Roman" w:cs="Times New Roman"/>
          <w:b/>
          <w:sz w:val="24"/>
          <w:szCs w:val="24"/>
        </w:rPr>
        <w:t>Research Design</w:t>
      </w:r>
    </w:p>
    <w:p w14:paraId="34C18981" w14:textId="6D26CD03" w:rsidR="00245843" w:rsidRDefault="00245843" w:rsidP="00E02BA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study will incorporate the use of both qualitative and quantitative approaches since they provide a deeper look at the data that will be collected. The research’s adoption will be based on William’s claim that to better understand a problem that has an impact on human behavior then the use of qualitative methods is essential.</w:t>
      </w:r>
    </w:p>
    <w:p w14:paraId="40F8D055" w14:textId="068ED572" w:rsidR="006C1B19" w:rsidRPr="000363E7" w:rsidRDefault="006C1B19" w:rsidP="00E02BA8">
      <w:pPr>
        <w:spacing w:after="0" w:line="480" w:lineRule="auto"/>
        <w:rPr>
          <w:rFonts w:ascii="Times New Roman" w:hAnsi="Times New Roman" w:cs="Times New Roman"/>
          <w:b/>
          <w:sz w:val="24"/>
          <w:szCs w:val="24"/>
        </w:rPr>
      </w:pPr>
      <w:r w:rsidRPr="000363E7">
        <w:rPr>
          <w:rFonts w:ascii="Times New Roman" w:hAnsi="Times New Roman" w:cs="Times New Roman"/>
          <w:b/>
          <w:sz w:val="24"/>
          <w:szCs w:val="24"/>
        </w:rPr>
        <w:t>Data collection</w:t>
      </w:r>
    </w:p>
    <w:p w14:paraId="309F2518" w14:textId="0493D85D" w:rsidR="006C1B19" w:rsidRPr="00245843" w:rsidRDefault="006C1B19" w:rsidP="00E02BA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data will be collected through questionnaires that will be filled either online or in a computer lab using a personal computer. In these avenues of data collection, privacy will be esteemed to help make the participants comfortable thus enabling them respond to the questions effectively.</w:t>
      </w:r>
    </w:p>
    <w:p w14:paraId="5EBA4189" w14:textId="73DA7EE3" w:rsidR="00724922" w:rsidRDefault="006C1B19" w:rsidP="00E02BA8">
      <w:pPr>
        <w:spacing w:after="0" w:line="480" w:lineRule="auto"/>
        <w:rPr>
          <w:rFonts w:ascii="Times New Roman" w:hAnsi="Times New Roman" w:cs="Times New Roman"/>
          <w:b/>
          <w:sz w:val="24"/>
          <w:szCs w:val="24"/>
        </w:rPr>
      </w:pPr>
      <w:r>
        <w:rPr>
          <w:rFonts w:ascii="Times New Roman" w:hAnsi="Times New Roman" w:cs="Times New Roman"/>
          <w:b/>
          <w:sz w:val="24"/>
          <w:szCs w:val="24"/>
        </w:rPr>
        <w:t>Study Population</w:t>
      </w:r>
    </w:p>
    <w:p w14:paraId="2042B65D" w14:textId="36E02D65" w:rsidR="006C1B19" w:rsidRDefault="006C1B19" w:rsidP="00E02BA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target population for the study will b</w:t>
      </w:r>
      <w:r w:rsidR="00FB2727">
        <w:rPr>
          <w:rFonts w:ascii="Times New Roman" w:hAnsi="Times New Roman" w:cs="Times New Roman"/>
          <w:bCs/>
          <w:sz w:val="24"/>
          <w:szCs w:val="24"/>
        </w:rPr>
        <w:t xml:space="preserve">e undergraduate students </w:t>
      </w:r>
      <w:r>
        <w:rPr>
          <w:rFonts w:ascii="Times New Roman" w:hAnsi="Times New Roman" w:cs="Times New Roman"/>
          <w:bCs/>
          <w:sz w:val="24"/>
          <w:szCs w:val="24"/>
        </w:rPr>
        <w:t xml:space="preserve">scattered across the </w:t>
      </w:r>
      <w:r w:rsidR="00FB2727">
        <w:rPr>
          <w:rFonts w:ascii="Times New Roman" w:hAnsi="Times New Roman" w:cs="Times New Roman"/>
          <w:bCs/>
          <w:sz w:val="24"/>
          <w:szCs w:val="24"/>
        </w:rPr>
        <w:t xml:space="preserve">different colleges in the </w:t>
      </w:r>
      <w:r>
        <w:rPr>
          <w:rFonts w:ascii="Times New Roman" w:hAnsi="Times New Roman" w:cs="Times New Roman"/>
          <w:bCs/>
          <w:sz w:val="24"/>
          <w:szCs w:val="24"/>
        </w:rPr>
        <w:t>state of Colorado</w:t>
      </w:r>
      <w:r w:rsidR="00FB2727">
        <w:rPr>
          <w:rFonts w:ascii="Times New Roman" w:hAnsi="Times New Roman" w:cs="Times New Roman"/>
          <w:bCs/>
          <w:sz w:val="24"/>
          <w:szCs w:val="24"/>
        </w:rPr>
        <w:t xml:space="preserve">. The study’s target population will be students between </w:t>
      </w:r>
      <w:r w:rsidR="00FB2727">
        <w:rPr>
          <w:rFonts w:ascii="Times New Roman" w:hAnsi="Times New Roman" w:cs="Times New Roman"/>
          <w:bCs/>
          <w:sz w:val="24"/>
          <w:szCs w:val="24"/>
        </w:rPr>
        <w:lastRenderedPageBreak/>
        <w:t>the age of 18 to 58. The technique involved will be random technique after which sampling will be initiated to identify the target population.</w:t>
      </w:r>
    </w:p>
    <w:p w14:paraId="0EC4906A" w14:textId="513A4BB7" w:rsidR="00FB2727" w:rsidRPr="009D44E2" w:rsidRDefault="00FB2727" w:rsidP="00E02BA8">
      <w:pPr>
        <w:spacing w:after="0" w:line="480" w:lineRule="auto"/>
        <w:rPr>
          <w:rFonts w:ascii="Times New Roman" w:hAnsi="Times New Roman" w:cs="Times New Roman"/>
          <w:b/>
          <w:sz w:val="24"/>
          <w:szCs w:val="24"/>
        </w:rPr>
      </w:pPr>
      <w:r w:rsidRPr="009D44E2">
        <w:rPr>
          <w:rFonts w:ascii="Times New Roman" w:hAnsi="Times New Roman" w:cs="Times New Roman"/>
          <w:b/>
          <w:sz w:val="24"/>
          <w:szCs w:val="24"/>
        </w:rPr>
        <w:t>Inclusion and Exclusion</w:t>
      </w:r>
    </w:p>
    <w:p w14:paraId="4526555F" w14:textId="44778505" w:rsidR="00FB2727" w:rsidRDefault="00FB2727" w:rsidP="00E02BA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Though the focus will be on undergraduate students aged between 18 to 58 years, to reduce the number further of the participants and ease the factfinding mission, the inclusion and exclusion </w:t>
      </w:r>
      <w:r w:rsidR="009D44E2">
        <w:rPr>
          <w:rFonts w:ascii="Times New Roman" w:hAnsi="Times New Roman" w:cs="Times New Roman"/>
          <w:bCs/>
          <w:sz w:val="24"/>
          <w:szCs w:val="24"/>
        </w:rPr>
        <w:t>criteria will be used. As such, the study will only include those students who have had an encounter with people who are addicted to marijuana and those using the drug.</w:t>
      </w:r>
    </w:p>
    <w:p w14:paraId="36184461" w14:textId="5752DC08" w:rsidR="009D44E2" w:rsidRPr="009D44E2" w:rsidRDefault="009D44E2" w:rsidP="00E02BA8">
      <w:pPr>
        <w:spacing w:after="0" w:line="480" w:lineRule="auto"/>
        <w:rPr>
          <w:rFonts w:ascii="Times New Roman" w:hAnsi="Times New Roman" w:cs="Times New Roman"/>
          <w:b/>
          <w:sz w:val="24"/>
          <w:szCs w:val="24"/>
        </w:rPr>
      </w:pPr>
      <w:r w:rsidRPr="009D44E2">
        <w:rPr>
          <w:rFonts w:ascii="Times New Roman" w:hAnsi="Times New Roman" w:cs="Times New Roman"/>
          <w:b/>
          <w:sz w:val="24"/>
          <w:szCs w:val="24"/>
        </w:rPr>
        <w:t>Variables</w:t>
      </w:r>
    </w:p>
    <w:p w14:paraId="20CFFB25" w14:textId="43792F39" w:rsidR="009D44E2" w:rsidRPr="007E57CE" w:rsidRDefault="009D44E2" w:rsidP="00E02BA8">
      <w:pPr>
        <w:spacing w:after="0" w:line="480" w:lineRule="auto"/>
        <w:rPr>
          <w:rFonts w:ascii="Times New Roman" w:hAnsi="Times New Roman" w:cs="Times New Roman"/>
          <w:b/>
          <w:i/>
          <w:iCs/>
          <w:sz w:val="24"/>
          <w:szCs w:val="24"/>
        </w:rPr>
      </w:pPr>
      <w:r w:rsidRPr="007E57CE">
        <w:rPr>
          <w:rFonts w:ascii="Times New Roman" w:hAnsi="Times New Roman" w:cs="Times New Roman"/>
          <w:b/>
          <w:i/>
          <w:iCs/>
          <w:sz w:val="24"/>
          <w:szCs w:val="24"/>
        </w:rPr>
        <w:t>Dependent (Outcome) and Independent variables</w:t>
      </w:r>
    </w:p>
    <w:p w14:paraId="4B617915" w14:textId="3836ECFB" w:rsidR="000363E7" w:rsidRDefault="009D44E2" w:rsidP="00E02BA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study’s dependent variable </w:t>
      </w:r>
      <w:r w:rsidR="000363E7">
        <w:rPr>
          <w:rFonts w:ascii="Times New Roman" w:hAnsi="Times New Roman" w:cs="Times New Roman"/>
          <w:bCs/>
          <w:sz w:val="24"/>
          <w:szCs w:val="24"/>
        </w:rPr>
        <w:t>is the impact that legalization will have on the use of marijuana while the independent variables will include the individual factors such as experience seeking and risk seeking and sexual orientation.</w:t>
      </w:r>
    </w:p>
    <w:p w14:paraId="7E1B69AA" w14:textId="5F36897D" w:rsidR="00FB2727" w:rsidRPr="000363E7" w:rsidRDefault="000363E7" w:rsidP="00E02BA8">
      <w:pPr>
        <w:spacing w:after="0" w:line="480" w:lineRule="auto"/>
        <w:rPr>
          <w:rFonts w:ascii="Times New Roman" w:hAnsi="Times New Roman" w:cs="Times New Roman"/>
          <w:b/>
          <w:sz w:val="24"/>
          <w:szCs w:val="24"/>
        </w:rPr>
      </w:pPr>
      <w:r w:rsidRPr="000363E7">
        <w:rPr>
          <w:rFonts w:ascii="Times New Roman" w:hAnsi="Times New Roman" w:cs="Times New Roman"/>
          <w:b/>
          <w:sz w:val="24"/>
          <w:szCs w:val="24"/>
        </w:rPr>
        <w:t>Data Processing, Analysis and Presentation</w:t>
      </w:r>
    </w:p>
    <w:p w14:paraId="2623C7C4" w14:textId="10E09555" w:rsidR="000363E7" w:rsidRDefault="0058008E"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The participant’s use of marijuana will be assessed by self-report as part of the Risky Behavior inventory (RBI) included in the questionnaire.</w:t>
      </w:r>
      <w:r w:rsidR="000363E7">
        <w:rPr>
          <w:rFonts w:ascii="Times New Roman" w:hAnsi="Times New Roman" w:cs="Times New Roman"/>
          <w:sz w:val="24"/>
          <w:szCs w:val="24"/>
        </w:rPr>
        <w:t xml:space="preserve"> </w:t>
      </w:r>
      <w:r w:rsidRPr="009F4CFA">
        <w:rPr>
          <w:rFonts w:ascii="Times New Roman" w:hAnsi="Times New Roman" w:cs="Times New Roman"/>
          <w:sz w:val="24"/>
          <w:szCs w:val="24"/>
        </w:rPr>
        <w:t xml:space="preserve">Participants’ data </w:t>
      </w:r>
      <w:r w:rsidR="000363E7">
        <w:rPr>
          <w:rFonts w:ascii="Times New Roman" w:hAnsi="Times New Roman" w:cs="Times New Roman"/>
          <w:sz w:val="24"/>
          <w:szCs w:val="24"/>
        </w:rPr>
        <w:t xml:space="preserve">that </w:t>
      </w:r>
      <w:r w:rsidRPr="009F4CFA">
        <w:rPr>
          <w:rFonts w:ascii="Times New Roman" w:hAnsi="Times New Roman" w:cs="Times New Roman"/>
          <w:sz w:val="24"/>
          <w:szCs w:val="24"/>
        </w:rPr>
        <w:t>failed to include a completed Sensation Seeking Personality Type (SSPT), and relevant RBI sections will not be included in the analysis. Missing Comp</w:t>
      </w:r>
      <w:r w:rsidR="004C31B0">
        <w:rPr>
          <w:rFonts w:ascii="Times New Roman" w:hAnsi="Times New Roman" w:cs="Times New Roman"/>
          <w:sz w:val="24"/>
          <w:szCs w:val="24"/>
        </w:rPr>
        <w:t>l</w:t>
      </w:r>
      <w:r w:rsidRPr="009F4CFA">
        <w:rPr>
          <w:rFonts w:ascii="Times New Roman" w:hAnsi="Times New Roman" w:cs="Times New Roman"/>
          <w:sz w:val="24"/>
          <w:szCs w:val="24"/>
        </w:rPr>
        <w:t>etely at Random (MCAR) test will</w:t>
      </w:r>
      <w:r w:rsidR="00B461EB">
        <w:rPr>
          <w:rFonts w:ascii="Times New Roman" w:hAnsi="Times New Roman" w:cs="Times New Roman"/>
          <w:sz w:val="24"/>
          <w:szCs w:val="24"/>
        </w:rPr>
        <w:t xml:space="preserve"> be of assistance in the determination of </w:t>
      </w:r>
      <w:r w:rsidRPr="009F4CFA">
        <w:rPr>
          <w:rFonts w:ascii="Times New Roman" w:hAnsi="Times New Roman" w:cs="Times New Roman"/>
          <w:sz w:val="24"/>
          <w:szCs w:val="24"/>
        </w:rPr>
        <w:t>any statistically significan</w:t>
      </w:r>
      <w:r w:rsidR="00B461EB">
        <w:rPr>
          <w:rFonts w:ascii="Times New Roman" w:hAnsi="Times New Roman" w:cs="Times New Roman"/>
          <w:sz w:val="24"/>
          <w:szCs w:val="24"/>
        </w:rPr>
        <w:t>ce</w:t>
      </w:r>
      <w:r w:rsidRPr="009F4CFA">
        <w:rPr>
          <w:rFonts w:ascii="Times New Roman" w:hAnsi="Times New Roman" w:cs="Times New Roman"/>
          <w:sz w:val="24"/>
          <w:szCs w:val="24"/>
        </w:rPr>
        <w:t xml:space="preserve"> differences exist between missing data and those fully completed</w:t>
      </w:r>
      <w:r w:rsidR="00B461EB">
        <w:rPr>
          <w:rFonts w:ascii="Times New Roman" w:hAnsi="Times New Roman" w:cs="Times New Roman"/>
          <w:sz w:val="24"/>
          <w:szCs w:val="24"/>
        </w:rPr>
        <w:t xml:space="preserve"> responses</w:t>
      </w:r>
      <w:r w:rsidRPr="009F4CFA">
        <w:rPr>
          <w:rFonts w:ascii="Times New Roman" w:hAnsi="Times New Roman" w:cs="Times New Roman"/>
          <w:sz w:val="24"/>
          <w:szCs w:val="24"/>
        </w:rPr>
        <w:t>.</w:t>
      </w:r>
      <w:r w:rsidR="00B461EB">
        <w:rPr>
          <w:rFonts w:ascii="Times New Roman" w:hAnsi="Times New Roman" w:cs="Times New Roman"/>
          <w:sz w:val="24"/>
          <w:szCs w:val="24"/>
        </w:rPr>
        <w:t xml:space="preserve"> </w:t>
      </w:r>
      <w:r w:rsidRPr="009F4CFA">
        <w:rPr>
          <w:rFonts w:ascii="Times New Roman" w:hAnsi="Times New Roman" w:cs="Times New Roman"/>
          <w:sz w:val="24"/>
          <w:szCs w:val="24"/>
        </w:rPr>
        <w:t>Pearson’s X</w:t>
      </w:r>
      <w:r w:rsidRPr="009F4CFA">
        <w:rPr>
          <w:rFonts w:ascii="Times New Roman" w:hAnsi="Times New Roman" w:cs="Times New Roman"/>
          <w:sz w:val="24"/>
          <w:szCs w:val="24"/>
          <w:vertAlign w:val="superscript"/>
        </w:rPr>
        <w:t>2</w:t>
      </w:r>
      <w:r w:rsidRPr="009F4CFA">
        <w:rPr>
          <w:rFonts w:ascii="Times New Roman" w:hAnsi="Times New Roman" w:cs="Times New Roman"/>
          <w:sz w:val="24"/>
          <w:szCs w:val="24"/>
        </w:rPr>
        <w:t xml:space="preserve"> test</w:t>
      </w:r>
      <w:r w:rsidR="009D4990">
        <w:rPr>
          <w:rFonts w:ascii="Times New Roman" w:hAnsi="Times New Roman" w:cs="Times New Roman"/>
          <w:sz w:val="24"/>
          <w:szCs w:val="24"/>
        </w:rPr>
        <w:t xml:space="preserve"> will </w:t>
      </w:r>
      <w:r w:rsidRPr="009F4CFA">
        <w:rPr>
          <w:rFonts w:ascii="Times New Roman" w:hAnsi="Times New Roman" w:cs="Times New Roman"/>
          <w:sz w:val="24"/>
          <w:szCs w:val="24"/>
        </w:rPr>
        <w:t>explore the relation of underage and of-age marijuana use in college students before and after legalization in Colorado.</w:t>
      </w:r>
      <w:r w:rsidR="009D4990">
        <w:rPr>
          <w:rFonts w:ascii="Times New Roman" w:hAnsi="Times New Roman" w:cs="Times New Roman"/>
          <w:sz w:val="24"/>
          <w:szCs w:val="24"/>
        </w:rPr>
        <w:t xml:space="preserve"> N</w:t>
      </w:r>
      <w:r w:rsidR="009D4990" w:rsidRPr="009F4CFA">
        <w:rPr>
          <w:rFonts w:ascii="Times New Roman" w:hAnsi="Times New Roman" w:cs="Times New Roman"/>
          <w:sz w:val="24"/>
          <w:szCs w:val="24"/>
        </w:rPr>
        <w:t>egative binomial regression</w:t>
      </w:r>
      <w:r w:rsidR="009D4990">
        <w:rPr>
          <w:rFonts w:ascii="Times New Roman" w:hAnsi="Times New Roman" w:cs="Times New Roman"/>
          <w:sz w:val="24"/>
          <w:szCs w:val="24"/>
        </w:rPr>
        <w:t xml:space="preserve"> will help in determining the</w:t>
      </w:r>
      <w:r w:rsidRPr="009F4CFA">
        <w:rPr>
          <w:rFonts w:ascii="Times New Roman" w:hAnsi="Times New Roman" w:cs="Times New Roman"/>
          <w:sz w:val="24"/>
          <w:szCs w:val="24"/>
        </w:rPr>
        <w:t xml:space="preserve"> moderating effects of sensation seeking and sexual orientations.</w:t>
      </w:r>
      <w:r w:rsidR="000363E7">
        <w:rPr>
          <w:rFonts w:ascii="Times New Roman" w:hAnsi="Times New Roman" w:cs="Times New Roman"/>
          <w:sz w:val="24"/>
          <w:szCs w:val="24"/>
        </w:rPr>
        <w:t xml:space="preserve"> </w:t>
      </w:r>
      <w:r w:rsidR="000363E7" w:rsidRPr="00F56DC3">
        <w:rPr>
          <w:rFonts w:ascii="Times New Roman" w:hAnsi="Times New Roman" w:cs="Times New Roman"/>
          <w:sz w:val="24"/>
          <w:szCs w:val="24"/>
        </w:rPr>
        <w:t>The data will be summarized and presented in form of frequency tables, percentages, proportions and figures (bar charts and pie charts).</w:t>
      </w:r>
    </w:p>
    <w:p w14:paraId="0155C225" w14:textId="6D0AF19E" w:rsidR="0058008E" w:rsidRPr="00B461EB" w:rsidRDefault="000363E7" w:rsidP="00E02BA8">
      <w:pPr>
        <w:spacing w:after="0" w:line="480" w:lineRule="auto"/>
        <w:rPr>
          <w:rFonts w:ascii="Times New Roman" w:hAnsi="Times New Roman" w:cs="Times New Roman"/>
          <w:b/>
          <w:bCs/>
          <w:sz w:val="24"/>
          <w:szCs w:val="24"/>
        </w:rPr>
      </w:pPr>
      <w:r w:rsidRPr="00B461EB">
        <w:rPr>
          <w:rFonts w:ascii="Times New Roman" w:hAnsi="Times New Roman" w:cs="Times New Roman"/>
          <w:b/>
          <w:bCs/>
          <w:sz w:val="24"/>
          <w:szCs w:val="24"/>
        </w:rPr>
        <w:lastRenderedPageBreak/>
        <w:t>Authorization</w:t>
      </w:r>
    </w:p>
    <w:p w14:paraId="57E43940" w14:textId="2E2E1CB2" w:rsidR="000363E7" w:rsidRPr="009F4CFA" w:rsidRDefault="000363E7" w:rsidP="00E02B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Permission to conduct the study will be sought from different administrative authorities of the colleges where data </w:t>
      </w:r>
      <w:r w:rsidR="00A1075D">
        <w:rPr>
          <w:rFonts w:ascii="Times New Roman" w:hAnsi="Times New Roman" w:cs="Times New Roman"/>
          <w:sz w:val="24"/>
          <w:szCs w:val="24"/>
        </w:rPr>
        <w:t xml:space="preserve">will be collected. The respondent’s confidentiality will be treated with a lot of esteem with regard to protecting the information. No names and personal information will be required in the questionnaire and measures to ensure no coercion </w:t>
      </w:r>
      <w:r w:rsidR="00B461EB">
        <w:rPr>
          <w:rFonts w:ascii="Times New Roman" w:hAnsi="Times New Roman" w:cs="Times New Roman"/>
          <w:sz w:val="24"/>
          <w:szCs w:val="24"/>
        </w:rPr>
        <w:t>of undue influence thus enabling the audience to provide fair responses.</w:t>
      </w:r>
    </w:p>
    <w:p w14:paraId="5205BF36" w14:textId="77777777" w:rsidR="0058008E" w:rsidRPr="009F4CFA" w:rsidRDefault="0058008E" w:rsidP="00E02BA8">
      <w:pPr>
        <w:spacing w:after="0" w:line="480" w:lineRule="auto"/>
        <w:jc w:val="center"/>
        <w:rPr>
          <w:rFonts w:ascii="Times New Roman" w:hAnsi="Times New Roman" w:cs="Times New Roman"/>
          <w:b/>
          <w:sz w:val="24"/>
          <w:szCs w:val="24"/>
        </w:rPr>
      </w:pPr>
      <w:r w:rsidRPr="009F4CFA">
        <w:rPr>
          <w:rFonts w:ascii="Times New Roman" w:hAnsi="Times New Roman" w:cs="Times New Roman"/>
          <w:b/>
          <w:sz w:val="24"/>
          <w:szCs w:val="24"/>
        </w:rPr>
        <w:t>Conclusion</w:t>
      </w:r>
    </w:p>
    <w:p w14:paraId="573B97E8" w14:textId="7142A434" w:rsidR="00E02BA8" w:rsidRDefault="0058008E" w:rsidP="00E02BA8">
      <w:pPr>
        <w:spacing w:after="0" w:line="480" w:lineRule="auto"/>
        <w:ind w:firstLine="720"/>
        <w:rPr>
          <w:rFonts w:ascii="Times New Roman" w:hAnsi="Times New Roman" w:cs="Times New Roman"/>
          <w:sz w:val="24"/>
          <w:szCs w:val="24"/>
        </w:rPr>
      </w:pPr>
      <w:r w:rsidRPr="009F4CFA">
        <w:rPr>
          <w:rFonts w:ascii="Times New Roman" w:hAnsi="Times New Roman" w:cs="Times New Roman"/>
          <w:sz w:val="24"/>
          <w:szCs w:val="24"/>
        </w:rPr>
        <w:t xml:space="preserve">The debate on the need to legalize marijuana is increasingly gaining momentum across different states that are yet to legalize marijuana for recreational purposes. Inasmuch as that is the case, marijuana use has been very much inclined towards abuse that has made many opposing its legalization have a voice. Issues of violence, increased rates of school dropout, falling grades, and people involving in promiscuous activities have primarily been attributed to marijuana that is yet to be legalized federally. Though it may look that way, many </w:t>
      </w:r>
      <w:r w:rsidR="007E57CE" w:rsidRPr="009F4CFA">
        <w:rPr>
          <w:rFonts w:ascii="Times New Roman" w:hAnsi="Times New Roman" w:cs="Times New Roman"/>
          <w:sz w:val="24"/>
          <w:szCs w:val="24"/>
        </w:rPr>
        <w:t>fails</w:t>
      </w:r>
      <w:r w:rsidRPr="009F4CFA">
        <w:rPr>
          <w:rFonts w:ascii="Times New Roman" w:hAnsi="Times New Roman" w:cs="Times New Roman"/>
          <w:sz w:val="24"/>
          <w:szCs w:val="24"/>
        </w:rPr>
        <w:t xml:space="preserve"> to understand what causes an individual to abuse marijuana. Issues relating to individual factors need to be addressed in society to help cope with life before marijuana is legalized, which may happen very soon.</w:t>
      </w:r>
    </w:p>
    <w:p w14:paraId="5A25A548" w14:textId="0232C3F9" w:rsidR="009F4CFA" w:rsidRPr="009F4CFA" w:rsidRDefault="00E02BA8" w:rsidP="00E02BA8">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236779875"/>
        <w:docPartObj>
          <w:docPartGallery w:val="Bibliographies"/>
          <w:docPartUnique/>
        </w:docPartObj>
      </w:sdtPr>
      <w:sdtEndPr/>
      <w:sdtContent>
        <w:p w14:paraId="243F96DE" w14:textId="556AB84A" w:rsidR="009F4CFA" w:rsidRPr="00E02BA8" w:rsidRDefault="009F4CFA" w:rsidP="00E02BA8">
          <w:pPr>
            <w:pStyle w:val="Heading1"/>
            <w:spacing w:before="0" w:line="480" w:lineRule="auto"/>
            <w:jc w:val="center"/>
            <w:rPr>
              <w:rFonts w:ascii="Times New Roman" w:eastAsiaTheme="minorHAnsi" w:hAnsi="Times New Roman" w:cs="Times New Roman"/>
              <w:color w:val="auto"/>
              <w:sz w:val="24"/>
              <w:szCs w:val="24"/>
            </w:rPr>
          </w:pPr>
          <w:r w:rsidRPr="00A00A3F">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14:paraId="368B9898" w14:textId="77777777"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sz w:val="24"/>
                  <w:szCs w:val="24"/>
                </w:rPr>
                <w:fldChar w:fldCharType="begin"/>
              </w:r>
              <w:r w:rsidRPr="009F4CFA">
                <w:rPr>
                  <w:rFonts w:ascii="Times New Roman" w:hAnsi="Times New Roman" w:cs="Times New Roman"/>
                  <w:sz w:val="24"/>
                  <w:szCs w:val="24"/>
                </w:rPr>
                <w:instrText xml:space="preserve"> BIBLIOGRAPHY </w:instrText>
              </w:r>
              <w:r w:rsidRPr="009F4CFA">
                <w:rPr>
                  <w:rFonts w:ascii="Times New Roman" w:hAnsi="Times New Roman" w:cs="Times New Roman"/>
                  <w:sz w:val="24"/>
                  <w:szCs w:val="24"/>
                </w:rPr>
                <w:fldChar w:fldCharType="separate"/>
              </w:r>
              <w:r w:rsidRPr="009F4CFA">
                <w:rPr>
                  <w:rFonts w:ascii="Times New Roman" w:hAnsi="Times New Roman" w:cs="Times New Roman"/>
                  <w:noProof/>
                  <w:sz w:val="24"/>
                  <w:szCs w:val="24"/>
                </w:rPr>
                <w:t xml:space="preserve">Bonnet, U., &amp; Preuss, U. W. (2017). The cannabis withdrawal syndrome:current insights. </w:t>
              </w:r>
              <w:r w:rsidRPr="009F4CFA">
                <w:rPr>
                  <w:rFonts w:ascii="Times New Roman" w:hAnsi="Times New Roman" w:cs="Times New Roman"/>
                  <w:i/>
                  <w:iCs/>
                  <w:noProof/>
                  <w:sz w:val="24"/>
                  <w:szCs w:val="24"/>
                </w:rPr>
                <w:t>Substance Abuse and Rehabilitation, 8</w:t>
              </w:r>
              <w:r w:rsidRPr="009F4CFA">
                <w:rPr>
                  <w:rFonts w:ascii="Times New Roman" w:hAnsi="Times New Roman" w:cs="Times New Roman"/>
                  <w:noProof/>
                  <w:sz w:val="24"/>
                  <w:szCs w:val="24"/>
                </w:rPr>
                <w:t>, 9-37.</w:t>
              </w:r>
            </w:p>
            <w:p w14:paraId="2469BFCF" w14:textId="77777777"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noProof/>
                  <w:sz w:val="24"/>
                  <w:szCs w:val="24"/>
                </w:rPr>
                <w:t xml:space="preserve">Bridgeman, M. B., &amp; Abazia, D. (2017). Medicinal cannabis: history, pharmacology, and implications for acute care setting. </w:t>
              </w:r>
              <w:r w:rsidRPr="009F4CFA">
                <w:rPr>
                  <w:rFonts w:ascii="Times New Roman" w:hAnsi="Times New Roman" w:cs="Times New Roman"/>
                  <w:i/>
                  <w:iCs/>
                  <w:noProof/>
                  <w:sz w:val="24"/>
                  <w:szCs w:val="24"/>
                </w:rPr>
                <w:t>Pharmacy and Therapeutics, 42</w:t>
              </w:r>
              <w:r w:rsidRPr="009F4CFA">
                <w:rPr>
                  <w:rFonts w:ascii="Times New Roman" w:hAnsi="Times New Roman" w:cs="Times New Roman"/>
                  <w:noProof/>
                  <w:sz w:val="24"/>
                  <w:szCs w:val="24"/>
                </w:rPr>
                <w:t>(3), 180.</w:t>
              </w:r>
            </w:p>
            <w:p w14:paraId="07F031B5" w14:textId="77777777"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noProof/>
                  <w:sz w:val="24"/>
                  <w:szCs w:val="24"/>
                </w:rPr>
                <w:t xml:space="preserve">Hopfer, C. (2015). Implication of marijuana legalization for adolescent substance use. </w:t>
              </w:r>
              <w:r w:rsidRPr="009F4CFA">
                <w:rPr>
                  <w:rFonts w:ascii="Times New Roman" w:hAnsi="Times New Roman" w:cs="Times New Roman"/>
                  <w:i/>
                  <w:iCs/>
                  <w:noProof/>
                  <w:sz w:val="24"/>
                  <w:szCs w:val="24"/>
                </w:rPr>
                <w:t>Substance Abuse: Official Publication of the Association for Medical Education and Rsearch in Substance Abuse</w:t>
              </w:r>
              <w:r w:rsidRPr="009F4CFA">
                <w:rPr>
                  <w:rFonts w:ascii="Times New Roman" w:hAnsi="Times New Roman" w:cs="Times New Roman"/>
                  <w:noProof/>
                  <w:sz w:val="24"/>
                  <w:szCs w:val="24"/>
                </w:rPr>
                <w:t>, 37-41.</w:t>
              </w:r>
            </w:p>
            <w:p w14:paraId="24AFA780" w14:textId="77777777"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noProof/>
                  <w:sz w:val="24"/>
                  <w:szCs w:val="24"/>
                </w:rPr>
                <w:t xml:space="preserve">Kim, S. H., Yang, W. J., Jong, U. K., Yook, T. H., &amp; Kyung, H. (2019). A review on studies of marijuana for Alzheimer's disease-focusing on CBD. </w:t>
              </w:r>
              <w:r w:rsidRPr="009F4CFA">
                <w:rPr>
                  <w:rFonts w:ascii="Times New Roman" w:hAnsi="Times New Roman" w:cs="Times New Roman"/>
                  <w:i/>
                  <w:iCs/>
                  <w:noProof/>
                  <w:sz w:val="24"/>
                  <w:szCs w:val="24"/>
                </w:rPr>
                <w:t>Journal of Pharmacopuncture, 22</w:t>
              </w:r>
              <w:r w:rsidRPr="009F4CFA">
                <w:rPr>
                  <w:rFonts w:ascii="Times New Roman" w:hAnsi="Times New Roman" w:cs="Times New Roman"/>
                  <w:noProof/>
                  <w:sz w:val="24"/>
                  <w:szCs w:val="24"/>
                </w:rPr>
                <w:t>(4), 225-230.</w:t>
              </w:r>
            </w:p>
            <w:p w14:paraId="01B99C91" w14:textId="77777777"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noProof/>
                  <w:sz w:val="24"/>
                  <w:szCs w:val="24"/>
                </w:rPr>
                <w:t xml:space="preserve">Pacula, R. L., &amp; Rosanna, S. (2017). Medical marijuana and marijuana legalization. </w:t>
              </w:r>
              <w:r w:rsidRPr="009F4CFA">
                <w:rPr>
                  <w:rFonts w:ascii="Times New Roman" w:hAnsi="Times New Roman" w:cs="Times New Roman"/>
                  <w:i/>
                  <w:iCs/>
                  <w:noProof/>
                  <w:sz w:val="24"/>
                  <w:szCs w:val="24"/>
                </w:rPr>
                <w:t>Annual Review of Clinical Psychology, 13</w:t>
              </w:r>
              <w:r w:rsidRPr="009F4CFA">
                <w:rPr>
                  <w:rFonts w:ascii="Times New Roman" w:hAnsi="Times New Roman" w:cs="Times New Roman"/>
                  <w:noProof/>
                  <w:sz w:val="24"/>
                  <w:szCs w:val="24"/>
                </w:rPr>
                <w:t>, 397-419.</w:t>
              </w:r>
            </w:p>
            <w:p w14:paraId="48B80998" w14:textId="1C6E476C"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noProof/>
                  <w:sz w:val="24"/>
                  <w:szCs w:val="24"/>
                </w:rPr>
                <w:t xml:space="preserve">SAMHSA. (2014). </w:t>
              </w:r>
              <w:r w:rsidRPr="009F4CFA">
                <w:rPr>
                  <w:rFonts w:ascii="Times New Roman" w:hAnsi="Times New Roman" w:cs="Times New Roman"/>
                  <w:i/>
                  <w:iCs/>
                  <w:noProof/>
                  <w:sz w:val="24"/>
                  <w:szCs w:val="24"/>
                </w:rPr>
                <w:t xml:space="preserve">Results </w:t>
              </w:r>
              <w:r w:rsidR="007E57CE" w:rsidRPr="009F4CFA">
                <w:rPr>
                  <w:rFonts w:ascii="Times New Roman" w:hAnsi="Times New Roman" w:cs="Times New Roman"/>
                  <w:i/>
                  <w:iCs/>
                  <w:noProof/>
                  <w:sz w:val="24"/>
                  <w:szCs w:val="24"/>
                </w:rPr>
                <w:t xml:space="preserve">From The 2013 National Survey On Drug Use And Health: </w:t>
              </w:r>
              <w:r w:rsidRPr="009F4CFA">
                <w:rPr>
                  <w:rFonts w:ascii="Times New Roman" w:hAnsi="Times New Roman" w:cs="Times New Roman"/>
                  <w:i/>
                  <w:iCs/>
                  <w:noProof/>
                  <w:sz w:val="24"/>
                  <w:szCs w:val="24"/>
                </w:rPr>
                <w:t xml:space="preserve">Summary </w:t>
              </w:r>
              <w:r w:rsidR="007E57CE" w:rsidRPr="009F4CFA">
                <w:rPr>
                  <w:rFonts w:ascii="Times New Roman" w:hAnsi="Times New Roman" w:cs="Times New Roman"/>
                  <w:i/>
                  <w:iCs/>
                  <w:noProof/>
                  <w:sz w:val="24"/>
                  <w:szCs w:val="24"/>
                </w:rPr>
                <w:t>Of National Finding</w:t>
              </w:r>
              <w:r w:rsidRPr="009F4CFA">
                <w:rPr>
                  <w:rFonts w:ascii="Times New Roman" w:hAnsi="Times New Roman" w:cs="Times New Roman"/>
                  <w:i/>
                  <w:iCs/>
                  <w:noProof/>
                  <w:sz w:val="24"/>
                  <w:szCs w:val="24"/>
                </w:rPr>
                <w:t>s.</w:t>
              </w:r>
              <w:r w:rsidRPr="009F4CFA">
                <w:rPr>
                  <w:rFonts w:ascii="Times New Roman" w:hAnsi="Times New Roman" w:cs="Times New Roman"/>
                  <w:noProof/>
                  <w:sz w:val="24"/>
                  <w:szCs w:val="24"/>
                </w:rPr>
                <w:t xml:space="preserve"> Rockville: NSDUH Series H-48.</w:t>
              </w:r>
            </w:p>
            <w:p w14:paraId="5754D86C" w14:textId="77777777"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noProof/>
                  <w:sz w:val="24"/>
                  <w:szCs w:val="24"/>
                </w:rPr>
                <w:t xml:space="preserve">Volkow, N. D., Baler, R. D., Compton, W. M., &amp; Weiss, S. R. (2014). Adverse health effects of marijuana use. </w:t>
              </w:r>
              <w:r w:rsidRPr="009F4CFA">
                <w:rPr>
                  <w:rFonts w:ascii="Times New Roman" w:hAnsi="Times New Roman" w:cs="Times New Roman"/>
                  <w:i/>
                  <w:iCs/>
                  <w:noProof/>
                  <w:sz w:val="24"/>
                  <w:szCs w:val="24"/>
                </w:rPr>
                <w:t>The New England Journal of Medicine, 370</w:t>
              </w:r>
              <w:r w:rsidRPr="009F4CFA">
                <w:rPr>
                  <w:rFonts w:ascii="Times New Roman" w:hAnsi="Times New Roman" w:cs="Times New Roman"/>
                  <w:noProof/>
                  <w:sz w:val="24"/>
                  <w:szCs w:val="24"/>
                </w:rPr>
                <w:t>(23), 2219-2227.</w:t>
              </w:r>
            </w:p>
            <w:p w14:paraId="6CFF8DA9" w14:textId="77777777"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noProof/>
                  <w:sz w:val="24"/>
                  <w:szCs w:val="24"/>
                </w:rPr>
                <w:t xml:space="preserve">Zhang, C. (2016). Trajectories of marijuana use from adolescence to adulthood as predictors of unemployment status in early forties. </w:t>
              </w:r>
              <w:r w:rsidRPr="009F4CFA">
                <w:rPr>
                  <w:rFonts w:ascii="Times New Roman" w:hAnsi="Times New Roman" w:cs="Times New Roman"/>
                  <w:i/>
                  <w:iCs/>
                  <w:noProof/>
                  <w:sz w:val="24"/>
                  <w:szCs w:val="24"/>
                </w:rPr>
                <w:t>American Journal of Addiction, 25</w:t>
              </w:r>
              <w:r w:rsidRPr="009F4CFA">
                <w:rPr>
                  <w:rFonts w:ascii="Times New Roman" w:hAnsi="Times New Roman" w:cs="Times New Roman"/>
                  <w:noProof/>
                  <w:sz w:val="24"/>
                  <w:szCs w:val="24"/>
                </w:rPr>
                <w:t>(3), 203-209.</w:t>
              </w:r>
            </w:p>
            <w:p w14:paraId="22EA71D9" w14:textId="77777777" w:rsidR="009F4CFA" w:rsidRPr="009F4CFA" w:rsidRDefault="009F4CFA" w:rsidP="00E02BA8">
              <w:pPr>
                <w:pStyle w:val="Bibliography"/>
                <w:spacing w:after="0" w:line="480" w:lineRule="auto"/>
                <w:ind w:left="720" w:hanging="720"/>
                <w:rPr>
                  <w:rFonts w:ascii="Times New Roman" w:hAnsi="Times New Roman" w:cs="Times New Roman"/>
                  <w:noProof/>
                  <w:sz w:val="24"/>
                  <w:szCs w:val="24"/>
                </w:rPr>
              </w:pPr>
              <w:r w:rsidRPr="009F4CFA">
                <w:rPr>
                  <w:rFonts w:ascii="Times New Roman" w:hAnsi="Times New Roman" w:cs="Times New Roman"/>
                  <w:noProof/>
                  <w:sz w:val="24"/>
                  <w:szCs w:val="24"/>
                </w:rPr>
                <w:t xml:space="preserve">Zuckerman, M. (2017). </w:t>
              </w:r>
              <w:r w:rsidRPr="009F4CFA">
                <w:rPr>
                  <w:rFonts w:ascii="Times New Roman" w:hAnsi="Times New Roman" w:cs="Times New Roman"/>
                  <w:i/>
                  <w:iCs/>
                  <w:noProof/>
                  <w:sz w:val="24"/>
                  <w:szCs w:val="24"/>
                </w:rPr>
                <w:t>Sensation seeking and risking behavior.</w:t>
              </w:r>
              <w:r w:rsidRPr="009F4CFA">
                <w:rPr>
                  <w:rFonts w:ascii="Times New Roman" w:hAnsi="Times New Roman" w:cs="Times New Roman"/>
                  <w:noProof/>
                  <w:sz w:val="24"/>
                  <w:szCs w:val="24"/>
                </w:rPr>
                <w:t xml:space="preserve"> Washington D.C: American Psychological Association.</w:t>
              </w:r>
            </w:p>
            <w:p w14:paraId="171E6993" w14:textId="77777777" w:rsidR="009F4CFA" w:rsidRPr="009F4CFA" w:rsidRDefault="009F4CFA" w:rsidP="00E02BA8">
              <w:pPr>
                <w:spacing w:after="0" w:line="480" w:lineRule="auto"/>
                <w:rPr>
                  <w:rFonts w:ascii="Times New Roman" w:hAnsi="Times New Roman" w:cs="Times New Roman"/>
                  <w:sz w:val="24"/>
                  <w:szCs w:val="24"/>
                </w:rPr>
              </w:pPr>
              <w:r w:rsidRPr="009F4CFA">
                <w:rPr>
                  <w:rFonts w:ascii="Times New Roman" w:hAnsi="Times New Roman" w:cs="Times New Roman"/>
                  <w:b/>
                  <w:bCs/>
                  <w:noProof/>
                  <w:sz w:val="24"/>
                  <w:szCs w:val="24"/>
                </w:rPr>
                <w:fldChar w:fldCharType="end"/>
              </w:r>
            </w:p>
          </w:sdtContent>
        </w:sdt>
      </w:sdtContent>
    </w:sdt>
    <w:p w14:paraId="04C4FAC8" w14:textId="77777777" w:rsidR="009F4CFA" w:rsidRPr="009F4CFA" w:rsidRDefault="009F4CFA" w:rsidP="00E02BA8">
      <w:pPr>
        <w:spacing w:after="0" w:line="480" w:lineRule="auto"/>
        <w:rPr>
          <w:rFonts w:ascii="Times New Roman" w:hAnsi="Times New Roman" w:cs="Times New Roman"/>
          <w:sz w:val="24"/>
          <w:szCs w:val="24"/>
        </w:rPr>
      </w:pPr>
    </w:p>
    <w:sectPr w:rsidR="009F4CFA" w:rsidRPr="009F4C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8C75" w14:textId="77777777" w:rsidR="00380F1B" w:rsidRDefault="00380F1B" w:rsidP="009407F1">
      <w:pPr>
        <w:spacing w:after="0" w:line="240" w:lineRule="auto"/>
      </w:pPr>
      <w:r>
        <w:separator/>
      </w:r>
    </w:p>
  </w:endnote>
  <w:endnote w:type="continuationSeparator" w:id="0">
    <w:p w14:paraId="6EB417BB" w14:textId="77777777" w:rsidR="00380F1B" w:rsidRDefault="00380F1B" w:rsidP="0094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32FA" w14:textId="77777777" w:rsidR="00380F1B" w:rsidRDefault="00380F1B" w:rsidP="009407F1">
      <w:pPr>
        <w:spacing w:after="0" w:line="240" w:lineRule="auto"/>
      </w:pPr>
      <w:r>
        <w:separator/>
      </w:r>
    </w:p>
  </w:footnote>
  <w:footnote w:type="continuationSeparator" w:id="0">
    <w:p w14:paraId="5E2FC7D2" w14:textId="77777777" w:rsidR="00380F1B" w:rsidRDefault="00380F1B" w:rsidP="0094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28131"/>
      <w:docPartObj>
        <w:docPartGallery w:val="Page Numbers (Top of Page)"/>
        <w:docPartUnique/>
      </w:docPartObj>
    </w:sdtPr>
    <w:sdtEndPr>
      <w:rPr>
        <w:noProof/>
      </w:rPr>
    </w:sdtEndPr>
    <w:sdtContent>
      <w:p w14:paraId="49758335" w14:textId="77777777" w:rsidR="009407F1" w:rsidRDefault="009407F1">
        <w:pPr>
          <w:pStyle w:val="Header"/>
          <w:jc w:val="right"/>
        </w:pPr>
        <w:r>
          <w:fldChar w:fldCharType="begin"/>
        </w:r>
        <w:r>
          <w:instrText xml:space="preserve"> PAGE   \* MERGEFORMAT </w:instrText>
        </w:r>
        <w:r>
          <w:fldChar w:fldCharType="separate"/>
        </w:r>
        <w:r w:rsidR="00A00A3F">
          <w:rPr>
            <w:noProof/>
          </w:rPr>
          <w:t>1</w:t>
        </w:r>
        <w:r>
          <w:rPr>
            <w:noProof/>
          </w:rPr>
          <w:fldChar w:fldCharType="end"/>
        </w:r>
      </w:p>
    </w:sdtContent>
  </w:sdt>
  <w:p w14:paraId="3C37701B" w14:textId="77777777" w:rsidR="009407F1" w:rsidRDefault="00940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89"/>
    <w:rsid w:val="00011777"/>
    <w:rsid w:val="000363E7"/>
    <w:rsid w:val="000C08A9"/>
    <w:rsid w:val="001303FD"/>
    <w:rsid w:val="00136D91"/>
    <w:rsid w:val="00172067"/>
    <w:rsid w:val="001965A6"/>
    <w:rsid w:val="001A5E6B"/>
    <w:rsid w:val="001C5D8B"/>
    <w:rsid w:val="002249CE"/>
    <w:rsid w:val="00245843"/>
    <w:rsid w:val="002B00D3"/>
    <w:rsid w:val="002C6C20"/>
    <w:rsid w:val="00380F1B"/>
    <w:rsid w:val="00400905"/>
    <w:rsid w:val="00466874"/>
    <w:rsid w:val="00474F08"/>
    <w:rsid w:val="00487BF3"/>
    <w:rsid w:val="004C31B0"/>
    <w:rsid w:val="004D3014"/>
    <w:rsid w:val="005137DC"/>
    <w:rsid w:val="00526DE8"/>
    <w:rsid w:val="0058008E"/>
    <w:rsid w:val="00596A1D"/>
    <w:rsid w:val="005E2D54"/>
    <w:rsid w:val="0060202A"/>
    <w:rsid w:val="00627BCD"/>
    <w:rsid w:val="006A26E4"/>
    <w:rsid w:val="006C1B19"/>
    <w:rsid w:val="006D3BD4"/>
    <w:rsid w:val="00724922"/>
    <w:rsid w:val="007E57CE"/>
    <w:rsid w:val="007F1797"/>
    <w:rsid w:val="007F54F1"/>
    <w:rsid w:val="008B171E"/>
    <w:rsid w:val="008C5D48"/>
    <w:rsid w:val="008D04A5"/>
    <w:rsid w:val="00900E9D"/>
    <w:rsid w:val="009407F1"/>
    <w:rsid w:val="00964067"/>
    <w:rsid w:val="00983BB5"/>
    <w:rsid w:val="009D44E2"/>
    <w:rsid w:val="009D4990"/>
    <w:rsid w:val="009E47AA"/>
    <w:rsid w:val="009F4CFA"/>
    <w:rsid w:val="00A00A3F"/>
    <w:rsid w:val="00A1075D"/>
    <w:rsid w:val="00A57FE2"/>
    <w:rsid w:val="00A90254"/>
    <w:rsid w:val="00AA3156"/>
    <w:rsid w:val="00AC2134"/>
    <w:rsid w:val="00B461EB"/>
    <w:rsid w:val="00B97589"/>
    <w:rsid w:val="00C054F0"/>
    <w:rsid w:val="00C175D5"/>
    <w:rsid w:val="00C27AB8"/>
    <w:rsid w:val="00C45062"/>
    <w:rsid w:val="00C46051"/>
    <w:rsid w:val="00C9561E"/>
    <w:rsid w:val="00CA1B9F"/>
    <w:rsid w:val="00CC512A"/>
    <w:rsid w:val="00D6440A"/>
    <w:rsid w:val="00D67EAD"/>
    <w:rsid w:val="00D72ECC"/>
    <w:rsid w:val="00DB5CB8"/>
    <w:rsid w:val="00DC087B"/>
    <w:rsid w:val="00DC4602"/>
    <w:rsid w:val="00DF643E"/>
    <w:rsid w:val="00E02BA8"/>
    <w:rsid w:val="00E74E16"/>
    <w:rsid w:val="00E75199"/>
    <w:rsid w:val="00E9773B"/>
    <w:rsid w:val="00EA43EE"/>
    <w:rsid w:val="00EC0B64"/>
    <w:rsid w:val="00FB2727"/>
    <w:rsid w:val="00FC62BC"/>
    <w:rsid w:val="00FE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5E4A"/>
  <w15:chartTrackingRefBased/>
  <w15:docId w15:val="{2A5752B0-D609-484E-9565-93ED317F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F1"/>
  </w:style>
  <w:style w:type="paragraph" w:styleId="Footer">
    <w:name w:val="footer"/>
    <w:basedOn w:val="Normal"/>
    <w:link w:val="FooterChar"/>
    <w:uiPriority w:val="99"/>
    <w:unhideWhenUsed/>
    <w:rsid w:val="00940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F1"/>
  </w:style>
  <w:style w:type="character" w:customStyle="1" w:styleId="Heading1Char">
    <w:name w:val="Heading 1 Char"/>
    <w:basedOn w:val="DefaultParagraphFont"/>
    <w:link w:val="Heading1"/>
    <w:uiPriority w:val="9"/>
    <w:rsid w:val="009F4CF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F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39">
      <w:bodyDiv w:val="1"/>
      <w:marLeft w:val="0"/>
      <w:marRight w:val="0"/>
      <w:marTop w:val="0"/>
      <w:marBottom w:val="0"/>
      <w:divBdr>
        <w:top w:val="none" w:sz="0" w:space="0" w:color="auto"/>
        <w:left w:val="none" w:sz="0" w:space="0" w:color="auto"/>
        <w:bottom w:val="none" w:sz="0" w:space="0" w:color="auto"/>
        <w:right w:val="none" w:sz="0" w:space="0" w:color="auto"/>
      </w:divBdr>
    </w:div>
    <w:div w:id="283731669">
      <w:bodyDiv w:val="1"/>
      <w:marLeft w:val="0"/>
      <w:marRight w:val="0"/>
      <w:marTop w:val="0"/>
      <w:marBottom w:val="0"/>
      <w:divBdr>
        <w:top w:val="none" w:sz="0" w:space="0" w:color="auto"/>
        <w:left w:val="none" w:sz="0" w:space="0" w:color="auto"/>
        <w:bottom w:val="none" w:sz="0" w:space="0" w:color="auto"/>
        <w:right w:val="none" w:sz="0" w:space="0" w:color="auto"/>
      </w:divBdr>
    </w:div>
    <w:div w:id="367875512">
      <w:bodyDiv w:val="1"/>
      <w:marLeft w:val="0"/>
      <w:marRight w:val="0"/>
      <w:marTop w:val="0"/>
      <w:marBottom w:val="0"/>
      <w:divBdr>
        <w:top w:val="none" w:sz="0" w:space="0" w:color="auto"/>
        <w:left w:val="none" w:sz="0" w:space="0" w:color="auto"/>
        <w:bottom w:val="none" w:sz="0" w:space="0" w:color="auto"/>
        <w:right w:val="none" w:sz="0" w:space="0" w:color="auto"/>
      </w:divBdr>
    </w:div>
    <w:div w:id="403649395">
      <w:bodyDiv w:val="1"/>
      <w:marLeft w:val="0"/>
      <w:marRight w:val="0"/>
      <w:marTop w:val="0"/>
      <w:marBottom w:val="0"/>
      <w:divBdr>
        <w:top w:val="none" w:sz="0" w:space="0" w:color="auto"/>
        <w:left w:val="none" w:sz="0" w:space="0" w:color="auto"/>
        <w:bottom w:val="none" w:sz="0" w:space="0" w:color="auto"/>
        <w:right w:val="none" w:sz="0" w:space="0" w:color="auto"/>
      </w:divBdr>
    </w:div>
    <w:div w:id="434181244">
      <w:bodyDiv w:val="1"/>
      <w:marLeft w:val="0"/>
      <w:marRight w:val="0"/>
      <w:marTop w:val="0"/>
      <w:marBottom w:val="0"/>
      <w:divBdr>
        <w:top w:val="none" w:sz="0" w:space="0" w:color="auto"/>
        <w:left w:val="none" w:sz="0" w:space="0" w:color="auto"/>
        <w:bottom w:val="none" w:sz="0" w:space="0" w:color="auto"/>
        <w:right w:val="none" w:sz="0" w:space="0" w:color="auto"/>
      </w:divBdr>
    </w:div>
    <w:div w:id="532614625">
      <w:bodyDiv w:val="1"/>
      <w:marLeft w:val="0"/>
      <w:marRight w:val="0"/>
      <w:marTop w:val="0"/>
      <w:marBottom w:val="0"/>
      <w:divBdr>
        <w:top w:val="none" w:sz="0" w:space="0" w:color="auto"/>
        <w:left w:val="none" w:sz="0" w:space="0" w:color="auto"/>
        <w:bottom w:val="none" w:sz="0" w:space="0" w:color="auto"/>
        <w:right w:val="none" w:sz="0" w:space="0" w:color="auto"/>
      </w:divBdr>
    </w:div>
    <w:div w:id="634722937">
      <w:bodyDiv w:val="1"/>
      <w:marLeft w:val="0"/>
      <w:marRight w:val="0"/>
      <w:marTop w:val="0"/>
      <w:marBottom w:val="0"/>
      <w:divBdr>
        <w:top w:val="none" w:sz="0" w:space="0" w:color="auto"/>
        <w:left w:val="none" w:sz="0" w:space="0" w:color="auto"/>
        <w:bottom w:val="none" w:sz="0" w:space="0" w:color="auto"/>
        <w:right w:val="none" w:sz="0" w:space="0" w:color="auto"/>
      </w:divBdr>
    </w:div>
    <w:div w:id="794493600">
      <w:bodyDiv w:val="1"/>
      <w:marLeft w:val="0"/>
      <w:marRight w:val="0"/>
      <w:marTop w:val="0"/>
      <w:marBottom w:val="0"/>
      <w:divBdr>
        <w:top w:val="none" w:sz="0" w:space="0" w:color="auto"/>
        <w:left w:val="none" w:sz="0" w:space="0" w:color="auto"/>
        <w:bottom w:val="none" w:sz="0" w:space="0" w:color="auto"/>
        <w:right w:val="none" w:sz="0" w:space="0" w:color="auto"/>
      </w:divBdr>
    </w:div>
    <w:div w:id="1083066088">
      <w:bodyDiv w:val="1"/>
      <w:marLeft w:val="0"/>
      <w:marRight w:val="0"/>
      <w:marTop w:val="0"/>
      <w:marBottom w:val="0"/>
      <w:divBdr>
        <w:top w:val="none" w:sz="0" w:space="0" w:color="auto"/>
        <w:left w:val="none" w:sz="0" w:space="0" w:color="auto"/>
        <w:bottom w:val="none" w:sz="0" w:space="0" w:color="auto"/>
        <w:right w:val="none" w:sz="0" w:space="0" w:color="auto"/>
      </w:divBdr>
    </w:div>
    <w:div w:id="1171800249">
      <w:bodyDiv w:val="1"/>
      <w:marLeft w:val="0"/>
      <w:marRight w:val="0"/>
      <w:marTop w:val="0"/>
      <w:marBottom w:val="0"/>
      <w:divBdr>
        <w:top w:val="none" w:sz="0" w:space="0" w:color="auto"/>
        <w:left w:val="none" w:sz="0" w:space="0" w:color="auto"/>
        <w:bottom w:val="none" w:sz="0" w:space="0" w:color="auto"/>
        <w:right w:val="none" w:sz="0" w:space="0" w:color="auto"/>
      </w:divBdr>
    </w:div>
    <w:div w:id="1216164424">
      <w:bodyDiv w:val="1"/>
      <w:marLeft w:val="0"/>
      <w:marRight w:val="0"/>
      <w:marTop w:val="0"/>
      <w:marBottom w:val="0"/>
      <w:divBdr>
        <w:top w:val="none" w:sz="0" w:space="0" w:color="auto"/>
        <w:left w:val="none" w:sz="0" w:space="0" w:color="auto"/>
        <w:bottom w:val="none" w:sz="0" w:space="0" w:color="auto"/>
        <w:right w:val="none" w:sz="0" w:space="0" w:color="auto"/>
      </w:divBdr>
    </w:div>
    <w:div w:id="1279946987">
      <w:bodyDiv w:val="1"/>
      <w:marLeft w:val="0"/>
      <w:marRight w:val="0"/>
      <w:marTop w:val="0"/>
      <w:marBottom w:val="0"/>
      <w:divBdr>
        <w:top w:val="none" w:sz="0" w:space="0" w:color="auto"/>
        <w:left w:val="none" w:sz="0" w:space="0" w:color="auto"/>
        <w:bottom w:val="none" w:sz="0" w:space="0" w:color="auto"/>
        <w:right w:val="none" w:sz="0" w:space="0" w:color="auto"/>
      </w:divBdr>
    </w:div>
    <w:div w:id="1353192383">
      <w:bodyDiv w:val="1"/>
      <w:marLeft w:val="0"/>
      <w:marRight w:val="0"/>
      <w:marTop w:val="0"/>
      <w:marBottom w:val="0"/>
      <w:divBdr>
        <w:top w:val="none" w:sz="0" w:space="0" w:color="auto"/>
        <w:left w:val="none" w:sz="0" w:space="0" w:color="auto"/>
        <w:bottom w:val="none" w:sz="0" w:space="0" w:color="auto"/>
        <w:right w:val="none" w:sz="0" w:space="0" w:color="auto"/>
      </w:divBdr>
    </w:div>
    <w:div w:id="1537309480">
      <w:bodyDiv w:val="1"/>
      <w:marLeft w:val="0"/>
      <w:marRight w:val="0"/>
      <w:marTop w:val="0"/>
      <w:marBottom w:val="0"/>
      <w:divBdr>
        <w:top w:val="none" w:sz="0" w:space="0" w:color="auto"/>
        <w:left w:val="none" w:sz="0" w:space="0" w:color="auto"/>
        <w:bottom w:val="none" w:sz="0" w:space="0" w:color="auto"/>
        <w:right w:val="none" w:sz="0" w:space="0" w:color="auto"/>
      </w:divBdr>
    </w:div>
    <w:div w:id="1550993630">
      <w:bodyDiv w:val="1"/>
      <w:marLeft w:val="0"/>
      <w:marRight w:val="0"/>
      <w:marTop w:val="0"/>
      <w:marBottom w:val="0"/>
      <w:divBdr>
        <w:top w:val="none" w:sz="0" w:space="0" w:color="auto"/>
        <w:left w:val="none" w:sz="0" w:space="0" w:color="auto"/>
        <w:bottom w:val="none" w:sz="0" w:space="0" w:color="auto"/>
        <w:right w:val="none" w:sz="0" w:space="0" w:color="auto"/>
      </w:divBdr>
    </w:div>
    <w:div w:id="1596934749">
      <w:bodyDiv w:val="1"/>
      <w:marLeft w:val="0"/>
      <w:marRight w:val="0"/>
      <w:marTop w:val="0"/>
      <w:marBottom w:val="0"/>
      <w:divBdr>
        <w:top w:val="none" w:sz="0" w:space="0" w:color="auto"/>
        <w:left w:val="none" w:sz="0" w:space="0" w:color="auto"/>
        <w:bottom w:val="none" w:sz="0" w:space="0" w:color="auto"/>
        <w:right w:val="none" w:sz="0" w:space="0" w:color="auto"/>
      </w:divBdr>
    </w:div>
    <w:div w:id="1801264290">
      <w:bodyDiv w:val="1"/>
      <w:marLeft w:val="0"/>
      <w:marRight w:val="0"/>
      <w:marTop w:val="0"/>
      <w:marBottom w:val="0"/>
      <w:divBdr>
        <w:top w:val="none" w:sz="0" w:space="0" w:color="auto"/>
        <w:left w:val="none" w:sz="0" w:space="0" w:color="auto"/>
        <w:bottom w:val="none" w:sz="0" w:space="0" w:color="auto"/>
        <w:right w:val="none" w:sz="0" w:space="0" w:color="auto"/>
      </w:divBdr>
    </w:div>
    <w:div w:id="1894846271">
      <w:bodyDiv w:val="1"/>
      <w:marLeft w:val="0"/>
      <w:marRight w:val="0"/>
      <w:marTop w:val="0"/>
      <w:marBottom w:val="0"/>
      <w:divBdr>
        <w:top w:val="none" w:sz="0" w:space="0" w:color="auto"/>
        <w:left w:val="none" w:sz="0" w:space="0" w:color="auto"/>
        <w:bottom w:val="none" w:sz="0" w:space="0" w:color="auto"/>
        <w:right w:val="none" w:sz="0" w:space="0" w:color="auto"/>
      </w:divBdr>
    </w:div>
    <w:div w:id="21404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Sna17</b:Tag>
    <b:SourceType>JournalArticle</b:SourceType>
    <b:Guid>{68DC5AF6-E2F2-4272-A629-EC0C745A1C1F}</b:Guid>
    <b:Author>
      <b:Author>
        <b:NameList>
          <b:Person>
            <b:Last>Snavely</b:Last>
            <b:First>Laura</b:First>
          </b:Person>
          <b:Person>
            <b:Last>Hackett-Zahler</b:Last>
            <b:First>Stacey</b:First>
          </b:Person>
          <b:Person>
            <b:Last>DiTomasso</b:Last>
            <b:First>Robert</b:First>
            <b:Middle>A</b:Middle>
          </b:Person>
          <b:Person>
            <b:Last>Nurse</b:Last>
            <b:First>Nicole</b:First>
          </b:Person>
          <b:Person>
            <b:Last>Thornton</b:Last>
            <b:First>Ruth</b:First>
            <b:Middle>D</b:Middle>
          </b:Person>
          <b:Person>
            <b:Last>Frank</b:Last>
            <b:First>Kenice</b:First>
          </b:Person>
        </b:NameList>
      </b:Author>
    </b:Author>
    <b:Title>Influences on patient satisfaction in healthcare centers: a semi-quantitative study over 5 years</b:Title>
    <b:JournalName>BMC Health Services Research</b:JournalName>
    <b:Year>2017</b:Year>
    <b:Volume>17</b:Volume>
    <b:Issue>361</b:Issue>
    <b:DOI>DOI 10.1186/s12913-017-2307-z</b:DOI>
    <b:Pages>1-9</b:Pages>
    <b:RefOrder>1</b:RefOrder>
  </b:Source>
  <b:Source>
    <b:Tag>Mer20</b:Tag>
    <b:SourceType>JournalArticle</b:SourceType>
    <b:Guid>{5DB6B8EE-188D-4727-B297-5A00E5FEAD21}</b:Guid>
    <b:Author>
      <b:Author>
        <b:NameList>
          <b:Person>
            <b:Last>Merlo</b:Last>
            <b:First>Maria</b:First>
            <b:Middle>Emmanuele</b:Middle>
          </b:Person>
          <b:Person>
            <b:Last>Stoian</b:Last>
            <b:First>Anca</b:First>
            <b:Middle>Pantea</b:Middle>
          </b:Person>
          <b:Person>
            <b:Last>Motofei</b:Last>
            <b:First>Ion</b:First>
            <b:Middle>G</b:Middle>
          </b:Person>
          <b:Person>
            <b:Last>Settineri</b:Last>
            <b:First>Salvatore</b:First>
          </b:Person>
        </b:NameList>
      </b:Author>
    </b:Author>
    <b:Title>Clinical pychological figures in healthcare professionals: resilience and maladjustment as the "Cost of Care"</b:Title>
    <b:JournalName>Frontiers in Psychology</b:JournalName>
    <b:Year>2020</b:Year>
    <b:Volume>11</b:Volume>
    <b:Issue>607783</b:Issue>
    <b:DOI>10.3389/fpsyg.2020.607783</b:DOI>
    <b:RefOrder>2</b:RefOrder>
  </b:Source>
  <b:Source>
    <b:Tag>Zha161</b:Tag>
    <b:SourceType>JournalArticle</b:SourceType>
    <b:Guid>{F233301F-0A89-4343-AE42-EDA378EE6CA3}</b:Guid>
    <b:Author>
      <b:Author>
        <b:NameList>
          <b:Person>
            <b:Last>Zhang</b:Last>
            <b:First>Chenshu</b:First>
          </b:Person>
        </b:NameList>
      </b:Author>
    </b:Author>
    <b:Title>Trajectories of marijuana use from adolescence to adulthood as predictors of unemployment status in early forties</b:Title>
    <b:JournalName>American Journal of Addiction</b:JournalName>
    <b:Year>2016</b:Year>
    <b:Pages>203-209</b:Pages>
    <b:Volume>25</b:Volume>
    <b:Issue>3</b:Issue>
    <b:RefOrder>3</b:RefOrder>
  </b:Source>
  <b:Source>
    <b:Tag>Bon</b:Tag>
    <b:SourceType>JournalArticle</b:SourceType>
    <b:Guid>{F4F8CCD9-2223-4FB6-8C72-3D3B93D3B006}</b:Guid>
    <b:Author>
      <b:Author>
        <b:NameList>
          <b:Person>
            <b:Last>Bonnet</b:Last>
            <b:First>U</b:First>
          </b:Person>
          <b:Person>
            <b:Last>Preuss</b:Last>
            <b:First>U</b:First>
            <b:Middle>W</b:Middle>
          </b:Person>
        </b:NameList>
      </b:Author>
    </b:Author>
    <b:Title>The cannabis withdrawal syndrome:current insights</b:Title>
    <b:JournalName>Substance Abuse and Rehabilitation</b:JournalName>
    <b:Year>2017</b:Year>
    <b:Pages>9-37</b:Pages>
    <b:Volume>8</b:Volume>
    <b:RefOrder>4</b:RefOrder>
  </b:Source>
  <b:Source>
    <b:Tag>Bri17</b:Tag>
    <b:SourceType>JournalArticle</b:SourceType>
    <b:Guid>{86D6B600-1B35-4C0F-8C49-EEA6567F4A74}</b:Guid>
    <b:Author>
      <b:Author>
        <b:NameList>
          <b:Person>
            <b:Last>Bridgeman</b:Last>
            <b:First>Mary</b:First>
            <b:Middle>B</b:Middle>
          </b:Person>
          <b:Person>
            <b:Last>Abazia</b:Last>
            <b:First>Daniel</b:First>
          </b:Person>
        </b:NameList>
      </b:Author>
    </b:Author>
    <b:Title>Medicinal cannabis: history, pharmacology, and implications for acute care setting</b:Title>
    <b:JournalName>Pharmacy and Therapeutics</b:JournalName>
    <b:Year>2017</b:Year>
    <b:Pages>180</b:Pages>
    <b:Volume>42</b:Volume>
    <b:Issue>3</b:Issue>
    <b:RefOrder>5</b:RefOrder>
  </b:Source>
  <b:Source>
    <b:Tag>Kim191</b:Tag>
    <b:SourceType>JournalArticle</b:SourceType>
    <b:Guid>{C7270F6C-F9A8-43C8-940B-98702EDE3C6F}</b:Guid>
    <b:Author>
      <b:Author>
        <b:NameList>
          <b:Person>
            <b:Last>Kim</b:Last>
            <b:First>S</b:First>
            <b:Middle>H</b:Middle>
          </b:Person>
          <b:Person>
            <b:Last>Yang</b:Last>
            <b:First>W</b:First>
            <b:Middle>J</b:Middle>
          </b:Person>
          <b:Person>
            <b:Last>Jong</b:Last>
            <b:First>U</b:First>
            <b:Middle>K</b:Middle>
          </b:Person>
          <b:Person>
            <b:Last>Yook</b:Last>
            <b:First>T</b:First>
            <b:Middle>H</b:Middle>
          </b:Person>
          <b:Person>
            <b:Last>Kyung</b:Last>
            <b:First>H</b:First>
          </b:Person>
        </b:NameList>
      </b:Author>
    </b:Author>
    <b:Title>A review on studies of marijuana for Alzheimer's disease-focusing on CBD</b:Title>
    <b:JournalName>Journal of Pharmacopuncture</b:JournalName>
    <b:Year>2019</b:Year>
    <b:Pages>225-230</b:Pages>
    <b:Volume>22</b:Volume>
    <b:Issue>4</b:Issue>
    <b:RefOrder>6</b:RefOrder>
  </b:Source>
  <b:Source>
    <b:Tag>Pac17</b:Tag>
    <b:SourceType>JournalArticle</b:SourceType>
    <b:Guid>{337C7EBE-D397-4EC8-B104-8BFB02E75BB0}</b:Guid>
    <b:Author>
      <b:Author>
        <b:NameList>
          <b:Person>
            <b:Last>Pacula</b:Last>
            <b:First>Rosalie</b:First>
            <b:Middle>Liccardo</b:Middle>
          </b:Person>
          <b:Person>
            <b:Last>Rosanna</b:Last>
            <b:First>Smart</b:First>
          </b:Person>
        </b:NameList>
      </b:Author>
    </b:Author>
    <b:Title>Medical marijuana and marijuana legalization</b:Title>
    <b:JournalName>Annual Review of Clinical Psychology</b:JournalName>
    <b:Year>2017</b:Year>
    <b:Pages>397-419</b:Pages>
    <b:Volume>13</b:Volume>
    <b:RefOrder>7</b:RefOrder>
  </b:Source>
  <b:Source>
    <b:Tag>Hop15</b:Tag>
    <b:SourceType>JournalArticle</b:SourceType>
    <b:Guid>{0239516E-FAAF-4314-ADC1-C0BA612336C5}</b:Guid>
    <b:Author>
      <b:Author>
        <b:NameList>
          <b:Person>
            <b:Last>Hopfer</b:Last>
            <b:First>C</b:First>
          </b:Person>
        </b:NameList>
      </b:Author>
    </b:Author>
    <b:Title>Implication of marijuana legalization for adolescent substance use</b:Title>
    <b:JournalName>Substance Abuse: Official Publication of the Association for Medical Education and Rsearch in Substance Abuse</b:JournalName>
    <b:Year>2015</b:Year>
    <b:Pages>37-41</b:Pages>
    <b:RefOrder>8</b:RefOrder>
  </b:Source>
  <b:Source>
    <b:Tag>SAM14</b:Tag>
    <b:SourceType>Report</b:SourceType>
    <b:Guid>{204048D6-5587-427B-9684-72D00B3AB74E}</b:Guid>
    <b:Author>
      <b:Author>
        <b:Corporate>SAMHSA</b:Corporate>
      </b:Author>
    </b:Author>
    <b:Title>Results from the 2013 national survey on drug use and health: Summary of national findings</b:Title>
    <b:Year>2014</b:Year>
    <b:Publisher>NSDUH Series H-48</b:Publisher>
    <b:City>Rockville</b:City>
    <b:RefOrder>9</b:RefOrder>
  </b:Source>
  <b:Source>
    <b:Tag>Zuc17</b:Tag>
    <b:SourceType>Book</b:SourceType>
    <b:Guid>{438957EF-B30D-4437-BA6B-E7562420627F}</b:Guid>
    <b:Title>Sensation seeking and risking behavior</b:Title>
    <b:Year>2017</b:Year>
    <b:Publisher>American Psychological Association</b:Publisher>
    <b:City>Washington D.C</b:City>
    <b:Author>
      <b:Author>
        <b:NameList>
          <b:Person>
            <b:Last>Zuckerman</b:Last>
            <b:First>M</b:First>
          </b:Person>
        </b:NameList>
      </b:Author>
    </b:Author>
    <b:RefOrder>10</b:RefOrder>
  </b:Source>
  <b:Source>
    <b:Tag>Vol14</b:Tag>
    <b:SourceType>JournalArticle</b:SourceType>
    <b:Guid>{3A190BD4-C584-4659-9A99-0AD0239FFD9E}</b:Guid>
    <b:Title>Adverse health effects of marijuana use</b:Title>
    <b:Year>2014</b:Year>
    <b:Author>
      <b:Author>
        <b:NameList>
          <b:Person>
            <b:Last>Volkow</b:Last>
            <b:First>N</b:First>
            <b:Middle>D</b:Middle>
          </b:Person>
          <b:Person>
            <b:Last>Baler</b:Last>
            <b:First>R</b:First>
            <b:Middle>D</b:Middle>
          </b:Person>
          <b:Person>
            <b:Last>Compton</b:Last>
            <b:First>W</b:First>
            <b:Middle>M</b:Middle>
          </b:Person>
          <b:Person>
            <b:Last>Weiss</b:Last>
            <b:First>S</b:First>
            <b:Middle>R B</b:Middle>
          </b:Person>
        </b:NameList>
      </b:Author>
    </b:Author>
    <b:JournalName>The New England Journal of Medicine</b:JournalName>
    <b:Pages>2219-2227</b:Pages>
    <b:Volume>370</b:Volume>
    <b:Issue>23</b:Issue>
    <b:RefOrder>11</b:RefOrder>
  </b:Source>
</b:Sources>
</file>

<file path=customXml/itemProps1.xml><?xml version="1.0" encoding="utf-8"?>
<ds:datastoreItem xmlns:ds="http://schemas.openxmlformats.org/officeDocument/2006/customXml" ds:itemID="{D02E0EAA-3308-4699-BBAD-F69A80FB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Kenneth Wangai</cp:lastModifiedBy>
  <cp:revision>2</cp:revision>
  <dcterms:created xsi:type="dcterms:W3CDTF">2021-04-28T15:13:00Z</dcterms:created>
  <dcterms:modified xsi:type="dcterms:W3CDTF">2021-04-28T15:13:00Z</dcterms:modified>
</cp:coreProperties>
</file>