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78086D" w14:textId="77777777" w:rsidR="00745EEB" w:rsidRPr="00492CD2" w:rsidRDefault="00745EEB" w:rsidP="00745EEB">
      <w:pPr>
        <w:rPr>
          <w:rFonts w:ascii="Times New Roman" w:hAnsi="Times New Roman" w:cs="Times New Roman"/>
          <w:sz w:val="24"/>
          <w:szCs w:val="24"/>
        </w:rPr>
      </w:pPr>
      <w:bookmarkStart w:id="0" w:name="_GoBack"/>
      <w:bookmarkEnd w:id="0"/>
    </w:p>
    <w:p w14:paraId="6DE82FDC" w14:textId="77777777" w:rsidR="00745EEB" w:rsidRPr="00492CD2" w:rsidRDefault="00745EEB" w:rsidP="00745EEB">
      <w:pPr>
        <w:rPr>
          <w:rFonts w:ascii="Times New Roman" w:hAnsi="Times New Roman" w:cs="Times New Roman"/>
          <w:sz w:val="24"/>
          <w:szCs w:val="24"/>
        </w:rPr>
      </w:pPr>
    </w:p>
    <w:p w14:paraId="7F810B32" w14:textId="77777777" w:rsidR="00745EEB" w:rsidRPr="00492CD2" w:rsidRDefault="00A60C59" w:rsidP="00492CD2">
      <w:pPr>
        <w:spacing w:line="480" w:lineRule="auto"/>
        <w:rPr>
          <w:rFonts w:ascii="Times New Roman" w:hAnsi="Times New Roman" w:cs="Times New Roman"/>
          <w:sz w:val="24"/>
          <w:szCs w:val="24"/>
        </w:rPr>
      </w:pPr>
      <w:r w:rsidRPr="00492CD2">
        <w:rPr>
          <w:rFonts w:ascii="Times New Roman" w:hAnsi="Times New Roman" w:cs="Times New Roman"/>
          <w:sz w:val="24"/>
          <w:szCs w:val="24"/>
        </w:rPr>
        <w:t xml:space="preserve">Student’s </w:t>
      </w:r>
      <w:r w:rsidR="00230D2C" w:rsidRPr="00492CD2">
        <w:rPr>
          <w:rFonts w:ascii="Times New Roman" w:hAnsi="Times New Roman" w:cs="Times New Roman"/>
          <w:sz w:val="24"/>
          <w:szCs w:val="24"/>
        </w:rPr>
        <w:t>Name</w:t>
      </w:r>
    </w:p>
    <w:p w14:paraId="14977C2C" w14:textId="77777777" w:rsidR="00745EEB" w:rsidRPr="00492CD2" w:rsidRDefault="00A60C59" w:rsidP="00492CD2">
      <w:pPr>
        <w:spacing w:line="480" w:lineRule="auto"/>
        <w:rPr>
          <w:rFonts w:ascii="Times New Roman" w:hAnsi="Times New Roman" w:cs="Times New Roman"/>
          <w:sz w:val="24"/>
          <w:szCs w:val="24"/>
        </w:rPr>
      </w:pPr>
      <w:r w:rsidRPr="00492CD2">
        <w:rPr>
          <w:rFonts w:ascii="Times New Roman" w:hAnsi="Times New Roman" w:cs="Times New Roman"/>
          <w:sz w:val="24"/>
          <w:szCs w:val="24"/>
        </w:rPr>
        <w:t xml:space="preserve">Professor’s </w:t>
      </w:r>
      <w:r w:rsidR="00230D2C" w:rsidRPr="00492CD2">
        <w:rPr>
          <w:rFonts w:ascii="Times New Roman" w:hAnsi="Times New Roman" w:cs="Times New Roman"/>
          <w:sz w:val="24"/>
          <w:szCs w:val="24"/>
        </w:rPr>
        <w:t>Name</w:t>
      </w:r>
    </w:p>
    <w:p w14:paraId="128352F8" w14:textId="77777777" w:rsidR="00745EEB" w:rsidRPr="00492CD2" w:rsidRDefault="00A60C59" w:rsidP="00492CD2">
      <w:pPr>
        <w:spacing w:line="480" w:lineRule="auto"/>
        <w:rPr>
          <w:rFonts w:ascii="Times New Roman" w:hAnsi="Times New Roman" w:cs="Times New Roman"/>
          <w:sz w:val="24"/>
          <w:szCs w:val="24"/>
        </w:rPr>
      </w:pPr>
      <w:r w:rsidRPr="00492CD2">
        <w:rPr>
          <w:rFonts w:ascii="Times New Roman" w:hAnsi="Times New Roman" w:cs="Times New Roman"/>
          <w:sz w:val="24"/>
          <w:szCs w:val="24"/>
        </w:rPr>
        <w:t>Course</w:t>
      </w:r>
    </w:p>
    <w:p w14:paraId="5312A34C" w14:textId="77777777" w:rsidR="00745EEB" w:rsidRPr="00492CD2" w:rsidRDefault="00A60C59" w:rsidP="00492CD2">
      <w:pPr>
        <w:spacing w:line="480" w:lineRule="auto"/>
        <w:rPr>
          <w:rFonts w:ascii="Times New Roman" w:hAnsi="Times New Roman" w:cs="Times New Roman"/>
          <w:sz w:val="24"/>
          <w:szCs w:val="24"/>
        </w:rPr>
      </w:pPr>
      <w:r w:rsidRPr="00492CD2">
        <w:rPr>
          <w:rFonts w:ascii="Times New Roman" w:hAnsi="Times New Roman" w:cs="Times New Roman"/>
          <w:sz w:val="24"/>
          <w:szCs w:val="24"/>
        </w:rPr>
        <w:t>Date</w:t>
      </w:r>
    </w:p>
    <w:p w14:paraId="0D0F8516" w14:textId="77777777" w:rsidR="00091B5B" w:rsidRPr="00492CD2" w:rsidRDefault="00A60C59" w:rsidP="00492CD2">
      <w:pPr>
        <w:spacing w:line="480" w:lineRule="auto"/>
        <w:jc w:val="center"/>
        <w:rPr>
          <w:rFonts w:ascii="Times New Roman" w:hAnsi="Times New Roman" w:cs="Times New Roman"/>
          <w:sz w:val="24"/>
          <w:szCs w:val="24"/>
        </w:rPr>
      </w:pPr>
      <w:r w:rsidRPr="00492CD2">
        <w:rPr>
          <w:rFonts w:ascii="Times New Roman" w:hAnsi="Times New Roman" w:cs="Times New Roman"/>
          <w:sz w:val="24"/>
          <w:szCs w:val="24"/>
        </w:rPr>
        <w:t xml:space="preserve">Marketing of </w:t>
      </w:r>
      <w:r w:rsidR="008C13E0" w:rsidRPr="00492CD2">
        <w:rPr>
          <w:rFonts w:ascii="Times New Roman" w:hAnsi="Times New Roman" w:cs="Times New Roman"/>
          <w:sz w:val="24"/>
          <w:szCs w:val="24"/>
        </w:rPr>
        <w:t>Infinix Smartphone</w:t>
      </w:r>
    </w:p>
    <w:p w14:paraId="277154BE" w14:textId="77777777" w:rsidR="00D8639E" w:rsidRPr="00492CD2" w:rsidRDefault="00A60C59" w:rsidP="00492CD2">
      <w:pPr>
        <w:spacing w:line="480" w:lineRule="auto"/>
        <w:ind w:firstLine="720"/>
        <w:rPr>
          <w:rFonts w:ascii="Times New Roman" w:hAnsi="Times New Roman" w:cs="Times New Roman"/>
          <w:b/>
          <w:sz w:val="24"/>
          <w:szCs w:val="24"/>
        </w:rPr>
      </w:pPr>
      <w:r w:rsidRPr="00492CD2">
        <w:rPr>
          <w:rFonts w:ascii="Times New Roman" w:hAnsi="Times New Roman" w:cs="Times New Roman"/>
          <w:sz w:val="24"/>
          <w:szCs w:val="24"/>
        </w:rPr>
        <w:t xml:space="preserve">To start with, the following is an explanation on the market, and the location of my business. </w:t>
      </w:r>
      <w:r w:rsidR="00005850" w:rsidRPr="00492CD2">
        <w:rPr>
          <w:rFonts w:ascii="Times New Roman" w:hAnsi="Times New Roman" w:cs="Times New Roman"/>
          <w:sz w:val="24"/>
          <w:szCs w:val="24"/>
        </w:rPr>
        <w:t>Am going to engage in selling and marketing</w:t>
      </w:r>
      <w:r w:rsidR="002554A5" w:rsidRPr="00492CD2">
        <w:rPr>
          <w:rFonts w:ascii="Times New Roman" w:hAnsi="Times New Roman" w:cs="Times New Roman"/>
          <w:sz w:val="24"/>
          <w:szCs w:val="24"/>
        </w:rPr>
        <w:t xml:space="preserve"> Infinix smartphones in</w:t>
      </w:r>
      <w:r w:rsidR="00CF7A61" w:rsidRPr="00492CD2">
        <w:rPr>
          <w:rFonts w:ascii="Times New Roman" w:hAnsi="Times New Roman" w:cs="Times New Roman"/>
          <w:sz w:val="24"/>
          <w:szCs w:val="24"/>
        </w:rPr>
        <w:t xml:space="preserve"> the European</w:t>
      </w:r>
      <w:r w:rsidR="00005850" w:rsidRPr="00492CD2">
        <w:rPr>
          <w:rFonts w:ascii="Times New Roman" w:hAnsi="Times New Roman" w:cs="Times New Roman"/>
          <w:sz w:val="24"/>
          <w:szCs w:val="24"/>
        </w:rPr>
        <w:t xml:space="preserve"> m</w:t>
      </w:r>
      <w:r w:rsidR="00CF7A61" w:rsidRPr="00492CD2">
        <w:rPr>
          <w:rFonts w:ascii="Times New Roman" w:hAnsi="Times New Roman" w:cs="Times New Roman"/>
          <w:sz w:val="24"/>
          <w:szCs w:val="24"/>
        </w:rPr>
        <w:t>arket. In Japan, where the mother company is established. I will supply</w:t>
      </w:r>
      <w:r w:rsidR="00005850" w:rsidRPr="00492CD2">
        <w:rPr>
          <w:rFonts w:ascii="Times New Roman" w:hAnsi="Times New Roman" w:cs="Times New Roman"/>
          <w:sz w:val="24"/>
          <w:szCs w:val="24"/>
        </w:rPr>
        <w:t xml:space="preserve"> </w:t>
      </w:r>
      <w:r w:rsidR="009E0AE7" w:rsidRPr="00492CD2">
        <w:rPr>
          <w:rFonts w:ascii="Times New Roman" w:hAnsi="Times New Roman" w:cs="Times New Roman"/>
          <w:sz w:val="24"/>
          <w:szCs w:val="24"/>
        </w:rPr>
        <w:t>Infinix smartphones from Japan to Europe member countries and the U</w:t>
      </w:r>
      <w:r w:rsidR="00005850" w:rsidRPr="00492CD2">
        <w:rPr>
          <w:rFonts w:ascii="Times New Roman" w:hAnsi="Times New Roman" w:cs="Times New Roman"/>
          <w:sz w:val="24"/>
          <w:szCs w:val="24"/>
        </w:rPr>
        <w:t xml:space="preserve">S. </w:t>
      </w:r>
      <w:r w:rsidR="009E0AE7" w:rsidRPr="00492CD2">
        <w:rPr>
          <w:rFonts w:ascii="Times New Roman" w:hAnsi="Times New Roman" w:cs="Times New Roman"/>
          <w:sz w:val="24"/>
          <w:szCs w:val="24"/>
        </w:rPr>
        <w:t>For</w:t>
      </w:r>
      <w:r w:rsidR="002554A5" w:rsidRPr="00492CD2">
        <w:rPr>
          <w:rFonts w:ascii="Times New Roman" w:hAnsi="Times New Roman" w:cs="Times New Roman"/>
          <w:sz w:val="24"/>
          <w:szCs w:val="24"/>
        </w:rPr>
        <w:t xml:space="preserve"> this be effective the channels should be a</w:t>
      </w:r>
      <w:r w:rsidR="009E0AE7" w:rsidRPr="00492CD2">
        <w:rPr>
          <w:rFonts w:ascii="Times New Roman" w:hAnsi="Times New Roman" w:cs="Times New Roman"/>
          <w:sz w:val="24"/>
          <w:szCs w:val="24"/>
        </w:rPr>
        <w:t>uthorized by authority and adhere</w:t>
      </w:r>
      <w:r w:rsidR="002554A5" w:rsidRPr="00492CD2">
        <w:rPr>
          <w:rFonts w:ascii="Times New Roman" w:hAnsi="Times New Roman" w:cs="Times New Roman"/>
          <w:sz w:val="24"/>
          <w:szCs w:val="24"/>
        </w:rPr>
        <w:t xml:space="preserve"> to rule</w:t>
      </w:r>
      <w:r w:rsidR="009E0AE7" w:rsidRPr="00492CD2">
        <w:rPr>
          <w:rFonts w:ascii="Times New Roman" w:hAnsi="Times New Roman" w:cs="Times New Roman"/>
          <w:sz w:val="24"/>
          <w:szCs w:val="24"/>
        </w:rPr>
        <w:t>s</w:t>
      </w:r>
      <w:r w:rsidR="002554A5" w:rsidRPr="00492CD2">
        <w:rPr>
          <w:rFonts w:ascii="Times New Roman" w:hAnsi="Times New Roman" w:cs="Times New Roman"/>
          <w:sz w:val="24"/>
          <w:szCs w:val="24"/>
        </w:rPr>
        <w:t xml:space="preserve"> and regulations of establishing a business in the country</w:t>
      </w:r>
      <w:r w:rsidR="00D93A8D" w:rsidRPr="00492CD2">
        <w:rPr>
          <w:rFonts w:ascii="Times New Roman" w:hAnsi="Times New Roman" w:cs="Times New Roman"/>
          <w:sz w:val="24"/>
          <w:szCs w:val="24"/>
        </w:rPr>
        <w:t>. Japan still depends on the U.S in conducting business both exports and imports and exchange of ideas</w:t>
      </w:r>
      <w:r w:rsidR="0039547A" w:rsidRPr="00492CD2">
        <w:rPr>
          <w:rFonts w:ascii="Times New Roman" w:hAnsi="Times New Roman" w:cs="Times New Roman"/>
          <w:sz w:val="24"/>
          <w:szCs w:val="24"/>
        </w:rPr>
        <w:t>. Setting up the market, I have to understand Japanese business laws which</w:t>
      </w:r>
      <w:r w:rsidR="009E0AE7" w:rsidRPr="00492CD2">
        <w:rPr>
          <w:rFonts w:ascii="Times New Roman" w:hAnsi="Times New Roman" w:cs="Times New Roman"/>
          <w:sz w:val="24"/>
          <w:szCs w:val="24"/>
        </w:rPr>
        <w:t xml:space="preserve"> differ with those of Europe</w:t>
      </w:r>
      <w:r w:rsidR="0039547A" w:rsidRPr="00492CD2">
        <w:rPr>
          <w:rFonts w:ascii="Times New Roman" w:hAnsi="Times New Roman" w:cs="Times New Roman"/>
          <w:sz w:val="24"/>
          <w:szCs w:val="24"/>
        </w:rPr>
        <w:t xml:space="preserve"> and US. </w:t>
      </w:r>
      <w:r w:rsidR="0044030C" w:rsidRPr="00492CD2">
        <w:rPr>
          <w:rFonts w:ascii="Times New Roman" w:hAnsi="Times New Roman" w:cs="Times New Roman"/>
          <w:sz w:val="24"/>
          <w:szCs w:val="24"/>
        </w:rPr>
        <w:t xml:space="preserve">Products that have been tested and certified in the U.S regulations and standards are likely to have to be tested </w:t>
      </w:r>
      <w:r w:rsidR="00CF7A61" w:rsidRPr="00492CD2">
        <w:rPr>
          <w:rFonts w:ascii="Times New Roman" w:hAnsi="Times New Roman" w:cs="Times New Roman"/>
          <w:sz w:val="24"/>
          <w:szCs w:val="24"/>
        </w:rPr>
        <w:t xml:space="preserve">again to </w:t>
      </w:r>
      <w:r w:rsidR="009E0AE7" w:rsidRPr="00492CD2">
        <w:rPr>
          <w:rFonts w:ascii="Times New Roman" w:hAnsi="Times New Roman" w:cs="Times New Roman"/>
          <w:sz w:val="24"/>
          <w:szCs w:val="24"/>
        </w:rPr>
        <w:t>re-certify</w:t>
      </w:r>
      <w:r w:rsidR="00CF7A61" w:rsidRPr="00492CD2">
        <w:rPr>
          <w:rFonts w:ascii="Times New Roman" w:hAnsi="Times New Roman" w:cs="Times New Roman"/>
          <w:sz w:val="24"/>
          <w:szCs w:val="24"/>
        </w:rPr>
        <w:t xml:space="preserve"> to Japan </w:t>
      </w:r>
      <w:r w:rsidR="0044030C" w:rsidRPr="00492CD2">
        <w:rPr>
          <w:rFonts w:ascii="Times New Roman" w:hAnsi="Times New Roman" w:cs="Times New Roman"/>
          <w:sz w:val="24"/>
          <w:szCs w:val="24"/>
        </w:rPr>
        <w:t xml:space="preserve">due to Japan’s approach to the protection of the </w:t>
      </w:r>
      <w:r w:rsidR="009E0AE7" w:rsidRPr="00492CD2">
        <w:rPr>
          <w:rFonts w:ascii="Times New Roman" w:hAnsi="Times New Roman" w:cs="Times New Roman"/>
          <w:sz w:val="24"/>
          <w:szCs w:val="24"/>
        </w:rPr>
        <w:t>health</w:t>
      </w:r>
      <w:r w:rsidR="0044030C" w:rsidRPr="00492CD2">
        <w:rPr>
          <w:rFonts w:ascii="Times New Roman" w:hAnsi="Times New Roman" w:cs="Times New Roman"/>
          <w:sz w:val="24"/>
          <w:szCs w:val="24"/>
        </w:rPr>
        <w:t xml:space="preserve"> and safety of the customers and the environment</w:t>
      </w:r>
      <w:r w:rsidRPr="00492CD2">
        <w:rPr>
          <w:rFonts w:ascii="Times New Roman" w:hAnsi="Times New Roman" w:cs="Times New Roman"/>
          <w:sz w:val="24"/>
          <w:szCs w:val="24"/>
        </w:rPr>
        <w:t>, (Ulrike,10)</w:t>
      </w:r>
      <w:r w:rsidR="0044030C" w:rsidRPr="00492CD2">
        <w:rPr>
          <w:rFonts w:ascii="Times New Roman" w:hAnsi="Times New Roman" w:cs="Times New Roman"/>
          <w:sz w:val="24"/>
          <w:szCs w:val="24"/>
        </w:rPr>
        <w:t>.</w:t>
      </w:r>
    </w:p>
    <w:p w14:paraId="465BB08E" w14:textId="77777777" w:rsidR="00B926AC" w:rsidRPr="00492CD2" w:rsidRDefault="00A60C59" w:rsidP="00492CD2">
      <w:pPr>
        <w:spacing w:line="480" w:lineRule="auto"/>
        <w:rPr>
          <w:rFonts w:ascii="Times New Roman" w:hAnsi="Times New Roman" w:cs="Times New Roman"/>
          <w:sz w:val="24"/>
          <w:szCs w:val="24"/>
        </w:rPr>
      </w:pPr>
      <w:r w:rsidRPr="00492CD2">
        <w:rPr>
          <w:rFonts w:ascii="Times New Roman" w:hAnsi="Times New Roman" w:cs="Times New Roman"/>
          <w:sz w:val="24"/>
          <w:szCs w:val="24"/>
        </w:rPr>
        <w:t xml:space="preserve"> </w:t>
      </w:r>
      <w:r w:rsidR="00745EEB" w:rsidRPr="00492CD2">
        <w:rPr>
          <w:rFonts w:ascii="Times New Roman" w:hAnsi="Times New Roman" w:cs="Times New Roman"/>
          <w:sz w:val="24"/>
          <w:szCs w:val="24"/>
        </w:rPr>
        <w:tab/>
      </w:r>
      <w:r w:rsidRPr="00492CD2">
        <w:rPr>
          <w:rFonts w:ascii="Times New Roman" w:hAnsi="Times New Roman" w:cs="Times New Roman"/>
          <w:sz w:val="24"/>
          <w:szCs w:val="24"/>
        </w:rPr>
        <w:t>For example, in Europe where products are not regulated by specific EU body, they are going to be subjected to the EU’s General Product Safety Directive in addition to national requirements.</w:t>
      </w:r>
      <w:r w:rsidR="009E0AE7" w:rsidRPr="00492CD2">
        <w:rPr>
          <w:rFonts w:ascii="Times New Roman" w:hAnsi="Times New Roman" w:cs="Times New Roman"/>
          <w:sz w:val="24"/>
          <w:szCs w:val="24"/>
        </w:rPr>
        <w:t xml:space="preserve"> Europe has Union legislation, and standards are created under New Approach are </w:t>
      </w:r>
      <w:r w:rsidR="009E0AE7" w:rsidRPr="00492CD2">
        <w:rPr>
          <w:rFonts w:ascii="Times New Roman" w:hAnsi="Times New Roman" w:cs="Times New Roman"/>
          <w:sz w:val="24"/>
          <w:szCs w:val="24"/>
        </w:rPr>
        <w:lastRenderedPageBreak/>
        <w:t xml:space="preserve">harmonized across the member states and European Economic Area to allow for the free flow of goods. </w:t>
      </w:r>
      <w:r w:rsidR="00EE7F54" w:rsidRPr="00492CD2">
        <w:rPr>
          <w:rFonts w:ascii="Times New Roman" w:hAnsi="Times New Roman" w:cs="Times New Roman"/>
          <w:sz w:val="24"/>
          <w:szCs w:val="24"/>
        </w:rPr>
        <w:t>While blending of EU legislation provides access to the EU single ma</w:t>
      </w:r>
      <w:r w:rsidR="008C13E0" w:rsidRPr="00492CD2">
        <w:rPr>
          <w:rFonts w:ascii="Times New Roman" w:hAnsi="Times New Roman" w:cs="Times New Roman"/>
          <w:sz w:val="24"/>
          <w:szCs w:val="24"/>
        </w:rPr>
        <w:t>rket, manufacturers such as in</w:t>
      </w:r>
      <w:r w:rsidR="00EE7F54" w:rsidRPr="00492CD2">
        <w:rPr>
          <w:rFonts w:ascii="Times New Roman" w:hAnsi="Times New Roman" w:cs="Times New Roman"/>
          <w:sz w:val="24"/>
          <w:szCs w:val="24"/>
        </w:rPr>
        <w:t>finix Smartphone providers of my kind, I have to be aware that regulations and technical standards may function as barriers to trade in the U.S. because rules are different are</w:t>
      </w:r>
      <w:r w:rsidRPr="00492CD2">
        <w:rPr>
          <w:rFonts w:ascii="Times New Roman" w:hAnsi="Times New Roman" w:cs="Times New Roman"/>
          <w:sz w:val="24"/>
          <w:szCs w:val="24"/>
        </w:rPr>
        <w:t xml:space="preserve"> different from those of Europe, ( Stel, Storey &amp;Thurik,178).</w:t>
      </w:r>
    </w:p>
    <w:p w14:paraId="1F2551AD" w14:textId="77777777" w:rsidR="00AD46A5" w:rsidRPr="00492CD2" w:rsidRDefault="00A60C59" w:rsidP="00492CD2">
      <w:pPr>
        <w:spacing w:line="480" w:lineRule="auto"/>
        <w:rPr>
          <w:rFonts w:ascii="Times New Roman" w:hAnsi="Times New Roman" w:cs="Times New Roman"/>
          <w:sz w:val="24"/>
          <w:szCs w:val="24"/>
        </w:rPr>
      </w:pPr>
      <w:r w:rsidRPr="00492CD2">
        <w:rPr>
          <w:rFonts w:ascii="Times New Roman" w:hAnsi="Times New Roman" w:cs="Times New Roman"/>
          <w:sz w:val="24"/>
          <w:szCs w:val="24"/>
        </w:rPr>
        <w:t xml:space="preserve"> </w:t>
      </w:r>
      <w:r w:rsidR="0039547A" w:rsidRPr="00492CD2">
        <w:rPr>
          <w:rFonts w:ascii="Times New Roman" w:hAnsi="Times New Roman" w:cs="Times New Roman"/>
          <w:sz w:val="24"/>
          <w:szCs w:val="24"/>
        </w:rPr>
        <w:t>Doing Business in Japan, I have t</w:t>
      </w:r>
      <w:r w:rsidR="009E0AE7" w:rsidRPr="00492CD2">
        <w:rPr>
          <w:rFonts w:ascii="Times New Roman" w:hAnsi="Times New Roman" w:cs="Times New Roman"/>
          <w:sz w:val="24"/>
          <w:szCs w:val="24"/>
        </w:rPr>
        <w:t xml:space="preserve">o set </w:t>
      </w:r>
      <w:r w:rsidR="0039547A" w:rsidRPr="00492CD2">
        <w:rPr>
          <w:rFonts w:ascii="Times New Roman" w:hAnsi="Times New Roman" w:cs="Times New Roman"/>
          <w:sz w:val="24"/>
          <w:szCs w:val="24"/>
        </w:rPr>
        <w:t xml:space="preserve">an office at Tokyo. Adhere to Japanese intellectual property, product liability and environmental laws. Infinix smartphones dealings have a </w:t>
      </w:r>
      <w:r w:rsidR="00754501" w:rsidRPr="00492CD2">
        <w:rPr>
          <w:rFonts w:ascii="Times New Roman" w:hAnsi="Times New Roman" w:cs="Times New Roman"/>
          <w:sz w:val="24"/>
          <w:szCs w:val="24"/>
        </w:rPr>
        <w:t>full range of customers throughout; therefore, I have to understand better their tastes, location, negotiations techniques. I have also to put in mind the federal rules that guide the advertisement and selling procedures.</w:t>
      </w:r>
    </w:p>
    <w:p w14:paraId="3CEED7F0" w14:textId="77777777" w:rsidR="00F4058C" w:rsidRPr="00492CD2" w:rsidRDefault="00A60C59" w:rsidP="00492CD2">
      <w:pPr>
        <w:spacing w:line="480" w:lineRule="auto"/>
        <w:rPr>
          <w:rFonts w:ascii="Times New Roman" w:hAnsi="Times New Roman" w:cs="Times New Roman"/>
          <w:sz w:val="24"/>
          <w:szCs w:val="24"/>
        </w:rPr>
      </w:pPr>
      <w:r w:rsidRPr="00492CD2">
        <w:rPr>
          <w:rFonts w:ascii="Times New Roman" w:hAnsi="Times New Roman" w:cs="Times New Roman"/>
          <w:sz w:val="24"/>
          <w:szCs w:val="24"/>
        </w:rPr>
        <w:t xml:space="preserve"> </w:t>
      </w:r>
    </w:p>
    <w:p w14:paraId="31DEDBD8" w14:textId="77777777" w:rsidR="00432307" w:rsidRPr="00492CD2" w:rsidRDefault="00A60C59" w:rsidP="00492CD2">
      <w:pPr>
        <w:spacing w:line="480" w:lineRule="auto"/>
        <w:rPr>
          <w:rFonts w:ascii="Times New Roman" w:hAnsi="Times New Roman" w:cs="Times New Roman"/>
          <w:b/>
          <w:sz w:val="24"/>
          <w:szCs w:val="24"/>
        </w:rPr>
      </w:pPr>
      <w:r w:rsidRPr="00492CD2">
        <w:rPr>
          <w:rFonts w:ascii="Times New Roman" w:hAnsi="Times New Roman" w:cs="Times New Roman"/>
          <w:b/>
          <w:sz w:val="24"/>
          <w:szCs w:val="24"/>
        </w:rPr>
        <w:t>Environmental</w:t>
      </w:r>
      <w:r w:rsidR="00745EEB" w:rsidRPr="00492CD2">
        <w:rPr>
          <w:rFonts w:ascii="Times New Roman" w:hAnsi="Times New Roman" w:cs="Times New Roman"/>
          <w:b/>
          <w:sz w:val="24"/>
          <w:szCs w:val="24"/>
        </w:rPr>
        <w:t xml:space="preserve"> issues attached to the production</w:t>
      </w:r>
      <w:r w:rsidR="006F1075" w:rsidRPr="00492CD2">
        <w:rPr>
          <w:rFonts w:ascii="Times New Roman" w:hAnsi="Times New Roman" w:cs="Times New Roman"/>
          <w:b/>
          <w:sz w:val="24"/>
          <w:szCs w:val="24"/>
        </w:rPr>
        <w:t xml:space="preserve"> of the I</w:t>
      </w:r>
      <w:r w:rsidR="00745EEB" w:rsidRPr="00492CD2">
        <w:rPr>
          <w:rFonts w:ascii="Times New Roman" w:hAnsi="Times New Roman" w:cs="Times New Roman"/>
          <w:b/>
          <w:sz w:val="24"/>
          <w:szCs w:val="24"/>
        </w:rPr>
        <w:t>nfinix smartphones</w:t>
      </w:r>
      <w:r w:rsidR="006F1075" w:rsidRPr="00492CD2">
        <w:rPr>
          <w:rFonts w:ascii="Times New Roman" w:hAnsi="Times New Roman" w:cs="Times New Roman"/>
          <w:b/>
          <w:sz w:val="24"/>
          <w:szCs w:val="24"/>
        </w:rPr>
        <w:t xml:space="preserve"> and the laws/regulations underlying in the manufacturing companies in Japan concerning company's corporate and social mandates.</w:t>
      </w:r>
      <w:r w:rsidRPr="00492CD2">
        <w:rPr>
          <w:rFonts w:ascii="Times New Roman" w:hAnsi="Times New Roman" w:cs="Times New Roman"/>
          <w:b/>
          <w:sz w:val="24"/>
          <w:szCs w:val="24"/>
        </w:rPr>
        <w:t xml:space="preserve"> </w:t>
      </w:r>
      <w:r w:rsidRPr="00492CD2">
        <w:rPr>
          <w:rFonts w:ascii="Times New Roman" w:hAnsi="Times New Roman" w:cs="Times New Roman"/>
          <w:sz w:val="24"/>
          <w:szCs w:val="24"/>
        </w:rPr>
        <w:t>Earlier on people of Japan tend to think that the issues concerning the environment, human rights, women advancement and poverty is the responsibility of the government alone. To deal with these pressing issues, there is need to call on the r</w:t>
      </w:r>
      <w:r w:rsidR="00342B91" w:rsidRPr="00492CD2">
        <w:rPr>
          <w:rFonts w:ascii="Times New Roman" w:hAnsi="Times New Roman" w:cs="Times New Roman"/>
          <w:sz w:val="24"/>
          <w:szCs w:val="24"/>
        </w:rPr>
        <w:t>e</w:t>
      </w:r>
      <w:r w:rsidRPr="00492CD2">
        <w:rPr>
          <w:rFonts w:ascii="Times New Roman" w:hAnsi="Times New Roman" w:cs="Times New Roman"/>
          <w:sz w:val="24"/>
          <w:szCs w:val="24"/>
        </w:rPr>
        <w:t>sources of society as a whole in support of the public realm. Heightened expectations have been directed at the corporate sector, with its organizational strengths and funding clout.</w:t>
      </w:r>
      <w:r w:rsidR="00342B91" w:rsidRPr="00492CD2">
        <w:rPr>
          <w:rFonts w:ascii="Times New Roman" w:hAnsi="Times New Roman" w:cs="Times New Roman"/>
          <w:sz w:val="24"/>
          <w:szCs w:val="24"/>
        </w:rPr>
        <w:t xml:space="preserve"> Dealing with electronic devices in specific smartphones calls for the need to put into consideration of human rights and environmental conservation. It, therefore, mean</w:t>
      </w:r>
      <w:r w:rsidR="000F09E3" w:rsidRPr="00492CD2">
        <w:rPr>
          <w:rFonts w:ascii="Times New Roman" w:hAnsi="Times New Roman" w:cs="Times New Roman"/>
          <w:sz w:val="24"/>
          <w:szCs w:val="24"/>
        </w:rPr>
        <w:t>s that Japanese corporations ha</w:t>
      </w:r>
      <w:r w:rsidR="00342B91" w:rsidRPr="00492CD2">
        <w:rPr>
          <w:rFonts w:ascii="Times New Roman" w:hAnsi="Times New Roman" w:cs="Times New Roman"/>
          <w:sz w:val="24"/>
          <w:szCs w:val="24"/>
        </w:rPr>
        <w:t>ve to address social issues from public- interest perspective not only to meet social obligations but also manage the risks of doing business</w:t>
      </w:r>
      <w:r w:rsidR="008C13E0" w:rsidRPr="00492CD2">
        <w:rPr>
          <w:rFonts w:ascii="Times New Roman" w:hAnsi="Times New Roman" w:cs="Times New Roman"/>
          <w:sz w:val="24"/>
          <w:szCs w:val="24"/>
        </w:rPr>
        <w:t xml:space="preserve"> globally, (Dirk and Moon, 415).</w:t>
      </w:r>
    </w:p>
    <w:p w14:paraId="3137E84B" w14:textId="77777777" w:rsidR="00AD46A5" w:rsidRPr="00492CD2" w:rsidRDefault="00A60C59" w:rsidP="00492CD2">
      <w:pPr>
        <w:spacing w:line="480" w:lineRule="auto"/>
        <w:rPr>
          <w:rFonts w:ascii="Times New Roman" w:hAnsi="Times New Roman" w:cs="Times New Roman"/>
          <w:sz w:val="24"/>
          <w:szCs w:val="24"/>
        </w:rPr>
      </w:pPr>
      <w:r w:rsidRPr="00492CD2">
        <w:rPr>
          <w:rFonts w:ascii="Times New Roman" w:hAnsi="Times New Roman" w:cs="Times New Roman"/>
          <w:sz w:val="24"/>
          <w:szCs w:val="24"/>
        </w:rPr>
        <w:lastRenderedPageBreak/>
        <w:t>(Dirk and Moon 415), by Tokyo Foundati</w:t>
      </w:r>
      <w:r w:rsidR="009B71BD" w:rsidRPr="00492CD2">
        <w:rPr>
          <w:rFonts w:ascii="Times New Roman" w:hAnsi="Times New Roman" w:cs="Times New Roman"/>
          <w:sz w:val="24"/>
          <w:szCs w:val="24"/>
        </w:rPr>
        <w:t>o</w:t>
      </w:r>
      <w:r w:rsidRPr="00492CD2">
        <w:rPr>
          <w:rFonts w:ascii="Times New Roman" w:hAnsi="Times New Roman" w:cs="Times New Roman"/>
          <w:sz w:val="24"/>
          <w:szCs w:val="24"/>
        </w:rPr>
        <w:t>n</w:t>
      </w:r>
      <w:r w:rsidR="00342B91" w:rsidRPr="00492CD2">
        <w:rPr>
          <w:rFonts w:ascii="Times New Roman" w:hAnsi="Times New Roman" w:cs="Times New Roman"/>
          <w:sz w:val="24"/>
          <w:szCs w:val="24"/>
        </w:rPr>
        <w:t>’s, Corporate Social Responsibility (CSR),</w:t>
      </w:r>
      <w:r w:rsidRPr="00492CD2">
        <w:rPr>
          <w:rFonts w:ascii="Times New Roman" w:hAnsi="Times New Roman" w:cs="Times New Roman"/>
          <w:sz w:val="24"/>
          <w:szCs w:val="24"/>
        </w:rPr>
        <w:t xml:space="preserve"> the environment is the field that businesses incorporate strategies in addressing social issues on their products. Majorly, CSR is used to achieve different objectives as well as maintain an impressive brand image with a need to develop the human resource. Environmental issues are handled under ecological department; human rights is under person</w:t>
      </w:r>
      <w:r w:rsidR="00342B91" w:rsidRPr="00492CD2">
        <w:rPr>
          <w:rFonts w:ascii="Times New Roman" w:hAnsi="Times New Roman" w:cs="Times New Roman"/>
          <w:sz w:val="24"/>
          <w:szCs w:val="24"/>
        </w:rPr>
        <w:t>n</w:t>
      </w:r>
      <w:r w:rsidRPr="00492CD2">
        <w:rPr>
          <w:rFonts w:ascii="Times New Roman" w:hAnsi="Times New Roman" w:cs="Times New Roman"/>
          <w:sz w:val="24"/>
          <w:szCs w:val="24"/>
        </w:rPr>
        <w:t>el department. Also, any business should put in consideration of benefits to the society and try to manage risks that may occur as a result of the business venture. Approaches that are in line with public expect</w:t>
      </w:r>
      <w:r w:rsidR="00342B91" w:rsidRPr="00492CD2">
        <w:rPr>
          <w:rFonts w:ascii="Times New Roman" w:hAnsi="Times New Roman" w:cs="Times New Roman"/>
          <w:sz w:val="24"/>
          <w:szCs w:val="24"/>
        </w:rPr>
        <w:t>at</w:t>
      </w:r>
      <w:r w:rsidRPr="00492CD2">
        <w:rPr>
          <w:rFonts w:ascii="Times New Roman" w:hAnsi="Times New Roman" w:cs="Times New Roman"/>
          <w:sz w:val="24"/>
          <w:szCs w:val="24"/>
        </w:rPr>
        <w:t>ions or have shown to be useful in the local country may n</w:t>
      </w:r>
      <w:r w:rsidR="00342B91" w:rsidRPr="00492CD2">
        <w:rPr>
          <w:rFonts w:ascii="Times New Roman" w:hAnsi="Times New Roman" w:cs="Times New Roman"/>
          <w:sz w:val="24"/>
          <w:szCs w:val="24"/>
        </w:rPr>
        <w:t>ot be applicable when used in</w:t>
      </w:r>
      <w:r w:rsidRPr="00492CD2">
        <w:rPr>
          <w:rFonts w:ascii="Times New Roman" w:hAnsi="Times New Roman" w:cs="Times New Roman"/>
          <w:sz w:val="24"/>
          <w:szCs w:val="24"/>
        </w:rPr>
        <w:t xml:space="preserve"> countries or continent with different laws and regulations such as in the US and European countries like Germany.</w:t>
      </w:r>
    </w:p>
    <w:p w14:paraId="4A122775" w14:textId="77777777" w:rsidR="000F09E3" w:rsidRPr="00492CD2" w:rsidRDefault="00A60C59" w:rsidP="00492CD2">
      <w:pPr>
        <w:spacing w:line="480" w:lineRule="auto"/>
        <w:rPr>
          <w:rFonts w:ascii="Times New Roman" w:hAnsi="Times New Roman" w:cs="Times New Roman"/>
          <w:sz w:val="24"/>
          <w:szCs w:val="24"/>
        </w:rPr>
      </w:pPr>
      <w:r w:rsidRPr="00492CD2">
        <w:rPr>
          <w:rFonts w:ascii="Times New Roman" w:hAnsi="Times New Roman" w:cs="Times New Roman"/>
          <w:sz w:val="24"/>
          <w:szCs w:val="24"/>
        </w:rPr>
        <w:t>Companies are aiming to in</w:t>
      </w:r>
      <w:r w:rsidR="00EE73F4" w:rsidRPr="00492CD2">
        <w:rPr>
          <w:rFonts w:ascii="Times New Roman" w:hAnsi="Times New Roman" w:cs="Times New Roman"/>
          <w:sz w:val="24"/>
          <w:szCs w:val="24"/>
        </w:rPr>
        <w:t>tegrate their CSR activities in</w:t>
      </w:r>
      <w:r w:rsidRPr="00492CD2">
        <w:rPr>
          <w:rFonts w:ascii="Times New Roman" w:hAnsi="Times New Roman" w:cs="Times New Roman"/>
          <w:sz w:val="24"/>
          <w:szCs w:val="24"/>
        </w:rPr>
        <w:t xml:space="preserve"> their business </w:t>
      </w:r>
      <w:r w:rsidR="008C13E0" w:rsidRPr="00492CD2">
        <w:rPr>
          <w:rFonts w:ascii="Times New Roman" w:hAnsi="Times New Roman" w:cs="Times New Roman"/>
          <w:sz w:val="24"/>
          <w:szCs w:val="24"/>
        </w:rPr>
        <w:t>operations;</w:t>
      </w:r>
      <w:r w:rsidRPr="00492CD2">
        <w:rPr>
          <w:rFonts w:ascii="Times New Roman" w:hAnsi="Times New Roman" w:cs="Times New Roman"/>
          <w:sz w:val="24"/>
          <w:szCs w:val="24"/>
        </w:rPr>
        <w:t xml:space="preserve"> they are yet to approach this deal. On relevance, companies are making good use of their products or services that are</w:t>
      </w:r>
      <w:r w:rsidR="00EE73F4" w:rsidRPr="00492CD2">
        <w:rPr>
          <w:rFonts w:ascii="Times New Roman" w:hAnsi="Times New Roman" w:cs="Times New Roman"/>
          <w:sz w:val="24"/>
          <w:szCs w:val="24"/>
        </w:rPr>
        <w:t xml:space="preserve"> being</w:t>
      </w:r>
      <w:r w:rsidRPr="00492CD2">
        <w:rPr>
          <w:rFonts w:ascii="Times New Roman" w:hAnsi="Times New Roman" w:cs="Times New Roman"/>
          <w:sz w:val="24"/>
          <w:szCs w:val="24"/>
        </w:rPr>
        <w:t xml:space="preserve"> incorporate</w:t>
      </w:r>
      <w:r w:rsidR="00EE73F4" w:rsidRPr="00492CD2">
        <w:rPr>
          <w:rFonts w:ascii="Times New Roman" w:hAnsi="Times New Roman" w:cs="Times New Roman"/>
          <w:sz w:val="24"/>
          <w:szCs w:val="24"/>
        </w:rPr>
        <w:t>d</w:t>
      </w:r>
      <w:r w:rsidRPr="00492CD2">
        <w:rPr>
          <w:rFonts w:ascii="Times New Roman" w:hAnsi="Times New Roman" w:cs="Times New Roman"/>
          <w:sz w:val="24"/>
          <w:szCs w:val="24"/>
        </w:rPr>
        <w:t xml:space="preserve"> them into the company’</w:t>
      </w:r>
      <w:r w:rsidR="00EE73F4" w:rsidRPr="00492CD2">
        <w:rPr>
          <w:rFonts w:ascii="Times New Roman" w:hAnsi="Times New Roman" w:cs="Times New Roman"/>
          <w:sz w:val="24"/>
          <w:szCs w:val="24"/>
        </w:rPr>
        <w:t>s strength. New business opportunities enhanced technologies and increased</w:t>
      </w:r>
      <w:r w:rsidR="008C13E0" w:rsidRPr="00492CD2">
        <w:rPr>
          <w:rFonts w:ascii="Times New Roman" w:hAnsi="Times New Roman" w:cs="Times New Roman"/>
          <w:sz w:val="24"/>
          <w:szCs w:val="24"/>
        </w:rPr>
        <w:t xml:space="preserve"> earnings, (Dirk and Moon, 419)</w:t>
      </w:r>
    </w:p>
    <w:p w14:paraId="205673A9" w14:textId="77777777" w:rsidR="009B71BD" w:rsidRPr="00492CD2" w:rsidRDefault="00A60C59" w:rsidP="00492CD2">
      <w:pPr>
        <w:spacing w:line="480" w:lineRule="auto"/>
        <w:rPr>
          <w:rFonts w:ascii="Times New Roman" w:hAnsi="Times New Roman" w:cs="Times New Roman"/>
          <w:sz w:val="24"/>
          <w:szCs w:val="24"/>
        </w:rPr>
      </w:pPr>
      <w:r w:rsidRPr="00492CD2">
        <w:rPr>
          <w:rFonts w:ascii="Times New Roman" w:hAnsi="Times New Roman" w:cs="Times New Roman"/>
          <w:i/>
          <w:sz w:val="24"/>
          <w:szCs w:val="24"/>
        </w:rPr>
        <w:t>Laws that guide against misleading advertisement in Europe vary from one member country to</w:t>
      </w:r>
      <w:r w:rsidRPr="00492CD2">
        <w:rPr>
          <w:rFonts w:ascii="Times New Roman" w:hAnsi="Times New Roman" w:cs="Times New Roman"/>
          <w:sz w:val="24"/>
          <w:szCs w:val="24"/>
        </w:rPr>
        <w:t xml:space="preserve"> </w:t>
      </w:r>
      <w:r w:rsidRPr="00492CD2">
        <w:rPr>
          <w:rFonts w:ascii="Times New Roman" w:hAnsi="Times New Roman" w:cs="Times New Roman"/>
          <w:i/>
          <w:sz w:val="24"/>
          <w:szCs w:val="24"/>
        </w:rPr>
        <w:t>anothe</w:t>
      </w:r>
      <w:r w:rsidRPr="00492CD2">
        <w:rPr>
          <w:rFonts w:ascii="Times New Roman" w:hAnsi="Times New Roman" w:cs="Times New Roman"/>
          <w:sz w:val="24"/>
          <w:szCs w:val="24"/>
        </w:rPr>
        <w:t xml:space="preserve">r. To react on the issue, the commission </w:t>
      </w:r>
      <w:r w:rsidR="00E56004" w:rsidRPr="00492CD2">
        <w:rPr>
          <w:rFonts w:ascii="Times New Roman" w:hAnsi="Times New Roman" w:cs="Times New Roman"/>
          <w:sz w:val="24"/>
          <w:szCs w:val="24"/>
        </w:rPr>
        <w:t>came up with a directive in force from 1986. To create minimum and objective criteria regarding honesty in advertising.  The European Advertising Standards Alliance (</w:t>
      </w:r>
      <w:r w:rsidR="00EA6357" w:rsidRPr="00492CD2">
        <w:rPr>
          <w:rFonts w:ascii="Times New Roman" w:hAnsi="Times New Roman" w:cs="Times New Roman"/>
          <w:sz w:val="24"/>
          <w:szCs w:val="24"/>
        </w:rPr>
        <w:t>EASA), is the primary and single authoritative voice on advertising s</w:t>
      </w:r>
      <w:r w:rsidRPr="00492CD2">
        <w:rPr>
          <w:rFonts w:ascii="Times New Roman" w:hAnsi="Times New Roman" w:cs="Times New Roman"/>
          <w:sz w:val="24"/>
          <w:szCs w:val="24"/>
        </w:rPr>
        <w:t>elf-regulation issues in Europe, (Colin, Cafaggi, and Senden, 10).</w:t>
      </w:r>
    </w:p>
    <w:p w14:paraId="0268678D" w14:textId="77777777" w:rsidR="00EE7F54" w:rsidRPr="00492CD2" w:rsidRDefault="00A60C59" w:rsidP="00492CD2">
      <w:pPr>
        <w:spacing w:line="480" w:lineRule="auto"/>
        <w:rPr>
          <w:rFonts w:ascii="Times New Roman" w:hAnsi="Times New Roman" w:cs="Times New Roman"/>
          <w:sz w:val="24"/>
          <w:szCs w:val="24"/>
        </w:rPr>
      </w:pPr>
      <w:r w:rsidRPr="00492CD2">
        <w:rPr>
          <w:rFonts w:ascii="Times New Roman" w:hAnsi="Times New Roman" w:cs="Times New Roman"/>
          <w:sz w:val="24"/>
          <w:szCs w:val="24"/>
        </w:rPr>
        <w:t>Based on (Colin, Cofaggi and Senden, 10)</w:t>
      </w:r>
      <w:r w:rsidR="00EA6357" w:rsidRPr="00492CD2">
        <w:rPr>
          <w:rFonts w:ascii="Times New Roman" w:hAnsi="Times New Roman" w:cs="Times New Roman"/>
          <w:sz w:val="24"/>
          <w:szCs w:val="24"/>
        </w:rPr>
        <w:t xml:space="preserve"> </w:t>
      </w:r>
      <w:r w:rsidRPr="00492CD2">
        <w:rPr>
          <w:rFonts w:ascii="Times New Roman" w:hAnsi="Times New Roman" w:cs="Times New Roman"/>
          <w:sz w:val="24"/>
          <w:szCs w:val="24"/>
        </w:rPr>
        <w:t>i</w:t>
      </w:r>
      <w:r w:rsidR="00EA6357" w:rsidRPr="00492CD2">
        <w:rPr>
          <w:rFonts w:ascii="Times New Roman" w:hAnsi="Times New Roman" w:cs="Times New Roman"/>
          <w:sz w:val="24"/>
          <w:szCs w:val="24"/>
        </w:rPr>
        <w:t>t ensures that ads are honest, decent and truthful in content. This helps in creating consumer trust.</w:t>
      </w:r>
      <w:r w:rsidR="00AD46A5" w:rsidRPr="00492CD2">
        <w:rPr>
          <w:rFonts w:ascii="Times New Roman" w:hAnsi="Times New Roman" w:cs="Times New Roman"/>
          <w:sz w:val="24"/>
          <w:szCs w:val="24"/>
        </w:rPr>
        <w:t xml:space="preserve"> Regulation of advertisement in Europe is stipulated in the articles of the treaty of Rome which established the European Economic Community. The section provides the basis for E</w:t>
      </w:r>
      <w:r w:rsidR="008723DB" w:rsidRPr="00492CD2">
        <w:rPr>
          <w:rFonts w:ascii="Times New Roman" w:hAnsi="Times New Roman" w:cs="Times New Roman"/>
          <w:sz w:val="24"/>
          <w:szCs w:val="24"/>
        </w:rPr>
        <w:t xml:space="preserve">uropean </w:t>
      </w:r>
      <w:r w:rsidR="00AD46A5" w:rsidRPr="00492CD2">
        <w:rPr>
          <w:rFonts w:ascii="Times New Roman" w:hAnsi="Times New Roman" w:cs="Times New Roman"/>
          <w:sz w:val="24"/>
          <w:szCs w:val="24"/>
        </w:rPr>
        <w:t>C</w:t>
      </w:r>
      <w:r w:rsidR="008723DB" w:rsidRPr="00492CD2">
        <w:rPr>
          <w:rFonts w:ascii="Times New Roman" w:hAnsi="Times New Roman" w:cs="Times New Roman"/>
          <w:sz w:val="24"/>
          <w:szCs w:val="24"/>
        </w:rPr>
        <w:t>ommunity</w:t>
      </w:r>
      <w:r w:rsidR="00AD46A5" w:rsidRPr="00492CD2">
        <w:rPr>
          <w:rFonts w:ascii="Times New Roman" w:hAnsi="Times New Roman" w:cs="Times New Roman"/>
          <w:sz w:val="24"/>
          <w:szCs w:val="24"/>
        </w:rPr>
        <w:t xml:space="preserve"> regulation of economic </w:t>
      </w:r>
      <w:r w:rsidR="00AD46A5" w:rsidRPr="00492CD2">
        <w:rPr>
          <w:rFonts w:ascii="Times New Roman" w:hAnsi="Times New Roman" w:cs="Times New Roman"/>
          <w:sz w:val="24"/>
          <w:szCs w:val="24"/>
        </w:rPr>
        <w:lastRenderedPageBreak/>
        <w:t>activity</w:t>
      </w:r>
      <w:r w:rsidR="008723DB" w:rsidRPr="00492CD2">
        <w:rPr>
          <w:rFonts w:ascii="Times New Roman" w:hAnsi="Times New Roman" w:cs="Times New Roman"/>
          <w:sz w:val="24"/>
          <w:szCs w:val="24"/>
        </w:rPr>
        <w:t xml:space="preserve">. The pieces are very for two significant reasons. One, the treaty specifies a market-based system unlike to a </w:t>
      </w:r>
      <w:r w:rsidR="00230D2C" w:rsidRPr="00492CD2">
        <w:rPr>
          <w:rFonts w:ascii="Times New Roman" w:hAnsi="Times New Roman" w:cs="Times New Roman"/>
          <w:sz w:val="24"/>
          <w:szCs w:val="24"/>
        </w:rPr>
        <w:t>socialite’s</w:t>
      </w:r>
      <w:r w:rsidR="008723DB" w:rsidRPr="00492CD2">
        <w:rPr>
          <w:rFonts w:ascii="Times New Roman" w:hAnsi="Times New Roman" w:cs="Times New Roman"/>
          <w:sz w:val="24"/>
          <w:szCs w:val="24"/>
        </w:rPr>
        <w:t xml:space="preserve"> economy. The second reason is, the agreement explicitly states that competition</w:t>
      </w:r>
      <w:r w:rsidR="00DD0282" w:rsidRPr="00492CD2">
        <w:rPr>
          <w:rFonts w:ascii="Times New Roman" w:hAnsi="Times New Roman" w:cs="Times New Roman"/>
          <w:sz w:val="24"/>
          <w:szCs w:val="24"/>
        </w:rPr>
        <w:t xml:space="preserve"> within the same market should not be altered. It is not known how markets are changed, but we assume it is through the actions of the competitors and that of regulatory bodies within European Community. </w:t>
      </w:r>
    </w:p>
    <w:p w14:paraId="1145407C" w14:textId="77777777" w:rsidR="008D13BA" w:rsidRPr="00492CD2" w:rsidRDefault="00A60C59" w:rsidP="00492CD2">
      <w:pPr>
        <w:spacing w:line="480" w:lineRule="auto"/>
        <w:rPr>
          <w:rFonts w:ascii="Times New Roman" w:hAnsi="Times New Roman" w:cs="Times New Roman"/>
          <w:sz w:val="24"/>
          <w:szCs w:val="24"/>
        </w:rPr>
      </w:pPr>
      <w:r w:rsidRPr="00544493">
        <w:rPr>
          <w:rFonts w:ascii="Times New Roman" w:hAnsi="Times New Roman" w:cs="Times New Roman"/>
          <w:b/>
          <w:sz w:val="24"/>
          <w:szCs w:val="24"/>
        </w:rPr>
        <w:t>Working in the US tends to be great due to the open nature of the Americans</w:t>
      </w:r>
      <w:r w:rsidRPr="00492CD2">
        <w:rPr>
          <w:rFonts w:ascii="Times New Roman" w:hAnsi="Times New Roman" w:cs="Times New Roman"/>
          <w:sz w:val="24"/>
          <w:szCs w:val="24"/>
        </w:rPr>
        <w:t>. They have a strong work ethic. As the world’s largest economy, US influence on b</w:t>
      </w:r>
      <w:r w:rsidR="00B76A6E">
        <w:rPr>
          <w:rFonts w:ascii="Times New Roman" w:hAnsi="Times New Roman" w:cs="Times New Roman"/>
          <w:sz w:val="24"/>
          <w:szCs w:val="24"/>
        </w:rPr>
        <w:t>usiness culture worldwide is un</w:t>
      </w:r>
      <w:r w:rsidRPr="00492CD2">
        <w:rPr>
          <w:rFonts w:ascii="Times New Roman" w:hAnsi="Times New Roman" w:cs="Times New Roman"/>
          <w:sz w:val="24"/>
          <w:szCs w:val="24"/>
        </w:rPr>
        <w:t>negotiable. The diverse culture, as well as its knowledge in business etiquette, is essential for anyone doing business in the US. Putting into consideration of the environmental issues and cultural practices contributes to the success and flourish of the company. Its robust political stability also makes it a significant harbor for investment and industrial establishment, (Jason and Balija, 261).</w:t>
      </w:r>
    </w:p>
    <w:p w14:paraId="3818622B" w14:textId="77777777" w:rsidR="00492CD2" w:rsidRDefault="00A60C59" w:rsidP="00492CD2">
      <w:pPr>
        <w:spacing w:line="480" w:lineRule="auto"/>
        <w:rPr>
          <w:rFonts w:ascii="Times New Roman" w:hAnsi="Times New Roman" w:cs="Times New Roman"/>
          <w:sz w:val="24"/>
          <w:szCs w:val="24"/>
        </w:rPr>
      </w:pPr>
      <w:r w:rsidRPr="00492CD2">
        <w:rPr>
          <w:rFonts w:ascii="Times New Roman" w:hAnsi="Times New Roman" w:cs="Times New Roman"/>
          <w:sz w:val="24"/>
          <w:szCs w:val="24"/>
        </w:rPr>
        <w:t>According to (Jason and Balija, 261)</w:t>
      </w:r>
      <w:r w:rsidR="00714831" w:rsidRPr="00492CD2">
        <w:rPr>
          <w:rFonts w:ascii="Times New Roman" w:hAnsi="Times New Roman" w:cs="Times New Roman"/>
          <w:sz w:val="24"/>
          <w:szCs w:val="24"/>
        </w:rPr>
        <w:t xml:space="preserve"> the rules and regulations that govern the US business selling and marketing</w:t>
      </w:r>
      <w:r w:rsidR="00597C30" w:rsidRPr="00492CD2">
        <w:rPr>
          <w:rFonts w:ascii="Times New Roman" w:hAnsi="Times New Roman" w:cs="Times New Roman"/>
          <w:sz w:val="24"/>
          <w:szCs w:val="24"/>
        </w:rPr>
        <w:t xml:space="preserve"> in line with economic and political expectations</w:t>
      </w:r>
      <w:r w:rsidRPr="00492CD2">
        <w:rPr>
          <w:rFonts w:ascii="Times New Roman" w:hAnsi="Times New Roman" w:cs="Times New Roman"/>
          <w:sz w:val="24"/>
          <w:szCs w:val="24"/>
        </w:rPr>
        <w:t xml:space="preserve"> are essential in the establishment of the smartphone market that has a different brand.</w:t>
      </w:r>
      <w:r w:rsidR="00597C30" w:rsidRPr="00492CD2">
        <w:rPr>
          <w:rFonts w:ascii="Times New Roman" w:hAnsi="Times New Roman" w:cs="Times New Roman"/>
          <w:sz w:val="24"/>
          <w:szCs w:val="24"/>
        </w:rPr>
        <w:t xml:space="preserve">. Having done all that pertains in knowing market information. I have made the US as the target market. </w:t>
      </w:r>
      <w:r w:rsidR="00C463A4" w:rsidRPr="00492CD2">
        <w:rPr>
          <w:rFonts w:ascii="Times New Roman" w:hAnsi="Times New Roman" w:cs="Times New Roman"/>
          <w:sz w:val="24"/>
          <w:szCs w:val="24"/>
        </w:rPr>
        <w:t xml:space="preserve">I will import to the US the products of my infinix smartphones and its accessories at popular custom. The price of my products is affordable and quality. The customers will be able to get their brand within their proximity. </w:t>
      </w:r>
      <w:r w:rsidR="00597C30" w:rsidRPr="00492CD2">
        <w:rPr>
          <w:rFonts w:ascii="Times New Roman" w:hAnsi="Times New Roman" w:cs="Times New Roman"/>
          <w:sz w:val="24"/>
          <w:szCs w:val="24"/>
        </w:rPr>
        <w:t xml:space="preserve"> </w:t>
      </w:r>
    </w:p>
    <w:p w14:paraId="4E218AB8" w14:textId="77777777" w:rsidR="00F4058C" w:rsidRPr="00492CD2" w:rsidRDefault="00A60C59" w:rsidP="00492CD2">
      <w:pPr>
        <w:spacing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14:paraId="77D38BD5" w14:textId="77777777" w:rsidR="00B76A6E" w:rsidRDefault="00A60C59" w:rsidP="00B76A6E">
      <w:pPr>
        <w:spacing w:line="480" w:lineRule="auto"/>
        <w:ind w:left="720" w:hanging="720"/>
        <w:jc w:val="both"/>
        <w:rPr>
          <w:rFonts w:ascii="Times New Roman" w:hAnsi="Times New Roman" w:cs="Times New Roman"/>
          <w:sz w:val="24"/>
          <w:szCs w:val="24"/>
        </w:rPr>
      </w:pPr>
      <w:r w:rsidRPr="00492CD2">
        <w:rPr>
          <w:rFonts w:ascii="Times New Roman" w:hAnsi="Times New Roman" w:cs="Times New Roman"/>
          <w:sz w:val="24"/>
          <w:szCs w:val="24"/>
        </w:rPr>
        <w:t>Carpenter,</w:t>
      </w:r>
      <w:r>
        <w:rPr>
          <w:rFonts w:ascii="Times New Roman" w:hAnsi="Times New Roman" w:cs="Times New Roman"/>
          <w:sz w:val="24"/>
          <w:szCs w:val="24"/>
        </w:rPr>
        <w:t xml:space="preserve"> Jason M., and Vikranth Balija.</w:t>
      </w:r>
      <w:r w:rsidRPr="00492CD2">
        <w:rPr>
          <w:rFonts w:ascii="Times New Roman" w:hAnsi="Times New Roman" w:cs="Times New Roman"/>
          <w:sz w:val="24"/>
          <w:szCs w:val="24"/>
        </w:rPr>
        <w:t xml:space="preserve">"Retail format choice in the US consumer electronics </w:t>
      </w:r>
      <w:r>
        <w:rPr>
          <w:rFonts w:ascii="Times New Roman" w:hAnsi="Times New Roman" w:cs="Times New Roman"/>
          <w:sz w:val="24"/>
          <w:szCs w:val="24"/>
        </w:rPr>
        <w:t>market."</w:t>
      </w:r>
      <w:r w:rsidRPr="00492CD2">
        <w:rPr>
          <w:rFonts w:ascii="Times New Roman" w:hAnsi="Times New Roman" w:cs="Times New Roman"/>
          <w:i/>
          <w:iCs/>
          <w:sz w:val="24"/>
          <w:szCs w:val="24"/>
        </w:rPr>
        <w:t>International Journal of Retail &amp; Distribution Management</w:t>
      </w:r>
      <w:r>
        <w:rPr>
          <w:rFonts w:ascii="Times New Roman" w:hAnsi="Times New Roman" w:cs="Times New Roman"/>
          <w:sz w:val="24"/>
          <w:szCs w:val="24"/>
        </w:rPr>
        <w:t> 38.4 (2010): 258-274</w:t>
      </w:r>
    </w:p>
    <w:p w14:paraId="09A8662A" w14:textId="77777777" w:rsidR="00B76A6E" w:rsidRDefault="00A60C59" w:rsidP="00B76A6E">
      <w:pPr>
        <w:spacing w:line="480" w:lineRule="auto"/>
        <w:ind w:left="720" w:hanging="720"/>
        <w:jc w:val="both"/>
        <w:rPr>
          <w:rFonts w:ascii="Times New Roman" w:hAnsi="Times New Roman" w:cs="Times New Roman"/>
          <w:sz w:val="24"/>
          <w:szCs w:val="24"/>
        </w:rPr>
      </w:pPr>
      <w:r w:rsidRPr="00492CD2">
        <w:rPr>
          <w:rFonts w:ascii="Times New Roman" w:hAnsi="Times New Roman" w:cs="Times New Roman"/>
          <w:sz w:val="24"/>
          <w:szCs w:val="24"/>
        </w:rPr>
        <w:lastRenderedPageBreak/>
        <w:t>Crane, Andrew, and Dirk Matten. </w:t>
      </w:r>
      <w:r w:rsidRPr="00492CD2">
        <w:rPr>
          <w:rFonts w:ascii="Times New Roman" w:hAnsi="Times New Roman" w:cs="Times New Roman"/>
          <w:i/>
          <w:iCs/>
          <w:sz w:val="24"/>
          <w:szCs w:val="24"/>
        </w:rPr>
        <w:t>Business ethics: Man</w:t>
      </w:r>
      <w:r w:rsidR="00492CD2">
        <w:rPr>
          <w:rFonts w:ascii="Times New Roman" w:hAnsi="Times New Roman" w:cs="Times New Roman"/>
          <w:i/>
          <w:iCs/>
          <w:sz w:val="24"/>
          <w:szCs w:val="24"/>
        </w:rPr>
        <w:t xml:space="preserve">aging corporate citizenship and </w:t>
      </w:r>
      <w:r w:rsidRPr="00492CD2">
        <w:rPr>
          <w:rFonts w:ascii="Times New Roman" w:hAnsi="Times New Roman" w:cs="Times New Roman"/>
          <w:i/>
          <w:iCs/>
          <w:sz w:val="24"/>
          <w:szCs w:val="24"/>
        </w:rPr>
        <w:t>sustainability in the age of globalization</w:t>
      </w:r>
      <w:r w:rsidRPr="00492CD2">
        <w:rPr>
          <w:rFonts w:ascii="Times New Roman" w:hAnsi="Times New Roman" w:cs="Times New Roman"/>
          <w:sz w:val="24"/>
          <w:szCs w:val="24"/>
        </w:rPr>
        <w:t>. Oxford University Press, 2016.</w:t>
      </w:r>
    </w:p>
    <w:p w14:paraId="1C640F6F" w14:textId="77777777" w:rsidR="00B76A6E" w:rsidRDefault="00A60C59" w:rsidP="00B76A6E">
      <w:pPr>
        <w:spacing w:line="480" w:lineRule="auto"/>
        <w:ind w:left="720" w:hanging="720"/>
        <w:jc w:val="both"/>
        <w:rPr>
          <w:rFonts w:ascii="Times New Roman" w:hAnsi="Times New Roman" w:cs="Times New Roman"/>
          <w:sz w:val="24"/>
          <w:szCs w:val="24"/>
        </w:rPr>
      </w:pPr>
      <w:r w:rsidRPr="00492CD2">
        <w:rPr>
          <w:rFonts w:ascii="Times New Roman" w:hAnsi="Times New Roman" w:cs="Times New Roman"/>
          <w:sz w:val="24"/>
          <w:szCs w:val="24"/>
        </w:rPr>
        <w:t xml:space="preserve">Matten, Dirk, and Jeremy Moon. "Implicit" and "explicit" CSR: A conceptual framework for a comparative understanding of corporate social responsibility." </w:t>
      </w:r>
      <w:r w:rsidRPr="00492CD2">
        <w:rPr>
          <w:rFonts w:ascii="Times New Roman" w:hAnsi="Times New Roman" w:cs="Times New Roman"/>
          <w:i/>
          <w:iCs/>
          <w:sz w:val="24"/>
          <w:szCs w:val="24"/>
        </w:rPr>
        <w:t>Academy of management</w:t>
      </w:r>
      <w:r>
        <w:rPr>
          <w:rFonts w:ascii="Times New Roman" w:hAnsi="Times New Roman" w:cs="Times New Roman"/>
          <w:i/>
          <w:iCs/>
          <w:sz w:val="24"/>
          <w:szCs w:val="24"/>
        </w:rPr>
        <w:t>:</w:t>
      </w:r>
      <w:r w:rsidRPr="00492CD2">
        <w:rPr>
          <w:rFonts w:ascii="Times New Roman" w:hAnsi="Times New Roman" w:cs="Times New Roman"/>
          <w:i/>
          <w:iCs/>
          <w:sz w:val="24"/>
          <w:szCs w:val="24"/>
        </w:rPr>
        <w:t xml:space="preserve"> </w:t>
      </w:r>
      <w:r w:rsidRPr="00492CD2">
        <w:rPr>
          <w:rFonts w:ascii="Times New Roman" w:hAnsi="Times New Roman" w:cs="Times New Roman"/>
          <w:sz w:val="24"/>
          <w:szCs w:val="24"/>
        </w:rPr>
        <w:t>404-424.</w:t>
      </w:r>
    </w:p>
    <w:p w14:paraId="2BF43C8C" w14:textId="77777777" w:rsidR="00B76A6E" w:rsidRDefault="00A60C59" w:rsidP="00B76A6E">
      <w:pPr>
        <w:spacing w:line="480" w:lineRule="auto"/>
        <w:ind w:left="720" w:hanging="720"/>
        <w:jc w:val="both"/>
        <w:rPr>
          <w:rFonts w:ascii="Times New Roman" w:hAnsi="Times New Roman" w:cs="Times New Roman"/>
          <w:sz w:val="24"/>
          <w:szCs w:val="24"/>
        </w:rPr>
      </w:pPr>
      <w:r w:rsidRPr="00492CD2">
        <w:rPr>
          <w:rFonts w:ascii="Times New Roman" w:hAnsi="Times New Roman" w:cs="Times New Roman"/>
          <w:sz w:val="24"/>
          <w:szCs w:val="24"/>
        </w:rPr>
        <w:t>Scott, Colin, Fabrizio Cafaggi, and Linda Senden. "The conceptual and constitutional challenge</w:t>
      </w:r>
      <w:r>
        <w:rPr>
          <w:rFonts w:ascii="Times New Roman" w:hAnsi="Times New Roman" w:cs="Times New Roman"/>
          <w:sz w:val="24"/>
          <w:szCs w:val="24"/>
        </w:rPr>
        <w:t xml:space="preserve"> </w:t>
      </w:r>
      <w:r w:rsidRPr="00492CD2">
        <w:rPr>
          <w:rFonts w:ascii="Times New Roman" w:hAnsi="Times New Roman" w:cs="Times New Roman"/>
          <w:sz w:val="24"/>
          <w:szCs w:val="24"/>
        </w:rPr>
        <w:t>transnational private regulation." </w:t>
      </w:r>
      <w:r w:rsidRPr="00492CD2">
        <w:rPr>
          <w:rFonts w:ascii="Times New Roman" w:hAnsi="Times New Roman" w:cs="Times New Roman"/>
          <w:i/>
          <w:iCs/>
          <w:sz w:val="24"/>
          <w:szCs w:val="24"/>
        </w:rPr>
        <w:t>Journal of Law and Society</w:t>
      </w:r>
      <w:r w:rsidRPr="00492CD2">
        <w:rPr>
          <w:rFonts w:ascii="Times New Roman" w:hAnsi="Times New Roman" w:cs="Times New Roman"/>
          <w:sz w:val="24"/>
          <w:szCs w:val="24"/>
        </w:rPr>
        <w:t> 38.1 (2011): 1-19.</w:t>
      </w:r>
    </w:p>
    <w:p w14:paraId="53C3A292" w14:textId="77777777" w:rsidR="00EF7F1F" w:rsidRPr="00492CD2" w:rsidRDefault="00A60C59" w:rsidP="00B76A6E">
      <w:pPr>
        <w:spacing w:line="480" w:lineRule="auto"/>
        <w:ind w:left="720" w:hanging="720"/>
        <w:jc w:val="both"/>
        <w:rPr>
          <w:rFonts w:ascii="Times New Roman" w:hAnsi="Times New Roman" w:cs="Times New Roman"/>
          <w:sz w:val="24"/>
          <w:szCs w:val="24"/>
        </w:rPr>
      </w:pPr>
      <w:r w:rsidRPr="00492CD2">
        <w:rPr>
          <w:rFonts w:ascii="Times New Roman" w:hAnsi="Times New Roman" w:cs="Times New Roman"/>
          <w:sz w:val="24"/>
          <w:szCs w:val="24"/>
        </w:rPr>
        <w:t>Schaede, Ulrike. </w:t>
      </w:r>
      <w:r w:rsidRPr="00492CD2">
        <w:rPr>
          <w:rFonts w:ascii="Times New Roman" w:hAnsi="Times New Roman" w:cs="Times New Roman"/>
          <w:i/>
          <w:iCs/>
          <w:sz w:val="24"/>
          <w:szCs w:val="24"/>
        </w:rPr>
        <w:t>Choose and focus: Japanese business strategies for the 21st century</w:t>
      </w:r>
      <w:r w:rsidRPr="00492CD2">
        <w:rPr>
          <w:rFonts w:ascii="Times New Roman" w:hAnsi="Times New Roman" w:cs="Times New Roman"/>
          <w:sz w:val="24"/>
          <w:szCs w:val="24"/>
        </w:rPr>
        <w:t xml:space="preserve">. Cornell </w:t>
      </w:r>
    </w:p>
    <w:p w14:paraId="1340A178" w14:textId="77777777" w:rsidR="00D8639E" w:rsidRPr="00492CD2" w:rsidRDefault="00A60C59" w:rsidP="00B76A6E">
      <w:pPr>
        <w:spacing w:line="480" w:lineRule="auto"/>
        <w:ind w:left="720" w:hanging="720"/>
        <w:jc w:val="both"/>
        <w:rPr>
          <w:rFonts w:ascii="Times New Roman" w:hAnsi="Times New Roman" w:cs="Times New Roman"/>
          <w:sz w:val="24"/>
          <w:szCs w:val="24"/>
        </w:rPr>
      </w:pPr>
      <w:r w:rsidRPr="00492CD2">
        <w:rPr>
          <w:rFonts w:ascii="Times New Roman" w:hAnsi="Times New Roman" w:cs="Times New Roman"/>
          <w:sz w:val="24"/>
          <w:szCs w:val="24"/>
        </w:rPr>
        <w:tab/>
        <w:t>University Press, 2008.</w:t>
      </w:r>
    </w:p>
    <w:p w14:paraId="317F37AF" w14:textId="77777777" w:rsidR="00EF7F1F" w:rsidRPr="00492CD2" w:rsidRDefault="00A60C59" w:rsidP="00B76A6E">
      <w:pPr>
        <w:spacing w:line="480" w:lineRule="auto"/>
        <w:jc w:val="both"/>
        <w:rPr>
          <w:rFonts w:ascii="Times New Roman" w:hAnsi="Times New Roman" w:cs="Times New Roman"/>
          <w:sz w:val="24"/>
          <w:szCs w:val="24"/>
        </w:rPr>
      </w:pPr>
      <w:r w:rsidRPr="00492CD2">
        <w:rPr>
          <w:rFonts w:ascii="Times New Roman" w:hAnsi="Times New Roman" w:cs="Times New Roman"/>
          <w:sz w:val="24"/>
          <w:szCs w:val="24"/>
        </w:rPr>
        <w:t xml:space="preserve">Van Stel, Andre, David J. Storey, and A. Roy Thurik. "The effect of business regulations on </w:t>
      </w:r>
    </w:p>
    <w:p w14:paraId="78880C2A" w14:textId="77777777" w:rsidR="00EF7F1F" w:rsidRPr="00492CD2" w:rsidRDefault="00A60C59" w:rsidP="00B76A6E">
      <w:pPr>
        <w:spacing w:line="480" w:lineRule="auto"/>
        <w:ind w:left="720" w:hanging="720"/>
        <w:jc w:val="both"/>
        <w:rPr>
          <w:rFonts w:ascii="Times New Roman" w:hAnsi="Times New Roman" w:cs="Times New Roman"/>
          <w:sz w:val="24"/>
          <w:szCs w:val="24"/>
        </w:rPr>
      </w:pPr>
      <w:r w:rsidRPr="00492CD2">
        <w:rPr>
          <w:rFonts w:ascii="Times New Roman" w:hAnsi="Times New Roman" w:cs="Times New Roman"/>
          <w:sz w:val="24"/>
          <w:szCs w:val="24"/>
        </w:rPr>
        <w:tab/>
        <w:t>nascent and young business entrepreneurship." </w:t>
      </w:r>
      <w:r w:rsidRPr="00492CD2">
        <w:rPr>
          <w:rFonts w:ascii="Times New Roman" w:hAnsi="Times New Roman" w:cs="Times New Roman"/>
          <w:i/>
          <w:iCs/>
          <w:sz w:val="24"/>
          <w:szCs w:val="24"/>
        </w:rPr>
        <w:t>Small business economics</w:t>
      </w:r>
      <w:r w:rsidRPr="00492CD2">
        <w:rPr>
          <w:rFonts w:ascii="Times New Roman" w:hAnsi="Times New Roman" w:cs="Times New Roman"/>
          <w:sz w:val="24"/>
          <w:szCs w:val="24"/>
        </w:rPr>
        <w:t xml:space="preserve"> 28.2-3 (2007): </w:t>
      </w:r>
    </w:p>
    <w:p w14:paraId="16478E10" w14:textId="77777777" w:rsidR="00EF7F1F" w:rsidRPr="00492CD2" w:rsidRDefault="00A60C59" w:rsidP="00B76A6E">
      <w:pPr>
        <w:spacing w:line="480" w:lineRule="auto"/>
        <w:ind w:left="720" w:hanging="720"/>
        <w:jc w:val="both"/>
        <w:rPr>
          <w:rFonts w:ascii="Times New Roman" w:hAnsi="Times New Roman" w:cs="Times New Roman"/>
          <w:sz w:val="24"/>
          <w:szCs w:val="24"/>
        </w:rPr>
      </w:pPr>
      <w:r w:rsidRPr="00492CD2">
        <w:rPr>
          <w:rFonts w:ascii="Times New Roman" w:hAnsi="Times New Roman" w:cs="Times New Roman"/>
          <w:sz w:val="24"/>
          <w:szCs w:val="24"/>
        </w:rPr>
        <w:tab/>
        <w:t>171-186.</w:t>
      </w:r>
    </w:p>
    <w:p w14:paraId="5221B761" w14:textId="77777777" w:rsidR="00EF7F1F" w:rsidRPr="00492CD2" w:rsidRDefault="00EF7F1F" w:rsidP="00B76A6E">
      <w:pPr>
        <w:spacing w:line="480" w:lineRule="auto"/>
        <w:ind w:left="720" w:hanging="720"/>
        <w:jc w:val="both"/>
        <w:rPr>
          <w:rFonts w:ascii="Times New Roman" w:hAnsi="Times New Roman" w:cs="Times New Roman"/>
          <w:sz w:val="24"/>
          <w:szCs w:val="24"/>
        </w:rPr>
      </w:pPr>
    </w:p>
    <w:p w14:paraId="7284ED96" w14:textId="77777777" w:rsidR="00EF7F1F" w:rsidRPr="00492CD2" w:rsidRDefault="00EF7F1F" w:rsidP="00492CD2">
      <w:pPr>
        <w:spacing w:line="480" w:lineRule="auto"/>
        <w:ind w:left="720" w:hanging="720"/>
        <w:jc w:val="both"/>
        <w:rPr>
          <w:rFonts w:ascii="Times New Roman" w:hAnsi="Times New Roman" w:cs="Times New Roman"/>
          <w:sz w:val="24"/>
          <w:szCs w:val="24"/>
        </w:rPr>
      </w:pPr>
    </w:p>
    <w:sectPr w:rsidR="00EF7F1F" w:rsidRPr="00492CD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8C8C69" w14:textId="77777777" w:rsidR="0096753A" w:rsidRDefault="0096753A">
      <w:pPr>
        <w:spacing w:after="0" w:line="240" w:lineRule="auto"/>
      </w:pPr>
      <w:r>
        <w:separator/>
      </w:r>
    </w:p>
  </w:endnote>
  <w:endnote w:type="continuationSeparator" w:id="0">
    <w:p w14:paraId="6034E48C" w14:textId="77777777" w:rsidR="0096753A" w:rsidRDefault="00967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B37C6B" w14:textId="77777777" w:rsidR="0096753A" w:rsidRDefault="0096753A">
      <w:pPr>
        <w:spacing w:after="0" w:line="240" w:lineRule="auto"/>
      </w:pPr>
      <w:r>
        <w:separator/>
      </w:r>
    </w:p>
  </w:footnote>
  <w:footnote w:type="continuationSeparator" w:id="0">
    <w:p w14:paraId="58BAC807" w14:textId="77777777" w:rsidR="0096753A" w:rsidRDefault="009675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5533481"/>
      <w:docPartObj>
        <w:docPartGallery w:val="Page Numbers (Top of Page)"/>
        <w:docPartUnique/>
      </w:docPartObj>
    </w:sdtPr>
    <w:sdtEndPr>
      <w:rPr>
        <w:noProof/>
      </w:rPr>
    </w:sdtEndPr>
    <w:sdtContent>
      <w:p w14:paraId="66B5CEF5" w14:textId="33B4DE4E" w:rsidR="00B76A6E" w:rsidRDefault="00A60C59">
        <w:pPr>
          <w:pStyle w:val="Header"/>
          <w:jc w:val="right"/>
        </w:pPr>
        <w:r>
          <w:t xml:space="preserve">SURNAME   </w:t>
        </w:r>
        <w:r>
          <w:fldChar w:fldCharType="begin"/>
        </w:r>
        <w:r>
          <w:instrText xml:space="preserve"> PAGE   \* MERGEFORMAT </w:instrText>
        </w:r>
        <w:r>
          <w:fldChar w:fldCharType="separate"/>
        </w:r>
        <w:r w:rsidR="005B7E3E">
          <w:rPr>
            <w:noProof/>
          </w:rPr>
          <w:t>1</w:t>
        </w:r>
        <w:r>
          <w:rPr>
            <w:noProof/>
          </w:rPr>
          <w:fldChar w:fldCharType="end"/>
        </w:r>
      </w:p>
    </w:sdtContent>
  </w:sdt>
  <w:p w14:paraId="67D1766D" w14:textId="77777777" w:rsidR="00B76A6E" w:rsidRDefault="00B76A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O1NDc3MzAxNjMwNjZS0lEKTi0uzszPAykwrAUACDQFpiwAAAA="/>
  </w:docVars>
  <w:rsids>
    <w:rsidRoot w:val="00F4058C"/>
    <w:rsid w:val="00005850"/>
    <w:rsid w:val="000848D6"/>
    <w:rsid w:val="00091B5B"/>
    <w:rsid w:val="000F09E3"/>
    <w:rsid w:val="0016439C"/>
    <w:rsid w:val="00230D2C"/>
    <w:rsid w:val="002554A5"/>
    <w:rsid w:val="00262C81"/>
    <w:rsid w:val="00342B91"/>
    <w:rsid w:val="0039547A"/>
    <w:rsid w:val="003B086F"/>
    <w:rsid w:val="00432307"/>
    <w:rsid w:val="0044030C"/>
    <w:rsid w:val="00492CD2"/>
    <w:rsid w:val="00544493"/>
    <w:rsid w:val="00597C30"/>
    <w:rsid w:val="005B7E3E"/>
    <w:rsid w:val="006D0B25"/>
    <w:rsid w:val="006F1075"/>
    <w:rsid w:val="00714831"/>
    <w:rsid w:val="00745EEB"/>
    <w:rsid w:val="00754501"/>
    <w:rsid w:val="008723DB"/>
    <w:rsid w:val="008C13E0"/>
    <w:rsid w:val="008D13BA"/>
    <w:rsid w:val="0096753A"/>
    <w:rsid w:val="009B71BD"/>
    <w:rsid w:val="009E0AE7"/>
    <w:rsid w:val="00A60C59"/>
    <w:rsid w:val="00AD46A5"/>
    <w:rsid w:val="00B37FDF"/>
    <w:rsid w:val="00B76A6E"/>
    <w:rsid w:val="00B87E88"/>
    <w:rsid w:val="00B926AC"/>
    <w:rsid w:val="00C463A4"/>
    <w:rsid w:val="00CF7A61"/>
    <w:rsid w:val="00D0628C"/>
    <w:rsid w:val="00D8639E"/>
    <w:rsid w:val="00D93A8D"/>
    <w:rsid w:val="00DD0282"/>
    <w:rsid w:val="00E56004"/>
    <w:rsid w:val="00EA6357"/>
    <w:rsid w:val="00ED1A70"/>
    <w:rsid w:val="00EE73F4"/>
    <w:rsid w:val="00EE7F54"/>
    <w:rsid w:val="00EF7F1F"/>
    <w:rsid w:val="00F4058C"/>
    <w:rsid w:val="00F53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A99129-AD0E-4439-BE5C-93B58D51C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A6E"/>
  </w:style>
  <w:style w:type="paragraph" w:styleId="Footer">
    <w:name w:val="footer"/>
    <w:basedOn w:val="Normal"/>
    <w:link w:val="FooterChar"/>
    <w:uiPriority w:val="99"/>
    <w:unhideWhenUsed/>
    <w:rsid w:val="00B76A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A6E"/>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60C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0C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1154</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RAMSEY RAMSON</dc:creator>
  <cp:lastModifiedBy>amos kamau</cp:lastModifiedBy>
  <cp:revision>2</cp:revision>
  <dcterms:created xsi:type="dcterms:W3CDTF">2018-03-27T15:21:00Z</dcterms:created>
  <dcterms:modified xsi:type="dcterms:W3CDTF">2018-03-27T15:21:00Z</dcterms:modified>
</cp:coreProperties>
</file>