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047" w:rsidRPr="00FA7EF1" w:rsidRDefault="00B80047" w:rsidP="00B80047">
      <w:pPr>
        <w:spacing w:line="480" w:lineRule="auto"/>
        <w:rPr>
          <w:rFonts w:ascii="Arial" w:eastAsia="Calibri" w:hAnsi="Arial" w:cs="Arial"/>
          <w:sz w:val="24"/>
          <w:szCs w:val="24"/>
        </w:rPr>
      </w:pPr>
    </w:p>
    <w:p w:rsidR="0022561A" w:rsidRDefault="0022561A" w:rsidP="00B80047">
      <w:pPr>
        <w:spacing w:line="480" w:lineRule="auto"/>
        <w:ind w:firstLine="720"/>
        <w:jc w:val="center"/>
        <w:rPr>
          <w:rFonts w:ascii="Arial" w:hAnsi="Arial" w:cs="Arial"/>
          <w:sz w:val="24"/>
          <w:szCs w:val="24"/>
        </w:rPr>
      </w:pPr>
    </w:p>
    <w:p w:rsidR="0022561A" w:rsidRDefault="0022561A" w:rsidP="00B80047">
      <w:pPr>
        <w:spacing w:line="480" w:lineRule="auto"/>
        <w:ind w:firstLine="720"/>
        <w:jc w:val="center"/>
        <w:rPr>
          <w:rFonts w:ascii="Arial" w:hAnsi="Arial" w:cs="Arial"/>
          <w:sz w:val="24"/>
          <w:szCs w:val="24"/>
        </w:rPr>
      </w:pPr>
    </w:p>
    <w:p w:rsidR="0022561A" w:rsidRDefault="0022561A" w:rsidP="00B80047">
      <w:pPr>
        <w:spacing w:line="480" w:lineRule="auto"/>
        <w:ind w:firstLine="720"/>
        <w:jc w:val="center"/>
        <w:rPr>
          <w:rFonts w:ascii="Arial" w:hAnsi="Arial" w:cs="Arial"/>
          <w:sz w:val="24"/>
          <w:szCs w:val="24"/>
        </w:rPr>
      </w:pPr>
    </w:p>
    <w:p w:rsidR="0022561A" w:rsidRDefault="0022561A" w:rsidP="00B80047">
      <w:pPr>
        <w:spacing w:line="480" w:lineRule="auto"/>
        <w:ind w:firstLine="720"/>
        <w:jc w:val="center"/>
        <w:rPr>
          <w:rFonts w:ascii="Arial" w:hAnsi="Arial" w:cs="Arial"/>
          <w:sz w:val="24"/>
          <w:szCs w:val="24"/>
        </w:rPr>
      </w:pPr>
    </w:p>
    <w:p w:rsidR="0022561A" w:rsidRDefault="0022561A" w:rsidP="00B80047">
      <w:pPr>
        <w:spacing w:line="480" w:lineRule="auto"/>
        <w:ind w:firstLine="720"/>
        <w:jc w:val="center"/>
        <w:rPr>
          <w:rFonts w:ascii="Arial" w:hAnsi="Arial" w:cs="Arial"/>
          <w:sz w:val="24"/>
          <w:szCs w:val="24"/>
        </w:rPr>
      </w:pPr>
    </w:p>
    <w:p w:rsidR="0022561A" w:rsidRDefault="0022561A" w:rsidP="00B80047">
      <w:pPr>
        <w:spacing w:line="480" w:lineRule="auto"/>
        <w:ind w:firstLine="720"/>
        <w:jc w:val="center"/>
        <w:rPr>
          <w:rFonts w:ascii="Arial" w:hAnsi="Arial" w:cs="Arial"/>
          <w:sz w:val="24"/>
          <w:szCs w:val="24"/>
        </w:rPr>
      </w:pPr>
    </w:p>
    <w:p w:rsidR="00B80047" w:rsidRDefault="007976C8" w:rsidP="00B80047">
      <w:pPr>
        <w:spacing w:line="480" w:lineRule="auto"/>
        <w:ind w:firstLine="720"/>
        <w:jc w:val="center"/>
        <w:rPr>
          <w:rFonts w:ascii="Arial" w:hAnsi="Arial" w:cs="Arial"/>
          <w:sz w:val="24"/>
          <w:szCs w:val="24"/>
        </w:rPr>
      </w:pPr>
      <w:r w:rsidRPr="00FA7EF1">
        <w:rPr>
          <w:rFonts w:ascii="Arial" w:hAnsi="Arial" w:cs="Arial"/>
          <w:sz w:val="24"/>
          <w:szCs w:val="24"/>
        </w:rPr>
        <w:t>Midwestern:</w:t>
      </w:r>
      <w:r w:rsidR="00B80047" w:rsidRPr="00FA7EF1">
        <w:rPr>
          <w:rFonts w:ascii="Arial" w:hAnsi="Arial" w:cs="Arial"/>
          <w:sz w:val="24"/>
          <w:szCs w:val="24"/>
        </w:rPr>
        <w:t xml:space="preserve"> Contemporary Art (MCA)</w:t>
      </w:r>
    </w:p>
    <w:p w:rsidR="0022561A" w:rsidRDefault="0022561A" w:rsidP="00B80047">
      <w:pPr>
        <w:spacing w:line="480" w:lineRule="auto"/>
        <w:ind w:firstLine="720"/>
        <w:jc w:val="center"/>
        <w:rPr>
          <w:rFonts w:ascii="Arial" w:hAnsi="Arial" w:cs="Arial"/>
          <w:sz w:val="24"/>
          <w:szCs w:val="24"/>
        </w:rPr>
      </w:pPr>
      <w:r>
        <w:rPr>
          <w:rFonts w:ascii="Arial" w:hAnsi="Arial" w:cs="Arial"/>
          <w:sz w:val="24"/>
          <w:szCs w:val="24"/>
        </w:rPr>
        <w:t>Name</w:t>
      </w:r>
    </w:p>
    <w:p w:rsidR="0022561A" w:rsidRDefault="0022561A" w:rsidP="00B80047">
      <w:pPr>
        <w:spacing w:line="480" w:lineRule="auto"/>
        <w:ind w:firstLine="720"/>
        <w:jc w:val="center"/>
        <w:rPr>
          <w:rFonts w:ascii="Arial" w:hAnsi="Arial" w:cs="Arial"/>
          <w:sz w:val="24"/>
          <w:szCs w:val="24"/>
        </w:rPr>
      </w:pPr>
      <w:r>
        <w:rPr>
          <w:rFonts w:ascii="Arial" w:hAnsi="Arial" w:cs="Arial"/>
          <w:sz w:val="24"/>
          <w:szCs w:val="24"/>
        </w:rPr>
        <w:t>Institution</w:t>
      </w:r>
    </w:p>
    <w:p w:rsidR="0022561A" w:rsidRDefault="0022561A" w:rsidP="00B80047">
      <w:pPr>
        <w:spacing w:line="480" w:lineRule="auto"/>
        <w:ind w:firstLine="720"/>
        <w:jc w:val="center"/>
        <w:rPr>
          <w:rFonts w:ascii="Arial" w:hAnsi="Arial" w:cs="Arial"/>
          <w:sz w:val="24"/>
          <w:szCs w:val="24"/>
        </w:rPr>
      </w:pPr>
      <w:r>
        <w:rPr>
          <w:rFonts w:ascii="Arial" w:hAnsi="Arial" w:cs="Arial"/>
          <w:sz w:val="24"/>
          <w:szCs w:val="24"/>
        </w:rPr>
        <w:t>Date</w:t>
      </w:r>
    </w:p>
    <w:p w:rsidR="0022561A" w:rsidRDefault="0022561A" w:rsidP="00B80047">
      <w:pPr>
        <w:spacing w:line="480" w:lineRule="auto"/>
        <w:ind w:firstLine="720"/>
        <w:jc w:val="center"/>
        <w:rPr>
          <w:rFonts w:ascii="Arial" w:hAnsi="Arial" w:cs="Arial"/>
          <w:sz w:val="24"/>
          <w:szCs w:val="24"/>
        </w:rPr>
      </w:pPr>
    </w:p>
    <w:p w:rsidR="0022561A" w:rsidRDefault="0022561A" w:rsidP="00B80047">
      <w:pPr>
        <w:spacing w:line="480" w:lineRule="auto"/>
        <w:ind w:firstLine="720"/>
        <w:jc w:val="center"/>
        <w:rPr>
          <w:rFonts w:ascii="Arial" w:hAnsi="Arial" w:cs="Arial"/>
          <w:sz w:val="24"/>
          <w:szCs w:val="24"/>
        </w:rPr>
      </w:pPr>
    </w:p>
    <w:p w:rsidR="0022561A" w:rsidRDefault="0022561A" w:rsidP="00B80047">
      <w:pPr>
        <w:spacing w:line="480" w:lineRule="auto"/>
        <w:ind w:firstLine="720"/>
        <w:jc w:val="center"/>
        <w:rPr>
          <w:rFonts w:ascii="Arial" w:hAnsi="Arial" w:cs="Arial"/>
          <w:sz w:val="24"/>
          <w:szCs w:val="24"/>
        </w:rPr>
      </w:pPr>
    </w:p>
    <w:p w:rsidR="0022561A" w:rsidRDefault="0022561A" w:rsidP="00B80047">
      <w:pPr>
        <w:spacing w:line="480" w:lineRule="auto"/>
        <w:ind w:firstLine="720"/>
        <w:jc w:val="center"/>
        <w:rPr>
          <w:rFonts w:ascii="Arial" w:hAnsi="Arial" w:cs="Arial"/>
          <w:sz w:val="24"/>
          <w:szCs w:val="24"/>
        </w:rPr>
      </w:pPr>
    </w:p>
    <w:p w:rsidR="0022561A" w:rsidRDefault="0022561A" w:rsidP="00B80047">
      <w:pPr>
        <w:spacing w:line="480" w:lineRule="auto"/>
        <w:ind w:firstLine="720"/>
        <w:jc w:val="center"/>
        <w:rPr>
          <w:rFonts w:ascii="Arial" w:hAnsi="Arial" w:cs="Arial"/>
          <w:sz w:val="24"/>
          <w:szCs w:val="24"/>
        </w:rPr>
      </w:pPr>
    </w:p>
    <w:p w:rsidR="0022561A" w:rsidRDefault="0022561A" w:rsidP="00B80047">
      <w:pPr>
        <w:spacing w:line="480" w:lineRule="auto"/>
        <w:ind w:firstLine="720"/>
        <w:jc w:val="center"/>
        <w:rPr>
          <w:rFonts w:ascii="Arial" w:hAnsi="Arial" w:cs="Arial"/>
          <w:sz w:val="24"/>
          <w:szCs w:val="24"/>
        </w:rPr>
      </w:pPr>
    </w:p>
    <w:p w:rsidR="0022561A" w:rsidRDefault="0022561A" w:rsidP="00B80047">
      <w:pPr>
        <w:spacing w:line="480" w:lineRule="auto"/>
        <w:rPr>
          <w:rFonts w:ascii="Arial" w:hAnsi="Arial" w:cs="Arial"/>
          <w:sz w:val="24"/>
          <w:szCs w:val="24"/>
        </w:rPr>
      </w:pPr>
    </w:p>
    <w:p w:rsidR="0022561A" w:rsidRDefault="0022561A" w:rsidP="0022561A">
      <w:pPr>
        <w:spacing w:line="480" w:lineRule="auto"/>
        <w:jc w:val="center"/>
        <w:rPr>
          <w:rFonts w:ascii="Arial" w:hAnsi="Arial" w:cs="Arial"/>
          <w:sz w:val="24"/>
          <w:szCs w:val="24"/>
        </w:rPr>
      </w:pPr>
      <w:r w:rsidRPr="00FA7EF1">
        <w:rPr>
          <w:rFonts w:ascii="Arial" w:hAnsi="Arial" w:cs="Arial"/>
          <w:sz w:val="24"/>
          <w:szCs w:val="24"/>
        </w:rPr>
        <w:lastRenderedPageBreak/>
        <w:t>Midwestern: Contemporary Art (MCA)</w:t>
      </w:r>
    </w:p>
    <w:p w:rsidR="00B80047" w:rsidRPr="0022561A" w:rsidRDefault="00B80047" w:rsidP="0022561A">
      <w:pPr>
        <w:spacing w:line="480" w:lineRule="auto"/>
        <w:jc w:val="center"/>
        <w:rPr>
          <w:rFonts w:ascii="Arial" w:hAnsi="Arial" w:cs="Arial"/>
          <w:b/>
          <w:sz w:val="24"/>
          <w:szCs w:val="24"/>
        </w:rPr>
      </w:pPr>
      <w:r w:rsidRPr="0022561A">
        <w:rPr>
          <w:rFonts w:ascii="Arial" w:hAnsi="Arial" w:cs="Arial"/>
          <w:b/>
          <w:sz w:val="24"/>
          <w:szCs w:val="24"/>
        </w:rPr>
        <w:t>Part A</w:t>
      </w:r>
    </w:p>
    <w:p w:rsidR="007976C8" w:rsidRPr="007976C8" w:rsidRDefault="007976C8" w:rsidP="007976C8">
      <w:pPr>
        <w:spacing w:line="480" w:lineRule="auto"/>
        <w:ind w:firstLine="720"/>
        <w:rPr>
          <w:rFonts w:ascii="Arial" w:hAnsi="Arial" w:cs="Arial"/>
          <w:sz w:val="24"/>
          <w:szCs w:val="24"/>
        </w:rPr>
      </w:pPr>
      <w:r w:rsidRPr="007976C8">
        <w:rPr>
          <w:rFonts w:ascii="Arial" w:hAnsi="Arial" w:cs="Arial"/>
          <w:sz w:val="24"/>
          <w:szCs w:val="24"/>
        </w:rPr>
        <w:t>Midwestern: Contemporary Art (MCA) is a rapid developing museum that is dedicated to modern art as well as displaying some of the captivating work of art since 1945. The museum has experienced transformation ever since it was established under the leadership of various directors. It is situated near the historic white shower in the city of Great Lakes. The success of the museum can be associated with the good leadership that it entai</w:t>
      </w:r>
      <w:r w:rsidR="0022561A">
        <w:rPr>
          <w:rFonts w:ascii="Arial" w:hAnsi="Arial" w:cs="Arial"/>
          <w:sz w:val="24"/>
          <w:szCs w:val="24"/>
        </w:rPr>
        <w:t xml:space="preserve">ls. At </w:t>
      </w:r>
      <w:r w:rsidRPr="007976C8">
        <w:rPr>
          <w:rFonts w:ascii="Arial" w:hAnsi="Arial" w:cs="Arial"/>
          <w:sz w:val="24"/>
          <w:szCs w:val="24"/>
        </w:rPr>
        <w:t>times, the determinant of the success of the organization depends on the organization’s management. MCA is an innovative centre with a chain of interweaved exhibitions, education, practices and programs, thus creating an exciting atmosphere for the visitors. While the museum continues to experience rapid success, MCA also encounters some challenges, especially in the leadership sector. Conflict emerges between the executive director and the museum’s chairman on what is supposed to be done and should not be done. The two Keith Schmidt and Peter Smith respectively had a constant disagreement over the management of the museum.</w:t>
      </w:r>
    </w:p>
    <w:p w:rsidR="007976C8" w:rsidRPr="007976C8" w:rsidRDefault="007976C8" w:rsidP="007976C8">
      <w:pPr>
        <w:spacing w:line="480" w:lineRule="auto"/>
        <w:ind w:firstLine="720"/>
        <w:rPr>
          <w:rFonts w:ascii="Arial" w:hAnsi="Arial" w:cs="Arial"/>
          <w:sz w:val="24"/>
          <w:szCs w:val="24"/>
        </w:rPr>
      </w:pPr>
      <w:r w:rsidRPr="007976C8">
        <w:rPr>
          <w:rFonts w:ascii="Arial" w:hAnsi="Arial" w:cs="Arial"/>
          <w:sz w:val="24"/>
          <w:szCs w:val="24"/>
        </w:rPr>
        <w:t xml:space="preserve">Even though the two constantly disagree, they both have the future of the museum at heart. Peter Smith is only trying to inquire about the rapid transformation of the museum by the director, which is not </w:t>
      </w:r>
      <w:r w:rsidR="00364010">
        <w:rPr>
          <w:rFonts w:ascii="Arial" w:hAnsi="Arial" w:cs="Arial"/>
          <w:sz w:val="24"/>
          <w:szCs w:val="24"/>
        </w:rPr>
        <w:t xml:space="preserve">micro-managing, </w:t>
      </w:r>
      <w:r w:rsidRPr="007976C8">
        <w:rPr>
          <w:rFonts w:ascii="Arial" w:hAnsi="Arial" w:cs="Arial"/>
          <w:sz w:val="24"/>
          <w:szCs w:val="24"/>
        </w:rPr>
        <w:t>him. Instead, the director tends to micromanage his fellow based on his job qualifications. Schmidt believes that since he was hired in the museum, it has been experiencing positive feedback with evidence of the museum’s fiscal matter. Also, the two has always disagreed almost over everything, which is a proper indication that they both lack adequate negotiation skills.</w:t>
      </w:r>
    </w:p>
    <w:p w:rsidR="007976C8" w:rsidRPr="007976C8" w:rsidRDefault="007976C8" w:rsidP="007976C8">
      <w:pPr>
        <w:spacing w:line="480" w:lineRule="auto"/>
        <w:ind w:firstLine="720"/>
        <w:rPr>
          <w:rFonts w:ascii="Arial" w:hAnsi="Arial" w:cs="Arial"/>
          <w:sz w:val="24"/>
          <w:szCs w:val="24"/>
        </w:rPr>
      </w:pPr>
      <w:r w:rsidRPr="007976C8">
        <w:rPr>
          <w:rFonts w:ascii="Arial" w:hAnsi="Arial" w:cs="Arial"/>
          <w:sz w:val="24"/>
          <w:szCs w:val="24"/>
        </w:rPr>
        <w:lastRenderedPageBreak/>
        <w:t>Peter Smith and Keith Schmidt are experience value conflict. Value conflict is a type of conflict which involve differences in either values or identities. The differences might result in a long term effect if not managed at an early stage. Usually, disputes concerning values may arise from work decisions as well as policies, for instance, in the case of expanding the office by Keith without consulting anyone. Keith proceeded with his decision while voiding every question asked by Peter, thus increasing the rift between the two.</w:t>
      </w:r>
    </w:p>
    <w:p w:rsidR="007976C8" w:rsidRPr="007976C8" w:rsidRDefault="007976C8" w:rsidP="007976C8">
      <w:pPr>
        <w:spacing w:line="480" w:lineRule="auto"/>
        <w:ind w:firstLine="720"/>
        <w:rPr>
          <w:rFonts w:ascii="Arial" w:hAnsi="Arial" w:cs="Arial"/>
          <w:sz w:val="24"/>
          <w:szCs w:val="24"/>
        </w:rPr>
      </w:pPr>
      <w:r w:rsidRPr="007976C8">
        <w:rPr>
          <w:rFonts w:ascii="Arial" w:hAnsi="Arial" w:cs="Arial"/>
          <w:sz w:val="24"/>
          <w:szCs w:val="24"/>
        </w:rPr>
        <w:t>The organization cannot exist without conflict, but too much of it can be dangerous to the company’s productivity. Conflicts indicate every fault in the organization that need improvement. Once the organization has identified a conflict between employees, it is the management duty to solve the problem through negotiation. The management should employ various negotiation strategies to ensure the differences between the two is solved without favouring anyone.</w:t>
      </w:r>
    </w:p>
    <w:p w:rsidR="007976C8" w:rsidRPr="007976C8" w:rsidRDefault="007976C8" w:rsidP="007976C8">
      <w:pPr>
        <w:spacing w:line="480" w:lineRule="auto"/>
        <w:ind w:firstLine="720"/>
        <w:rPr>
          <w:rFonts w:ascii="Arial" w:hAnsi="Arial" w:cs="Arial"/>
          <w:sz w:val="24"/>
          <w:szCs w:val="24"/>
        </w:rPr>
      </w:pPr>
      <w:r w:rsidRPr="007976C8">
        <w:rPr>
          <w:rFonts w:ascii="Arial" w:hAnsi="Arial" w:cs="Arial"/>
          <w:sz w:val="24"/>
          <w:szCs w:val="24"/>
        </w:rPr>
        <w:t>Although the board does not follow Peter Smith’s advice, quitting is not an option. Smith should instead accommodate the board’s decision and work in pursuit of a common goal. Accommodation will help in maintaining peace in the museum while increasing its productivity.</w:t>
      </w:r>
    </w:p>
    <w:p w:rsidR="007976C8" w:rsidRPr="007976C8" w:rsidRDefault="007976C8" w:rsidP="007976C8">
      <w:pPr>
        <w:spacing w:line="480" w:lineRule="auto"/>
        <w:ind w:firstLine="720"/>
        <w:rPr>
          <w:rFonts w:ascii="Arial" w:hAnsi="Arial" w:cs="Arial"/>
          <w:sz w:val="24"/>
          <w:szCs w:val="24"/>
        </w:rPr>
      </w:pPr>
      <w:r w:rsidRPr="007976C8">
        <w:rPr>
          <w:rFonts w:ascii="Arial" w:hAnsi="Arial" w:cs="Arial"/>
          <w:sz w:val="24"/>
          <w:szCs w:val="24"/>
        </w:rPr>
        <w:t>In a normal organization, the chairman’s has the final say on the daily activities in the organization. The chairman plays the role of overseeing the entire organization. It is a non-executive role, unlike the director who is employed by the business. However, this is different in MCA, where the director has the final decision.</w:t>
      </w:r>
    </w:p>
    <w:p w:rsidR="007976C8" w:rsidRPr="007976C8" w:rsidRDefault="007976C8" w:rsidP="007976C8">
      <w:pPr>
        <w:spacing w:line="480" w:lineRule="auto"/>
        <w:ind w:firstLine="720"/>
        <w:rPr>
          <w:rFonts w:ascii="Arial" w:hAnsi="Arial" w:cs="Arial"/>
          <w:sz w:val="24"/>
          <w:szCs w:val="24"/>
        </w:rPr>
      </w:pPr>
      <w:r w:rsidRPr="007976C8">
        <w:rPr>
          <w:rFonts w:ascii="Arial" w:hAnsi="Arial" w:cs="Arial"/>
          <w:sz w:val="24"/>
          <w:szCs w:val="24"/>
        </w:rPr>
        <w:lastRenderedPageBreak/>
        <w:t>In conclusion, MCA is a leading museum that is known for its various exhibition and contemporary art. Despite experiencing conflicts between the director and the chairman, MCA has managed to attract many visitors.</w:t>
      </w:r>
    </w:p>
    <w:p w:rsidR="007976C8" w:rsidRPr="0022561A" w:rsidRDefault="007976C8" w:rsidP="0022561A">
      <w:pPr>
        <w:spacing w:line="480" w:lineRule="auto"/>
        <w:ind w:firstLine="720"/>
        <w:jc w:val="center"/>
        <w:rPr>
          <w:rFonts w:ascii="Arial" w:hAnsi="Arial" w:cs="Arial"/>
          <w:b/>
          <w:sz w:val="24"/>
          <w:szCs w:val="24"/>
        </w:rPr>
      </w:pPr>
      <w:r w:rsidRPr="0022561A">
        <w:rPr>
          <w:rFonts w:ascii="Arial" w:hAnsi="Arial" w:cs="Arial"/>
          <w:b/>
          <w:sz w:val="24"/>
          <w:szCs w:val="24"/>
        </w:rPr>
        <w:t>Part B</w:t>
      </w:r>
    </w:p>
    <w:p w:rsidR="007976C8" w:rsidRPr="007976C8" w:rsidRDefault="007976C8" w:rsidP="007976C8">
      <w:pPr>
        <w:spacing w:line="480" w:lineRule="auto"/>
        <w:ind w:firstLine="720"/>
        <w:rPr>
          <w:rFonts w:ascii="Arial" w:hAnsi="Arial" w:cs="Arial"/>
          <w:sz w:val="24"/>
          <w:szCs w:val="24"/>
        </w:rPr>
      </w:pPr>
      <w:r w:rsidRPr="007976C8">
        <w:rPr>
          <w:rFonts w:ascii="Arial" w:hAnsi="Arial" w:cs="Arial"/>
          <w:sz w:val="24"/>
          <w:szCs w:val="24"/>
        </w:rPr>
        <w:t xml:space="preserve">The quitting of Keith Smith impacted the organization negatively. After he disappeared without noticing the museum, the management decided to appoint Peggy Fisher as the new chair of MCA. At this point, the organization was focusing on constructing a new building for MCA. The museum received pledges and promises from various donors and board members including Keith Smith who disappeared. The construction could not be completed without </w:t>
      </w:r>
      <w:r w:rsidR="0022561A" w:rsidRPr="007976C8">
        <w:rPr>
          <w:rFonts w:ascii="Arial" w:hAnsi="Arial" w:cs="Arial"/>
          <w:sz w:val="24"/>
          <w:szCs w:val="24"/>
        </w:rPr>
        <w:t>honoring</w:t>
      </w:r>
      <w:r w:rsidRPr="007976C8">
        <w:rPr>
          <w:rFonts w:ascii="Arial" w:hAnsi="Arial" w:cs="Arial"/>
          <w:sz w:val="24"/>
          <w:szCs w:val="24"/>
        </w:rPr>
        <w:t xml:space="preserve"> the pledges and Keith pledge of donating $5 million was a major setback. Ideally, unfulfilled promises can do more harm to the organization progress. Therefore, the organization should consider alternative methods to control its effect.</w:t>
      </w:r>
    </w:p>
    <w:p w:rsidR="007976C8" w:rsidRPr="007976C8" w:rsidRDefault="007976C8" w:rsidP="007976C8">
      <w:pPr>
        <w:spacing w:line="480" w:lineRule="auto"/>
        <w:ind w:firstLine="720"/>
        <w:rPr>
          <w:rFonts w:ascii="Arial" w:hAnsi="Arial" w:cs="Arial"/>
          <w:sz w:val="24"/>
          <w:szCs w:val="24"/>
        </w:rPr>
      </w:pPr>
      <w:r w:rsidRPr="007976C8">
        <w:rPr>
          <w:rFonts w:ascii="Arial" w:hAnsi="Arial" w:cs="Arial"/>
          <w:sz w:val="24"/>
          <w:szCs w:val="24"/>
        </w:rPr>
        <w:t>The alternative approach that Peggy Fischer should consider is to send p</w:t>
      </w:r>
      <w:r w:rsidR="0022561A">
        <w:rPr>
          <w:rFonts w:ascii="Arial" w:hAnsi="Arial" w:cs="Arial"/>
          <w:sz w:val="24"/>
          <w:szCs w:val="24"/>
        </w:rPr>
        <w:t>ledge reminders to the donors and this</w:t>
      </w:r>
      <w:r w:rsidRPr="007976C8">
        <w:rPr>
          <w:rFonts w:ascii="Arial" w:hAnsi="Arial" w:cs="Arial"/>
          <w:sz w:val="24"/>
          <w:szCs w:val="24"/>
        </w:rPr>
        <w:t xml:space="preserve"> can be done through regular communication with the donors. At times the donors might be willing to </w:t>
      </w:r>
      <w:r w:rsidR="0022561A" w:rsidRPr="007976C8">
        <w:rPr>
          <w:rFonts w:ascii="Arial" w:hAnsi="Arial" w:cs="Arial"/>
          <w:sz w:val="24"/>
          <w:szCs w:val="24"/>
        </w:rPr>
        <w:t>fulfill</w:t>
      </w:r>
      <w:r w:rsidRPr="007976C8">
        <w:rPr>
          <w:rFonts w:ascii="Arial" w:hAnsi="Arial" w:cs="Arial"/>
          <w:sz w:val="24"/>
          <w:szCs w:val="24"/>
        </w:rPr>
        <w:t xml:space="preserve"> their pledges but are deterred with reasons beyond their control which might delay their donation. Fischer should pledge reminder approach while also communicating the progress of the museum to the donors.</w:t>
      </w:r>
    </w:p>
    <w:p w:rsidR="007976C8" w:rsidRPr="007976C8" w:rsidRDefault="007976C8" w:rsidP="007976C8">
      <w:pPr>
        <w:spacing w:line="480" w:lineRule="auto"/>
        <w:ind w:firstLine="720"/>
        <w:rPr>
          <w:rFonts w:ascii="Arial" w:hAnsi="Arial" w:cs="Arial"/>
          <w:sz w:val="24"/>
          <w:szCs w:val="24"/>
        </w:rPr>
      </w:pPr>
      <w:r w:rsidRPr="007976C8">
        <w:rPr>
          <w:rFonts w:ascii="Arial" w:hAnsi="Arial" w:cs="Arial"/>
          <w:sz w:val="24"/>
          <w:szCs w:val="24"/>
        </w:rPr>
        <w:t>Instead of formulating recommendations on her own, Fischer should engage the board and have a strong negotiation about the lawsuit whereby they will consider all the possibilities, thus ending up with a proper decision.</w:t>
      </w:r>
    </w:p>
    <w:p w:rsidR="007976C8" w:rsidRPr="007976C8" w:rsidRDefault="007976C8" w:rsidP="007976C8">
      <w:pPr>
        <w:spacing w:line="480" w:lineRule="auto"/>
        <w:ind w:firstLine="720"/>
        <w:rPr>
          <w:rFonts w:ascii="Arial" w:hAnsi="Arial" w:cs="Arial"/>
          <w:sz w:val="24"/>
          <w:szCs w:val="24"/>
        </w:rPr>
      </w:pPr>
      <w:r w:rsidRPr="007976C8">
        <w:rPr>
          <w:rFonts w:ascii="Arial" w:hAnsi="Arial" w:cs="Arial"/>
          <w:sz w:val="24"/>
          <w:szCs w:val="24"/>
        </w:rPr>
        <w:lastRenderedPageBreak/>
        <w:t xml:space="preserve">The museum should not sue the Smiths since Smith left not because he does not want to </w:t>
      </w:r>
      <w:r w:rsidR="0022561A" w:rsidRPr="007976C8">
        <w:rPr>
          <w:rFonts w:ascii="Arial" w:hAnsi="Arial" w:cs="Arial"/>
          <w:sz w:val="24"/>
          <w:szCs w:val="24"/>
        </w:rPr>
        <w:t>honor</w:t>
      </w:r>
      <w:r w:rsidRPr="007976C8">
        <w:rPr>
          <w:rFonts w:ascii="Arial" w:hAnsi="Arial" w:cs="Arial"/>
          <w:sz w:val="24"/>
          <w:szCs w:val="24"/>
        </w:rPr>
        <w:t xml:space="preserve"> his pledge, but because of the conflict between him and the director. The museum should instead consider sending a pledge reminder to the Smiths.</w:t>
      </w:r>
    </w:p>
    <w:p w:rsidR="00FA7EF1" w:rsidRPr="00FA7EF1" w:rsidRDefault="007976C8" w:rsidP="007976C8">
      <w:pPr>
        <w:spacing w:line="480" w:lineRule="auto"/>
        <w:ind w:firstLine="720"/>
        <w:rPr>
          <w:rFonts w:ascii="Arial" w:hAnsi="Arial" w:cs="Arial"/>
          <w:sz w:val="24"/>
          <w:szCs w:val="24"/>
        </w:rPr>
      </w:pPr>
      <w:r w:rsidRPr="007976C8">
        <w:rPr>
          <w:rFonts w:ascii="Arial" w:hAnsi="Arial" w:cs="Arial"/>
          <w:sz w:val="24"/>
          <w:szCs w:val="24"/>
        </w:rPr>
        <w:t xml:space="preserve">In conclusion, non-profit organizations usually depend on the pledges, and when these pledges are not </w:t>
      </w:r>
      <w:r w:rsidR="0022561A" w:rsidRPr="007976C8">
        <w:rPr>
          <w:rFonts w:ascii="Arial" w:hAnsi="Arial" w:cs="Arial"/>
          <w:sz w:val="24"/>
          <w:szCs w:val="24"/>
        </w:rPr>
        <w:t>honored</w:t>
      </w:r>
      <w:r w:rsidRPr="007976C8">
        <w:rPr>
          <w:rFonts w:ascii="Arial" w:hAnsi="Arial" w:cs="Arial"/>
          <w:sz w:val="24"/>
          <w:szCs w:val="24"/>
        </w:rPr>
        <w:t>, the organization is significantly affected. The new construction of the MCA cannot proceed because of the unfulfilled pledges hence jeopardize every activity within the museum.</w:t>
      </w:r>
    </w:p>
    <w:sectPr w:rsidR="00FA7EF1" w:rsidRPr="00FA7EF1" w:rsidSect="0022561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33D6" w:rsidRDefault="005833D6" w:rsidP="00B80047">
      <w:pPr>
        <w:spacing w:after="0" w:line="240" w:lineRule="auto"/>
      </w:pPr>
      <w:r>
        <w:separator/>
      </w:r>
    </w:p>
  </w:endnote>
  <w:endnote w:type="continuationSeparator" w:id="1">
    <w:p w:rsidR="005833D6" w:rsidRDefault="005833D6" w:rsidP="00B800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33D6" w:rsidRDefault="005833D6" w:rsidP="00B80047">
      <w:pPr>
        <w:spacing w:after="0" w:line="240" w:lineRule="auto"/>
      </w:pPr>
      <w:r>
        <w:separator/>
      </w:r>
    </w:p>
  </w:footnote>
  <w:footnote w:type="continuationSeparator" w:id="1">
    <w:p w:rsidR="005833D6" w:rsidRDefault="005833D6" w:rsidP="00B800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61A" w:rsidRDefault="0022561A">
    <w:pPr>
      <w:pStyle w:val="Header"/>
    </w:pPr>
    <w:r w:rsidRPr="0022561A">
      <w:rPr>
        <w:rFonts w:ascii="Arial" w:hAnsi="Arial" w:cs="Arial"/>
        <w:sz w:val="24"/>
        <w:szCs w:val="24"/>
      </w:rPr>
      <w:t>MIDWESTERN: CONTEMPORARY ART (MCA)</w:t>
    </w:r>
    <w:r>
      <w:rPr>
        <w:rFonts w:ascii="Arial" w:hAnsi="Arial" w:cs="Arial"/>
        <w:sz w:val="24"/>
        <w:szCs w:val="24"/>
      </w:rPr>
      <w:t xml:space="preserve">                                                           </w:t>
    </w:r>
    <w:r w:rsidR="0014309C" w:rsidRPr="0022561A">
      <w:rPr>
        <w:rFonts w:ascii="Arial" w:hAnsi="Arial" w:cs="Arial"/>
        <w:sz w:val="24"/>
        <w:szCs w:val="24"/>
      </w:rPr>
      <w:fldChar w:fldCharType="begin"/>
    </w:r>
    <w:r w:rsidRPr="0022561A">
      <w:rPr>
        <w:rFonts w:ascii="Arial" w:hAnsi="Arial" w:cs="Arial"/>
        <w:sz w:val="24"/>
        <w:szCs w:val="24"/>
      </w:rPr>
      <w:instrText xml:space="preserve"> PAGE   \* MERGEFORMAT </w:instrText>
    </w:r>
    <w:r w:rsidR="0014309C" w:rsidRPr="0022561A">
      <w:rPr>
        <w:rFonts w:ascii="Arial" w:hAnsi="Arial" w:cs="Arial"/>
        <w:sz w:val="24"/>
        <w:szCs w:val="24"/>
      </w:rPr>
      <w:fldChar w:fldCharType="separate"/>
    </w:r>
    <w:r w:rsidR="00364010">
      <w:rPr>
        <w:rFonts w:ascii="Arial" w:hAnsi="Arial" w:cs="Arial"/>
        <w:noProof/>
        <w:sz w:val="24"/>
        <w:szCs w:val="24"/>
      </w:rPr>
      <w:t>5</w:t>
    </w:r>
    <w:r w:rsidR="0014309C" w:rsidRPr="0022561A">
      <w:rPr>
        <w:rFonts w:ascii="Arial" w:hAnsi="Arial" w:cs="Arial"/>
        <w:sz w:val="24"/>
        <w:szCs w:val="24"/>
      </w:rPr>
      <w:fldChar w:fldCharType="end"/>
    </w:r>
  </w:p>
  <w:p w:rsidR="00B80047" w:rsidRDefault="00B8004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61A" w:rsidRPr="0022561A" w:rsidRDefault="0022561A">
    <w:pPr>
      <w:pStyle w:val="Header"/>
      <w:rPr>
        <w:rFonts w:ascii="Arial" w:hAnsi="Arial" w:cs="Arial"/>
        <w:sz w:val="24"/>
        <w:szCs w:val="24"/>
      </w:rPr>
    </w:pPr>
    <w:r>
      <w:rPr>
        <w:rFonts w:ascii="Arial" w:hAnsi="Arial" w:cs="Arial"/>
        <w:sz w:val="24"/>
        <w:szCs w:val="24"/>
      </w:rPr>
      <w:t>Running h</w:t>
    </w:r>
    <w:r w:rsidRPr="0022561A">
      <w:rPr>
        <w:rFonts w:ascii="Arial" w:hAnsi="Arial" w:cs="Arial"/>
        <w:sz w:val="24"/>
        <w:szCs w:val="24"/>
      </w:rPr>
      <w:t>ead: MIDWESTERN: CONTEMPORARY ART (MCA)</w:t>
    </w:r>
    <w:r>
      <w:rPr>
        <w:rFonts w:ascii="Arial" w:hAnsi="Arial" w:cs="Arial"/>
        <w:sz w:val="24"/>
        <w:szCs w:val="24"/>
      </w:rPr>
      <w:t xml:space="preserve">                            </w:t>
    </w:r>
    <w:r w:rsidR="0014309C" w:rsidRPr="0022561A">
      <w:rPr>
        <w:rFonts w:ascii="Arial" w:hAnsi="Arial" w:cs="Arial"/>
        <w:sz w:val="24"/>
        <w:szCs w:val="24"/>
      </w:rPr>
      <w:fldChar w:fldCharType="begin"/>
    </w:r>
    <w:r w:rsidRPr="0022561A">
      <w:rPr>
        <w:rFonts w:ascii="Arial" w:hAnsi="Arial" w:cs="Arial"/>
        <w:sz w:val="24"/>
        <w:szCs w:val="24"/>
      </w:rPr>
      <w:instrText xml:space="preserve"> PAGE   \* MERGEFORMAT </w:instrText>
    </w:r>
    <w:r w:rsidR="0014309C" w:rsidRPr="0022561A">
      <w:rPr>
        <w:rFonts w:ascii="Arial" w:hAnsi="Arial" w:cs="Arial"/>
        <w:sz w:val="24"/>
        <w:szCs w:val="24"/>
      </w:rPr>
      <w:fldChar w:fldCharType="separate"/>
    </w:r>
    <w:r w:rsidR="00364010">
      <w:rPr>
        <w:rFonts w:ascii="Arial" w:hAnsi="Arial" w:cs="Arial"/>
        <w:noProof/>
        <w:sz w:val="24"/>
        <w:szCs w:val="24"/>
      </w:rPr>
      <w:t>1</w:t>
    </w:r>
    <w:r w:rsidR="0014309C" w:rsidRPr="0022561A">
      <w:rPr>
        <w:rFonts w:ascii="Arial" w:hAnsi="Arial" w:cs="Arial"/>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A5490"/>
    <w:rsid w:val="0014309C"/>
    <w:rsid w:val="0022561A"/>
    <w:rsid w:val="002466A7"/>
    <w:rsid w:val="00364010"/>
    <w:rsid w:val="00380063"/>
    <w:rsid w:val="0039435D"/>
    <w:rsid w:val="003B0AFF"/>
    <w:rsid w:val="00414A98"/>
    <w:rsid w:val="00513848"/>
    <w:rsid w:val="00530725"/>
    <w:rsid w:val="005417EF"/>
    <w:rsid w:val="005833D6"/>
    <w:rsid w:val="005A5490"/>
    <w:rsid w:val="006D4C8B"/>
    <w:rsid w:val="00771FBE"/>
    <w:rsid w:val="007976C8"/>
    <w:rsid w:val="007A11FF"/>
    <w:rsid w:val="008D6B3D"/>
    <w:rsid w:val="00924B44"/>
    <w:rsid w:val="00A1412F"/>
    <w:rsid w:val="00AD1645"/>
    <w:rsid w:val="00B80047"/>
    <w:rsid w:val="00C61467"/>
    <w:rsid w:val="00C92AED"/>
    <w:rsid w:val="00F8511B"/>
    <w:rsid w:val="00FA7EF1"/>
    <w:rsid w:val="00FB40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1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00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0047"/>
  </w:style>
  <w:style w:type="paragraph" w:styleId="Footer">
    <w:name w:val="footer"/>
    <w:basedOn w:val="Normal"/>
    <w:link w:val="FooterChar"/>
    <w:uiPriority w:val="99"/>
    <w:unhideWhenUsed/>
    <w:rsid w:val="00B800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0047"/>
  </w:style>
  <w:style w:type="paragraph" w:styleId="BalloonText">
    <w:name w:val="Balloon Text"/>
    <w:basedOn w:val="Normal"/>
    <w:link w:val="BalloonTextChar"/>
    <w:uiPriority w:val="99"/>
    <w:semiHidden/>
    <w:unhideWhenUsed/>
    <w:rsid w:val="002256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561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814</Words>
  <Characters>4641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dc:creator>
  <cp:lastModifiedBy>ADM</cp:lastModifiedBy>
  <cp:revision>2</cp:revision>
  <dcterms:created xsi:type="dcterms:W3CDTF">2020-01-22T18:17:00Z</dcterms:created>
  <dcterms:modified xsi:type="dcterms:W3CDTF">2020-01-22T18:17:00Z</dcterms:modified>
</cp:coreProperties>
</file>