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E1A" w:rsidRPr="00646E1A" w:rsidRDefault="00646E1A" w:rsidP="00584949">
      <w:pPr>
        <w:spacing w:after="0" w:line="480" w:lineRule="auto"/>
        <w:jc w:val="both"/>
        <w:rPr>
          <w:rFonts w:ascii="Times New Roman" w:eastAsia="Times New Roman" w:hAnsi="Times New Roman" w:cs="Times New Roman"/>
          <w:color w:val="0E101A"/>
          <w:sz w:val="24"/>
          <w:szCs w:val="24"/>
        </w:rPr>
      </w:pPr>
      <w:r w:rsidRPr="00646E1A">
        <w:rPr>
          <w:rFonts w:ascii="Times New Roman" w:eastAsia="Times New Roman" w:hAnsi="Times New Roman" w:cs="Times New Roman"/>
          <w:color w:val="0E101A"/>
          <w:sz w:val="24"/>
          <w:szCs w:val="24"/>
        </w:rPr>
        <w:t>Student’s Name</w:t>
      </w:r>
    </w:p>
    <w:p w:rsidR="00646E1A" w:rsidRPr="00646E1A" w:rsidRDefault="00646E1A" w:rsidP="00584949">
      <w:pPr>
        <w:spacing w:after="0" w:line="480" w:lineRule="auto"/>
        <w:jc w:val="both"/>
        <w:rPr>
          <w:rFonts w:ascii="Times New Roman" w:eastAsia="Times New Roman" w:hAnsi="Times New Roman" w:cs="Times New Roman"/>
          <w:color w:val="0E101A"/>
          <w:sz w:val="24"/>
          <w:szCs w:val="24"/>
        </w:rPr>
      </w:pPr>
      <w:r w:rsidRPr="00646E1A">
        <w:rPr>
          <w:rFonts w:ascii="Times New Roman" w:eastAsia="Times New Roman" w:hAnsi="Times New Roman" w:cs="Times New Roman"/>
          <w:color w:val="0E101A"/>
          <w:sz w:val="24"/>
          <w:szCs w:val="24"/>
        </w:rPr>
        <w:t xml:space="preserve">Professor </w:t>
      </w:r>
    </w:p>
    <w:p w:rsidR="00646E1A" w:rsidRPr="00646E1A" w:rsidRDefault="00646E1A" w:rsidP="00584949">
      <w:pPr>
        <w:spacing w:after="0" w:line="480" w:lineRule="auto"/>
        <w:jc w:val="both"/>
        <w:rPr>
          <w:rFonts w:ascii="Times New Roman" w:eastAsia="Times New Roman" w:hAnsi="Times New Roman" w:cs="Times New Roman"/>
          <w:color w:val="0E101A"/>
          <w:sz w:val="24"/>
          <w:szCs w:val="24"/>
        </w:rPr>
      </w:pPr>
      <w:r w:rsidRPr="00646E1A">
        <w:rPr>
          <w:rFonts w:ascii="Times New Roman" w:eastAsia="Times New Roman" w:hAnsi="Times New Roman" w:cs="Times New Roman"/>
          <w:color w:val="0E101A"/>
          <w:sz w:val="24"/>
          <w:szCs w:val="24"/>
        </w:rPr>
        <w:t>Course</w:t>
      </w:r>
    </w:p>
    <w:p w:rsidR="00646E1A" w:rsidRPr="00646E1A" w:rsidRDefault="00646E1A" w:rsidP="00584949">
      <w:pPr>
        <w:spacing w:after="0" w:line="480" w:lineRule="auto"/>
        <w:jc w:val="both"/>
        <w:rPr>
          <w:rFonts w:ascii="Times New Roman" w:eastAsia="Times New Roman" w:hAnsi="Times New Roman" w:cs="Times New Roman"/>
          <w:color w:val="0E101A"/>
          <w:sz w:val="24"/>
          <w:szCs w:val="24"/>
        </w:rPr>
      </w:pPr>
      <w:r w:rsidRPr="00646E1A">
        <w:rPr>
          <w:rFonts w:ascii="Times New Roman" w:eastAsia="Times New Roman" w:hAnsi="Times New Roman" w:cs="Times New Roman"/>
          <w:color w:val="0E101A"/>
          <w:sz w:val="24"/>
          <w:szCs w:val="24"/>
        </w:rPr>
        <w:t xml:space="preserve">Date </w:t>
      </w:r>
    </w:p>
    <w:p w:rsidR="000F76E0" w:rsidRPr="000F76E0" w:rsidRDefault="000F76E0" w:rsidP="00805A7A">
      <w:pPr>
        <w:spacing w:after="0" w:line="480" w:lineRule="auto"/>
        <w:rPr>
          <w:rFonts w:ascii="Times New Roman" w:eastAsia="Times New Roman" w:hAnsi="Times New Roman" w:cs="Times New Roman"/>
          <w:b/>
          <w:color w:val="0E101A"/>
          <w:sz w:val="24"/>
          <w:szCs w:val="24"/>
        </w:rPr>
      </w:pPr>
      <w:r w:rsidRPr="000F76E0">
        <w:rPr>
          <w:rFonts w:ascii="Times New Roman" w:eastAsia="Times New Roman" w:hAnsi="Times New Roman" w:cs="Times New Roman"/>
          <w:b/>
          <w:color w:val="0E101A"/>
          <w:sz w:val="24"/>
          <w:szCs w:val="24"/>
        </w:rPr>
        <w:t xml:space="preserve">Title: Hurdles </w:t>
      </w:r>
      <w:r w:rsidR="00324FA8" w:rsidRPr="000F76E0">
        <w:rPr>
          <w:rFonts w:ascii="Times New Roman" w:eastAsia="Times New Roman" w:hAnsi="Times New Roman" w:cs="Times New Roman"/>
          <w:b/>
          <w:color w:val="0E101A"/>
          <w:sz w:val="24"/>
          <w:szCs w:val="24"/>
        </w:rPr>
        <w:t>Caused by</w:t>
      </w:r>
      <w:r w:rsidR="00324FA8">
        <w:rPr>
          <w:rFonts w:ascii="Times New Roman" w:eastAsia="Times New Roman" w:hAnsi="Times New Roman" w:cs="Times New Roman"/>
          <w:b/>
          <w:color w:val="0E101A"/>
          <w:sz w:val="24"/>
          <w:szCs w:val="24"/>
        </w:rPr>
        <w:t xml:space="preserve"> Public Policies o</w:t>
      </w:r>
      <w:r w:rsidR="00324FA8" w:rsidRPr="000F76E0">
        <w:rPr>
          <w:rFonts w:ascii="Times New Roman" w:eastAsia="Times New Roman" w:hAnsi="Times New Roman" w:cs="Times New Roman"/>
          <w:b/>
          <w:color w:val="0E101A"/>
          <w:sz w:val="24"/>
          <w:szCs w:val="24"/>
        </w:rPr>
        <w:t>n Enrolment for Medical Insurance</w:t>
      </w:r>
    </w:p>
    <w:p w:rsidR="00584949" w:rsidRDefault="000F76E0" w:rsidP="00805A7A">
      <w:pPr>
        <w:spacing w:after="0" w:line="480" w:lineRule="auto"/>
        <w:rPr>
          <w:rFonts w:ascii="Times New Roman" w:eastAsia="Times New Roman" w:hAnsi="Times New Roman" w:cs="Times New Roman"/>
          <w:color w:val="0E101A"/>
          <w:sz w:val="24"/>
          <w:szCs w:val="24"/>
        </w:rPr>
      </w:pPr>
      <w:r w:rsidRPr="000F76E0">
        <w:rPr>
          <w:rFonts w:ascii="Times New Roman" w:eastAsia="Times New Roman" w:hAnsi="Times New Roman" w:cs="Times New Roman"/>
          <w:color w:val="0E101A"/>
          <w:sz w:val="24"/>
          <w:szCs w:val="24"/>
        </w:rPr>
        <w:t>Wilson, K. (2020, July 31). Data Show 2019 California Health Insurance Enrollment Struck a Balance. </w:t>
      </w:r>
      <w:r w:rsidRPr="000F76E0">
        <w:rPr>
          <w:rFonts w:ascii="Times New Roman" w:eastAsia="Times New Roman" w:hAnsi="Times New Roman" w:cs="Times New Roman"/>
          <w:i/>
          <w:iCs/>
          <w:color w:val="0E101A"/>
          <w:sz w:val="24"/>
          <w:szCs w:val="24"/>
        </w:rPr>
        <w:t>CHCF BLOG</w:t>
      </w:r>
      <w:r w:rsidRPr="000F76E0">
        <w:rPr>
          <w:rFonts w:ascii="Times New Roman" w:eastAsia="Times New Roman" w:hAnsi="Times New Roman" w:cs="Times New Roman"/>
          <w:color w:val="0E101A"/>
          <w:sz w:val="24"/>
          <w:szCs w:val="24"/>
        </w:rPr>
        <w:t>. Retrieved September 18, 2020,</w:t>
      </w:r>
    </w:p>
    <w:p w:rsidR="000F76E0" w:rsidRDefault="00584949" w:rsidP="00805A7A">
      <w:pPr>
        <w:spacing w:after="0" w:line="480" w:lineRule="auto"/>
        <w:rPr>
          <w:rFonts w:ascii="Times New Roman" w:eastAsia="Times New Roman" w:hAnsi="Times New Roman" w:cs="Times New Roman"/>
          <w:color w:val="0E101A"/>
          <w:sz w:val="24"/>
          <w:szCs w:val="24"/>
        </w:rPr>
      </w:pPr>
      <w:r w:rsidRPr="000F76E0">
        <w:rPr>
          <w:rFonts w:ascii="Times New Roman" w:eastAsia="Times New Roman" w:hAnsi="Times New Roman" w:cs="Times New Roman"/>
          <w:color w:val="0E101A"/>
          <w:sz w:val="24"/>
          <w:szCs w:val="24"/>
        </w:rPr>
        <w:t>F</w:t>
      </w:r>
      <w:r w:rsidR="000F76E0" w:rsidRPr="000F76E0">
        <w:rPr>
          <w:rFonts w:ascii="Times New Roman" w:eastAsia="Times New Roman" w:hAnsi="Times New Roman" w:cs="Times New Roman"/>
          <w:color w:val="0E101A"/>
          <w:sz w:val="24"/>
          <w:szCs w:val="24"/>
        </w:rPr>
        <w:t>ro</w:t>
      </w:r>
      <w:r>
        <w:rPr>
          <w:rFonts w:ascii="Times New Roman" w:eastAsia="Times New Roman" w:hAnsi="Times New Roman" w:cs="Times New Roman"/>
          <w:color w:val="0E101A"/>
          <w:sz w:val="24"/>
          <w:szCs w:val="24"/>
        </w:rPr>
        <w:t xml:space="preserve">m </w:t>
      </w:r>
      <w:hyperlink r:id="rId8" w:history="1">
        <w:r w:rsidR="000200DD" w:rsidRPr="007936A3">
          <w:rPr>
            <w:rStyle w:val="Hyperlink"/>
            <w:rFonts w:ascii="Times New Roman" w:eastAsia="Times New Roman" w:hAnsi="Times New Roman" w:cs="Times New Roman"/>
            <w:sz w:val="24"/>
            <w:szCs w:val="24"/>
          </w:rPr>
          <w:t>https://www.chcf.org/blog/data-show-california-2019-health-insurance-enrollment-struck-balance/</w:t>
        </w:r>
      </w:hyperlink>
    </w:p>
    <w:p w:rsidR="000F76E0" w:rsidRPr="000F76E0" w:rsidRDefault="000F76E0" w:rsidP="00805A7A">
      <w:pPr>
        <w:spacing w:after="0" w:line="480" w:lineRule="auto"/>
        <w:rPr>
          <w:rFonts w:ascii="Times New Roman" w:eastAsia="Times New Roman" w:hAnsi="Times New Roman" w:cs="Times New Roman"/>
          <w:color w:val="0E101A"/>
          <w:sz w:val="24"/>
          <w:szCs w:val="24"/>
        </w:rPr>
      </w:pPr>
      <w:bookmarkStart w:id="0" w:name="_GoBack"/>
      <w:bookmarkEnd w:id="0"/>
      <w:r w:rsidRPr="000F76E0">
        <w:rPr>
          <w:rFonts w:ascii="Times New Roman" w:eastAsia="Times New Roman" w:hAnsi="Times New Roman" w:cs="Times New Roman"/>
          <w:b/>
          <w:bCs/>
          <w:color w:val="0E101A"/>
          <w:sz w:val="24"/>
          <w:szCs w:val="24"/>
        </w:rPr>
        <w:t>Synopsis: </w:t>
      </w:r>
      <w:r w:rsidRPr="000F76E0">
        <w:rPr>
          <w:rFonts w:ascii="Times New Roman" w:eastAsia="Times New Roman" w:hAnsi="Times New Roman" w:cs="Times New Roman"/>
          <w:color w:val="0E101A"/>
          <w:sz w:val="24"/>
          <w:szCs w:val="24"/>
        </w:rPr>
        <w:t xml:space="preserve">The article highlights how healthcare insurance enrollment has been fairing in the state of California. According to the article, there has been a continued decline in Medi-Cal and individual market enrollment while </w:t>
      </w:r>
      <w:r w:rsidR="00584949" w:rsidRPr="000F76E0">
        <w:rPr>
          <w:rFonts w:ascii="Times New Roman" w:eastAsia="Times New Roman" w:hAnsi="Times New Roman" w:cs="Times New Roman"/>
          <w:color w:val="0E101A"/>
          <w:sz w:val="24"/>
          <w:szCs w:val="24"/>
        </w:rPr>
        <w:t>Medicare</w:t>
      </w:r>
      <w:r w:rsidRPr="000F76E0">
        <w:rPr>
          <w:rFonts w:ascii="Times New Roman" w:eastAsia="Times New Roman" w:hAnsi="Times New Roman" w:cs="Times New Roman"/>
          <w:color w:val="0E101A"/>
          <w:sz w:val="24"/>
          <w:szCs w:val="24"/>
        </w:rPr>
        <w:t xml:space="preserve"> and employer-sponsored insurance have recorded a gradual growth. The article bases its findings on data that has been collected since 2019 falling back to 2018. It attributes the decline in Medi-cal and individual market enrollment to many stringent policies introduced by the federal government that bar many from enrolling. Immigration policies and an improved economy that has, in turn, made the minimum wage for eligibility to be raised have deterred many from enrolling. Employer-sponsored insurance (ESI) registered a growth due to increased job opportunities thanks to an improved economy. Medicare growth has been attributed to many aging individuals dropping coverage that they could not afford and enrolling. As such, the many stringent federal policies has left Californians without health insurance in the harsh COVID-19 environment. </w:t>
      </w:r>
    </w:p>
    <w:p w:rsidR="000F76E0" w:rsidRPr="000F76E0" w:rsidRDefault="000F76E0" w:rsidP="00805A7A">
      <w:pPr>
        <w:spacing w:after="0" w:line="480" w:lineRule="auto"/>
        <w:rPr>
          <w:rFonts w:ascii="Times New Roman" w:eastAsia="Times New Roman" w:hAnsi="Times New Roman" w:cs="Times New Roman"/>
          <w:color w:val="0E101A"/>
          <w:sz w:val="24"/>
          <w:szCs w:val="24"/>
        </w:rPr>
      </w:pPr>
      <w:r w:rsidRPr="000F76E0">
        <w:rPr>
          <w:rFonts w:ascii="Times New Roman" w:eastAsia="Times New Roman" w:hAnsi="Times New Roman" w:cs="Times New Roman"/>
          <w:b/>
          <w:bCs/>
          <w:color w:val="0E101A"/>
          <w:sz w:val="24"/>
          <w:szCs w:val="24"/>
        </w:rPr>
        <w:t>Discussion: </w:t>
      </w:r>
      <w:r w:rsidRPr="000F76E0">
        <w:rPr>
          <w:rFonts w:ascii="Times New Roman" w:eastAsia="Times New Roman" w:hAnsi="Times New Roman" w:cs="Times New Roman"/>
          <w:color w:val="0E101A"/>
          <w:sz w:val="24"/>
          <w:szCs w:val="24"/>
        </w:rPr>
        <w:t>The many federal policies in place today have made access to healthcare in the US to look a privilege for a few rather than a right for every American citizen. According to Medi-</w:t>
      </w:r>
      <w:r w:rsidRPr="000F76E0">
        <w:rPr>
          <w:rFonts w:ascii="Times New Roman" w:eastAsia="Times New Roman" w:hAnsi="Times New Roman" w:cs="Times New Roman"/>
          <w:color w:val="0E101A"/>
          <w:sz w:val="24"/>
          <w:szCs w:val="24"/>
        </w:rPr>
        <w:lastRenderedPageBreak/>
        <w:t>Cal, one is only eligible to coverage if their family income is at or below 138% of the Federal Poverty Level (FPL). That kind of policy is already discriminatory to many that live above FPL and might be needy, especially in today’s COVID-19 pandemic where many have lost their jobs while others have been forced to close down their businesses. Probably these would not be an issue currently since the economy has improved, thereby necessitating an increase in ESI, but what if the economy plunges in the future? Will the policies be adjusted to accommodate everyone? </w:t>
      </w:r>
    </w:p>
    <w:p w:rsidR="000F76E0" w:rsidRPr="000F76E0" w:rsidRDefault="000F76E0" w:rsidP="00805A7A">
      <w:pPr>
        <w:spacing w:after="0" w:line="480" w:lineRule="auto"/>
        <w:rPr>
          <w:rFonts w:ascii="Times New Roman" w:eastAsia="Times New Roman" w:hAnsi="Times New Roman" w:cs="Times New Roman"/>
          <w:color w:val="0E101A"/>
          <w:sz w:val="24"/>
          <w:szCs w:val="24"/>
        </w:rPr>
      </w:pPr>
      <w:r w:rsidRPr="000F76E0">
        <w:rPr>
          <w:rFonts w:ascii="Times New Roman" w:eastAsia="Times New Roman" w:hAnsi="Times New Roman" w:cs="Times New Roman"/>
          <w:color w:val="0E101A"/>
          <w:sz w:val="24"/>
          <w:szCs w:val="24"/>
        </w:rPr>
        <w:t xml:space="preserve">The growth in </w:t>
      </w:r>
      <w:r w:rsidR="00584949" w:rsidRPr="000F76E0">
        <w:rPr>
          <w:rFonts w:ascii="Times New Roman" w:eastAsia="Times New Roman" w:hAnsi="Times New Roman" w:cs="Times New Roman"/>
          <w:color w:val="0E101A"/>
          <w:sz w:val="24"/>
          <w:szCs w:val="24"/>
        </w:rPr>
        <w:t>Medicare</w:t>
      </w:r>
      <w:r w:rsidRPr="000F76E0">
        <w:rPr>
          <w:rFonts w:ascii="Times New Roman" w:eastAsia="Times New Roman" w:hAnsi="Times New Roman" w:cs="Times New Roman"/>
          <w:color w:val="0E101A"/>
          <w:sz w:val="24"/>
          <w:szCs w:val="24"/>
        </w:rPr>
        <w:t xml:space="preserve"> coverage is a strong indication of how many Californians and other Americans have been fed up with various healthcare insurance and thus wish to age fast. Medicare covers the aged population and individuals with certain disabilities. The many healthcare insurances present in the US are very much effective, but the stringent policies attached to them has seen many individuals opting to remain to stay uninsured. These policies do not pay attention to changes in the economy, which, in many cases, is the determining factor, as indicated in the article.</w:t>
      </w:r>
    </w:p>
    <w:p w:rsidR="000F76E0" w:rsidRPr="000F76E0" w:rsidRDefault="000F76E0" w:rsidP="00805A7A">
      <w:pPr>
        <w:spacing w:after="0" w:line="480" w:lineRule="auto"/>
        <w:rPr>
          <w:rFonts w:ascii="Times New Roman" w:eastAsia="Times New Roman" w:hAnsi="Times New Roman" w:cs="Times New Roman"/>
          <w:b/>
          <w:color w:val="0E101A"/>
          <w:sz w:val="24"/>
          <w:szCs w:val="24"/>
        </w:rPr>
      </w:pPr>
      <w:r w:rsidRPr="000F76E0">
        <w:rPr>
          <w:rFonts w:ascii="Times New Roman" w:eastAsia="Times New Roman" w:hAnsi="Times New Roman" w:cs="Times New Roman"/>
          <w:b/>
          <w:color w:val="0E101A"/>
          <w:sz w:val="24"/>
          <w:szCs w:val="24"/>
        </w:rPr>
        <w:t>Questions for Discussion:</w:t>
      </w:r>
    </w:p>
    <w:p w:rsidR="000F76E0" w:rsidRPr="000F76E0" w:rsidRDefault="000F76E0" w:rsidP="00805A7A">
      <w:pPr>
        <w:numPr>
          <w:ilvl w:val="0"/>
          <w:numId w:val="2"/>
        </w:numPr>
        <w:spacing w:after="0" w:line="480" w:lineRule="auto"/>
        <w:rPr>
          <w:rFonts w:ascii="Times New Roman" w:eastAsia="Times New Roman" w:hAnsi="Times New Roman" w:cs="Times New Roman"/>
          <w:color w:val="0E101A"/>
          <w:sz w:val="24"/>
          <w:szCs w:val="24"/>
        </w:rPr>
      </w:pPr>
      <w:r w:rsidRPr="000F76E0">
        <w:rPr>
          <w:rFonts w:ascii="Times New Roman" w:eastAsia="Times New Roman" w:hAnsi="Times New Roman" w:cs="Times New Roman"/>
          <w:color w:val="0E101A"/>
          <w:sz w:val="24"/>
          <w:szCs w:val="24"/>
        </w:rPr>
        <w:t>What is your stance on Medi-Cal’s requirement that for one to be eligible for coverage, his or her family income should be at or below 138% of FPL?</w:t>
      </w:r>
    </w:p>
    <w:p w:rsidR="000F76E0" w:rsidRPr="000F76E0" w:rsidRDefault="000F76E0" w:rsidP="00805A7A">
      <w:pPr>
        <w:numPr>
          <w:ilvl w:val="0"/>
          <w:numId w:val="2"/>
        </w:numPr>
        <w:spacing w:after="0" w:line="480" w:lineRule="auto"/>
        <w:rPr>
          <w:rFonts w:ascii="Times New Roman" w:eastAsia="Times New Roman" w:hAnsi="Times New Roman" w:cs="Times New Roman"/>
          <w:color w:val="0E101A"/>
          <w:sz w:val="24"/>
          <w:szCs w:val="24"/>
        </w:rPr>
      </w:pPr>
      <w:r w:rsidRPr="000F76E0">
        <w:rPr>
          <w:rFonts w:ascii="Times New Roman" w:eastAsia="Times New Roman" w:hAnsi="Times New Roman" w:cs="Times New Roman"/>
          <w:color w:val="0E101A"/>
          <w:sz w:val="24"/>
          <w:szCs w:val="24"/>
        </w:rPr>
        <w:t>In what ways do you think the Federal or even the state government can enact policies that seek to appeal to every citizen wishing to enroll for healthcare insurance?</w:t>
      </w:r>
    </w:p>
    <w:p w:rsidR="000F76E0" w:rsidRPr="000F76E0" w:rsidRDefault="000F76E0" w:rsidP="00584949">
      <w:pPr>
        <w:spacing w:after="0" w:line="480" w:lineRule="auto"/>
        <w:jc w:val="both"/>
        <w:rPr>
          <w:rFonts w:ascii="Times New Roman" w:eastAsia="Times New Roman" w:hAnsi="Times New Roman" w:cs="Times New Roman"/>
          <w:color w:val="0E101A"/>
          <w:sz w:val="24"/>
          <w:szCs w:val="24"/>
        </w:rPr>
      </w:pPr>
    </w:p>
    <w:p w:rsidR="003D4D86" w:rsidRPr="000F76E0" w:rsidRDefault="003D4D86" w:rsidP="00584949">
      <w:pPr>
        <w:spacing w:after="0" w:line="480" w:lineRule="auto"/>
        <w:jc w:val="both"/>
      </w:pPr>
    </w:p>
    <w:sectPr w:rsidR="003D4D86" w:rsidRPr="000F76E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591" w:rsidRDefault="00AD6591" w:rsidP="00646E1A">
      <w:pPr>
        <w:spacing w:after="0" w:line="240" w:lineRule="auto"/>
      </w:pPr>
      <w:r>
        <w:separator/>
      </w:r>
    </w:p>
  </w:endnote>
  <w:endnote w:type="continuationSeparator" w:id="0">
    <w:p w:rsidR="00AD6591" w:rsidRDefault="00AD6591" w:rsidP="00646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591" w:rsidRDefault="00AD6591" w:rsidP="00646E1A">
      <w:pPr>
        <w:spacing w:after="0" w:line="240" w:lineRule="auto"/>
      </w:pPr>
      <w:r>
        <w:separator/>
      </w:r>
    </w:p>
  </w:footnote>
  <w:footnote w:type="continuationSeparator" w:id="0">
    <w:p w:rsidR="00AD6591" w:rsidRDefault="00AD6591" w:rsidP="00646E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E1A" w:rsidRPr="00646E1A" w:rsidRDefault="00646E1A">
    <w:pPr>
      <w:pStyle w:val="Header"/>
      <w:rPr>
        <w:rFonts w:ascii="Times New Roman" w:hAnsi="Times New Roman" w:cs="Times New Roman"/>
        <w:sz w:val="24"/>
        <w:szCs w:val="24"/>
      </w:rPr>
    </w:pPr>
    <w:r w:rsidRPr="00646E1A">
      <w:rPr>
        <w:rFonts w:ascii="Times New Roman" w:hAnsi="Times New Roman" w:cs="Times New Roman"/>
        <w:sz w:val="24"/>
        <w:szCs w:val="24"/>
      </w:rPr>
      <w:tab/>
    </w:r>
    <w:r w:rsidRPr="00646E1A">
      <w:rPr>
        <w:rFonts w:ascii="Times New Roman" w:hAnsi="Times New Roman" w:cs="Times New Roman"/>
        <w:sz w:val="24"/>
        <w:szCs w:val="24"/>
      </w:rPr>
      <w:tab/>
      <w:t xml:space="preserve">Surname </w:t>
    </w:r>
    <w:r w:rsidRPr="00646E1A">
      <w:rPr>
        <w:rFonts w:ascii="Times New Roman" w:hAnsi="Times New Roman" w:cs="Times New Roman"/>
        <w:sz w:val="24"/>
        <w:szCs w:val="24"/>
      </w:rPr>
      <w:fldChar w:fldCharType="begin"/>
    </w:r>
    <w:r w:rsidRPr="00646E1A">
      <w:rPr>
        <w:rFonts w:ascii="Times New Roman" w:hAnsi="Times New Roman" w:cs="Times New Roman"/>
        <w:sz w:val="24"/>
        <w:szCs w:val="24"/>
      </w:rPr>
      <w:instrText xml:space="preserve"> PAGE   \* MERGEFORMAT </w:instrText>
    </w:r>
    <w:r w:rsidRPr="00646E1A">
      <w:rPr>
        <w:rFonts w:ascii="Times New Roman" w:hAnsi="Times New Roman" w:cs="Times New Roman"/>
        <w:sz w:val="24"/>
        <w:szCs w:val="24"/>
      </w:rPr>
      <w:fldChar w:fldCharType="separate"/>
    </w:r>
    <w:r w:rsidR="000200DD">
      <w:rPr>
        <w:rFonts w:ascii="Times New Roman" w:hAnsi="Times New Roman" w:cs="Times New Roman"/>
        <w:noProof/>
        <w:sz w:val="24"/>
        <w:szCs w:val="24"/>
      </w:rPr>
      <w:t>2</w:t>
    </w:r>
    <w:r w:rsidRPr="00646E1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7D6D88"/>
    <w:multiLevelType w:val="hybridMultilevel"/>
    <w:tmpl w:val="8A8C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8D6F8D"/>
    <w:multiLevelType w:val="multilevel"/>
    <w:tmpl w:val="6ACEF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1C9"/>
    <w:rsid w:val="000200DD"/>
    <w:rsid w:val="000F76E0"/>
    <w:rsid w:val="001A1AD6"/>
    <w:rsid w:val="002351C9"/>
    <w:rsid w:val="002A5CC3"/>
    <w:rsid w:val="00324FA8"/>
    <w:rsid w:val="003D4D86"/>
    <w:rsid w:val="00422464"/>
    <w:rsid w:val="004F35DF"/>
    <w:rsid w:val="00555724"/>
    <w:rsid w:val="00584949"/>
    <w:rsid w:val="00646E1A"/>
    <w:rsid w:val="00805A7A"/>
    <w:rsid w:val="008370C0"/>
    <w:rsid w:val="00AD6591"/>
    <w:rsid w:val="00AF6617"/>
    <w:rsid w:val="00B93FCC"/>
    <w:rsid w:val="00CC7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43C57"/>
  <w15:chartTrackingRefBased/>
  <w15:docId w15:val="{247D9B89-0A8C-475D-818E-D3A37F83F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4D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D8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D4D86"/>
  </w:style>
  <w:style w:type="paragraph" w:styleId="ListParagraph">
    <w:name w:val="List Paragraph"/>
    <w:basedOn w:val="Normal"/>
    <w:uiPriority w:val="34"/>
    <w:qFormat/>
    <w:rsid w:val="000F76E0"/>
    <w:pPr>
      <w:ind w:left="720"/>
      <w:contextualSpacing/>
    </w:pPr>
  </w:style>
  <w:style w:type="paragraph" w:styleId="NormalWeb">
    <w:name w:val="Normal (Web)"/>
    <w:basedOn w:val="Normal"/>
    <w:uiPriority w:val="99"/>
    <w:semiHidden/>
    <w:unhideWhenUsed/>
    <w:rsid w:val="000F76E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F76E0"/>
    <w:rPr>
      <w:i/>
      <w:iCs/>
    </w:rPr>
  </w:style>
  <w:style w:type="character" w:styleId="Strong">
    <w:name w:val="Strong"/>
    <w:basedOn w:val="DefaultParagraphFont"/>
    <w:uiPriority w:val="22"/>
    <w:qFormat/>
    <w:rsid w:val="000F76E0"/>
    <w:rPr>
      <w:b/>
      <w:bCs/>
    </w:rPr>
  </w:style>
  <w:style w:type="paragraph" w:styleId="Header">
    <w:name w:val="header"/>
    <w:basedOn w:val="Normal"/>
    <w:link w:val="HeaderChar"/>
    <w:uiPriority w:val="99"/>
    <w:unhideWhenUsed/>
    <w:rsid w:val="00646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E1A"/>
  </w:style>
  <w:style w:type="paragraph" w:styleId="Footer">
    <w:name w:val="footer"/>
    <w:basedOn w:val="Normal"/>
    <w:link w:val="FooterChar"/>
    <w:uiPriority w:val="99"/>
    <w:unhideWhenUsed/>
    <w:rsid w:val="00646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E1A"/>
  </w:style>
  <w:style w:type="character" w:styleId="Hyperlink">
    <w:name w:val="Hyperlink"/>
    <w:basedOn w:val="DefaultParagraphFont"/>
    <w:uiPriority w:val="99"/>
    <w:unhideWhenUsed/>
    <w:rsid w:val="000200D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08488">
      <w:bodyDiv w:val="1"/>
      <w:marLeft w:val="0"/>
      <w:marRight w:val="0"/>
      <w:marTop w:val="0"/>
      <w:marBottom w:val="0"/>
      <w:divBdr>
        <w:top w:val="none" w:sz="0" w:space="0" w:color="auto"/>
        <w:left w:val="none" w:sz="0" w:space="0" w:color="auto"/>
        <w:bottom w:val="none" w:sz="0" w:space="0" w:color="auto"/>
        <w:right w:val="none" w:sz="0" w:space="0" w:color="auto"/>
      </w:divBdr>
    </w:div>
    <w:div w:id="1042628922">
      <w:bodyDiv w:val="1"/>
      <w:marLeft w:val="0"/>
      <w:marRight w:val="0"/>
      <w:marTop w:val="0"/>
      <w:marBottom w:val="0"/>
      <w:divBdr>
        <w:top w:val="none" w:sz="0" w:space="0" w:color="auto"/>
        <w:left w:val="none" w:sz="0" w:space="0" w:color="auto"/>
        <w:bottom w:val="none" w:sz="0" w:space="0" w:color="auto"/>
        <w:right w:val="none" w:sz="0" w:space="0" w:color="auto"/>
      </w:divBdr>
    </w:div>
    <w:div w:id="203495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cf.org/blog/data-show-california-2019-health-insurance-enrollment-struck-balanc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Wil20</b:Tag>
    <b:SourceType>JournalArticle</b:SourceType>
    <b:Guid>{DC2A5471-BE8E-4689-84A2-9289B29553D0}</b:Guid>
    <b:Author>
      <b:Author>
        <b:NameList>
          <b:Person>
            <b:Last>Wilson</b:Last>
            <b:First>Katherine</b:First>
          </b:Person>
        </b:NameList>
      </b:Author>
    </b:Author>
    <b:Title>Data Show 2019 California Health Insurance Enrollment Struck a Balance</b:Title>
    <b:JournalName>CHCF BLOG</b:JournalName>
    <b:Year>2020</b:Year>
    <b:URL>https://www.chcf.org/blog/data-show-california-2019-health-insurance-enrollment-struck-balance/</b:URL>
    <b:RefOrder>1</b:RefOrder>
  </b:Source>
</b:Sources>
</file>

<file path=customXml/itemProps1.xml><?xml version="1.0" encoding="utf-8"?>
<ds:datastoreItem xmlns:ds="http://schemas.openxmlformats.org/officeDocument/2006/customXml" ds:itemID="{00EAD140-9F96-4FF0-A54B-852828475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3</cp:revision>
  <dcterms:created xsi:type="dcterms:W3CDTF">2020-09-20T19:14:00Z</dcterms:created>
  <dcterms:modified xsi:type="dcterms:W3CDTF">2020-09-20T19:15:00Z</dcterms:modified>
</cp:coreProperties>
</file>