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2F7BA" w14:textId="77777777" w:rsidR="00AB6F1A" w:rsidRDefault="00AB6F1A" w:rsidP="00AB6F1A">
      <w:pPr>
        <w:spacing w:line="480" w:lineRule="auto"/>
        <w:jc w:val="center"/>
        <w:rPr>
          <w:rFonts w:ascii="Times New Roman" w:hAnsi="Times New Roman" w:cs="Times New Roman"/>
        </w:rPr>
      </w:pPr>
    </w:p>
    <w:p w14:paraId="1C7BF8FA" w14:textId="77777777" w:rsidR="00AB6F1A" w:rsidRDefault="00AB6F1A" w:rsidP="00AB6F1A">
      <w:pPr>
        <w:spacing w:line="480" w:lineRule="auto"/>
        <w:jc w:val="center"/>
        <w:rPr>
          <w:rFonts w:ascii="Times New Roman" w:hAnsi="Times New Roman" w:cs="Times New Roman"/>
          <w:sz w:val="24"/>
          <w:szCs w:val="24"/>
        </w:rPr>
      </w:pPr>
    </w:p>
    <w:p w14:paraId="5C511461" w14:textId="77777777" w:rsidR="00AB6F1A" w:rsidRDefault="00AB6F1A" w:rsidP="00AB6F1A">
      <w:pPr>
        <w:spacing w:line="480" w:lineRule="auto"/>
        <w:jc w:val="center"/>
        <w:rPr>
          <w:rFonts w:ascii="Times New Roman" w:hAnsi="Times New Roman" w:cs="Times New Roman"/>
          <w:sz w:val="24"/>
          <w:szCs w:val="24"/>
        </w:rPr>
      </w:pPr>
    </w:p>
    <w:p w14:paraId="4BD61142" w14:textId="77777777" w:rsidR="00AB6F1A" w:rsidRDefault="00AB6F1A" w:rsidP="00AB6F1A">
      <w:pPr>
        <w:spacing w:line="480" w:lineRule="auto"/>
        <w:jc w:val="center"/>
        <w:rPr>
          <w:rFonts w:ascii="Times New Roman" w:hAnsi="Times New Roman" w:cs="Times New Roman"/>
          <w:sz w:val="24"/>
          <w:szCs w:val="24"/>
        </w:rPr>
      </w:pPr>
    </w:p>
    <w:p w14:paraId="1A3681E8" w14:textId="77777777" w:rsidR="00AB6F1A" w:rsidRDefault="00AB6F1A" w:rsidP="00AB6F1A">
      <w:pPr>
        <w:spacing w:line="480" w:lineRule="auto"/>
        <w:jc w:val="center"/>
        <w:rPr>
          <w:rFonts w:ascii="Times New Roman" w:hAnsi="Times New Roman" w:cs="Times New Roman"/>
          <w:sz w:val="24"/>
          <w:szCs w:val="24"/>
        </w:rPr>
      </w:pPr>
    </w:p>
    <w:p w14:paraId="1A145164" w14:textId="77777777" w:rsidR="00AB6F1A" w:rsidRDefault="00AB6F1A" w:rsidP="00AB6F1A">
      <w:pPr>
        <w:spacing w:line="480" w:lineRule="auto"/>
        <w:jc w:val="center"/>
        <w:rPr>
          <w:rFonts w:ascii="Times New Roman" w:hAnsi="Times New Roman" w:cs="Times New Roman"/>
          <w:sz w:val="24"/>
          <w:szCs w:val="24"/>
        </w:rPr>
      </w:pPr>
    </w:p>
    <w:p w14:paraId="15266773" w14:textId="451A616E" w:rsidR="00AB6F1A" w:rsidRPr="00B40034" w:rsidRDefault="00AB6F1A" w:rsidP="00AB6F1A">
      <w:pPr>
        <w:spacing w:line="480" w:lineRule="auto"/>
        <w:jc w:val="center"/>
        <w:rPr>
          <w:rFonts w:ascii="Times New Roman" w:hAnsi="Times New Roman" w:cs="Times New Roman"/>
          <w:sz w:val="24"/>
          <w:szCs w:val="24"/>
        </w:rPr>
      </w:pPr>
      <w:r w:rsidRPr="00B40034">
        <w:rPr>
          <w:rFonts w:ascii="Times New Roman" w:hAnsi="Times New Roman" w:cs="Times New Roman"/>
          <w:sz w:val="24"/>
          <w:szCs w:val="24"/>
        </w:rPr>
        <w:t xml:space="preserve">Medication Paper </w:t>
      </w:r>
      <w:r>
        <w:rPr>
          <w:rFonts w:ascii="Times New Roman" w:hAnsi="Times New Roman" w:cs="Times New Roman"/>
          <w:sz w:val="24"/>
          <w:szCs w:val="24"/>
        </w:rPr>
        <w:t>Outline</w:t>
      </w:r>
    </w:p>
    <w:p w14:paraId="7D5B6830" w14:textId="77777777" w:rsidR="00AB6F1A" w:rsidRPr="00B40034" w:rsidRDefault="00AB6F1A" w:rsidP="00AB6F1A">
      <w:pPr>
        <w:spacing w:line="480" w:lineRule="auto"/>
        <w:jc w:val="center"/>
        <w:rPr>
          <w:rFonts w:ascii="Times New Roman" w:hAnsi="Times New Roman" w:cs="Times New Roman"/>
          <w:sz w:val="24"/>
          <w:szCs w:val="24"/>
        </w:rPr>
      </w:pPr>
      <w:r w:rsidRPr="00B40034">
        <w:rPr>
          <w:rFonts w:ascii="Times New Roman" w:hAnsi="Times New Roman" w:cs="Times New Roman"/>
          <w:sz w:val="24"/>
          <w:szCs w:val="24"/>
        </w:rPr>
        <w:t>West Coast University</w:t>
      </w:r>
    </w:p>
    <w:p w14:paraId="36B8E93B" w14:textId="77777777" w:rsidR="00AB6F1A" w:rsidRPr="00B40034" w:rsidRDefault="00AB6F1A" w:rsidP="00AB6F1A">
      <w:pPr>
        <w:spacing w:line="480" w:lineRule="auto"/>
        <w:jc w:val="center"/>
        <w:rPr>
          <w:rFonts w:ascii="Times New Roman" w:hAnsi="Times New Roman" w:cs="Times New Roman"/>
          <w:sz w:val="24"/>
          <w:szCs w:val="24"/>
        </w:rPr>
      </w:pPr>
      <w:r w:rsidRPr="00B40034">
        <w:rPr>
          <w:rFonts w:ascii="Times New Roman" w:hAnsi="Times New Roman" w:cs="Times New Roman"/>
          <w:sz w:val="24"/>
          <w:szCs w:val="24"/>
        </w:rPr>
        <w:t>NURS 570: Advanced Pharmacology</w:t>
      </w:r>
    </w:p>
    <w:p w14:paraId="6ED85692" w14:textId="77777777" w:rsidR="00AB6F1A" w:rsidRPr="00B40034" w:rsidRDefault="00AB6F1A" w:rsidP="00AB6F1A">
      <w:pPr>
        <w:spacing w:line="480" w:lineRule="auto"/>
        <w:jc w:val="center"/>
        <w:rPr>
          <w:rFonts w:ascii="Times New Roman" w:hAnsi="Times New Roman" w:cs="Times New Roman"/>
          <w:sz w:val="24"/>
          <w:szCs w:val="24"/>
        </w:rPr>
      </w:pPr>
      <w:r w:rsidRPr="00B40034">
        <w:rPr>
          <w:rFonts w:ascii="Times New Roman" w:hAnsi="Times New Roman" w:cs="Times New Roman"/>
          <w:sz w:val="24"/>
          <w:szCs w:val="24"/>
        </w:rPr>
        <w:t xml:space="preserve">Dr. Khaled </w:t>
      </w:r>
      <w:proofErr w:type="spellStart"/>
      <w:r w:rsidRPr="00B40034">
        <w:rPr>
          <w:rFonts w:ascii="Times New Roman" w:hAnsi="Times New Roman" w:cs="Times New Roman"/>
          <w:sz w:val="24"/>
          <w:szCs w:val="24"/>
        </w:rPr>
        <w:t>Alomari</w:t>
      </w:r>
      <w:proofErr w:type="spellEnd"/>
    </w:p>
    <w:p w14:paraId="7C7E0C95" w14:textId="77777777" w:rsidR="00AB6F1A" w:rsidRPr="00B40034" w:rsidRDefault="00AB6F1A" w:rsidP="00AB6F1A">
      <w:pPr>
        <w:spacing w:line="480" w:lineRule="auto"/>
        <w:jc w:val="center"/>
        <w:rPr>
          <w:rFonts w:ascii="Times New Roman" w:hAnsi="Times New Roman" w:cs="Times New Roman"/>
          <w:sz w:val="24"/>
          <w:szCs w:val="24"/>
        </w:rPr>
      </w:pPr>
      <w:r w:rsidRPr="00B40034">
        <w:rPr>
          <w:rFonts w:ascii="Times New Roman" w:hAnsi="Times New Roman" w:cs="Times New Roman"/>
          <w:sz w:val="24"/>
          <w:szCs w:val="24"/>
        </w:rPr>
        <w:t>Quincy Cornell</w:t>
      </w:r>
    </w:p>
    <w:p w14:paraId="0AB59F8D" w14:textId="5A22444A" w:rsidR="00AB6F1A" w:rsidRPr="00B40034" w:rsidRDefault="00AB6F1A" w:rsidP="00AB6F1A">
      <w:pPr>
        <w:spacing w:line="480" w:lineRule="auto"/>
        <w:jc w:val="center"/>
        <w:rPr>
          <w:rFonts w:ascii="Times New Roman" w:hAnsi="Times New Roman" w:cs="Times New Roman"/>
          <w:sz w:val="24"/>
          <w:szCs w:val="24"/>
        </w:rPr>
      </w:pPr>
      <w:r>
        <w:rPr>
          <w:rFonts w:ascii="Times New Roman" w:hAnsi="Times New Roman" w:cs="Times New Roman"/>
          <w:sz w:val="24"/>
          <w:szCs w:val="24"/>
        </w:rPr>
        <w:t>August 01</w:t>
      </w:r>
      <w:r w:rsidRPr="00B40034">
        <w:rPr>
          <w:rFonts w:ascii="Times New Roman" w:hAnsi="Times New Roman" w:cs="Times New Roman"/>
          <w:sz w:val="24"/>
          <w:szCs w:val="24"/>
        </w:rPr>
        <w:t>, 2021</w:t>
      </w:r>
    </w:p>
    <w:p w14:paraId="14F81B86" w14:textId="23376B00" w:rsidR="009B1CF9" w:rsidRDefault="00B86F4C"/>
    <w:p w14:paraId="20109E04" w14:textId="388AD014" w:rsidR="00CE3C4A" w:rsidRDefault="00CE3C4A"/>
    <w:p w14:paraId="405D53D3" w14:textId="5765A735" w:rsidR="00CE3C4A" w:rsidRDefault="00CE3C4A"/>
    <w:p w14:paraId="71CC891F" w14:textId="4EB5678B" w:rsidR="00CE3C4A" w:rsidRDefault="00CE3C4A"/>
    <w:p w14:paraId="20520DF3" w14:textId="06EDDD93" w:rsidR="00CE3C4A" w:rsidRDefault="00CE3C4A"/>
    <w:p w14:paraId="6E5A1004" w14:textId="10254B76" w:rsidR="00CE3C4A" w:rsidRDefault="00CE3C4A"/>
    <w:p w14:paraId="01CCB7D3" w14:textId="25B4D7D8" w:rsidR="00CE3C4A" w:rsidRDefault="00CE3C4A"/>
    <w:p w14:paraId="25C94A2C" w14:textId="362F3627" w:rsidR="00CE3C4A" w:rsidRDefault="00CE3C4A"/>
    <w:p w14:paraId="4C3D4A89" w14:textId="666157D6" w:rsidR="00CE3C4A" w:rsidRDefault="00CE3C4A"/>
    <w:p w14:paraId="3F73A66D" w14:textId="3845DE4F" w:rsidR="00CE3C4A" w:rsidRDefault="00CE3C4A"/>
    <w:p w14:paraId="01823D23" w14:textId="77777777" w:rsidR="00CE3C4A" w:rsidRPr="0028678A" w:rsidRDefault="00CE3C4A" w:rsidP="00CE3C4A">
      <w:pPr>
        <w:spacing w:line="240" w:lineRule="auto"/>
        <w:jc w:val="center"/>
        <w:rPr>
          <w:rFonts w:ascii="Times New Roman" w:hAnsi="Times New Roman" w:cs="Times New Roman"/>
          <w:b/>
          <w:sz w:val="24"/>
          <w:szCs w:val="24"/>
        </w:rPr>
      </w:pPr>
      <w:proofErr w:type="spellStart"/>
      <w:r w:rsidRPr="0028678A">
        <w:rPr>
          <w:rFonts w:ascii="Times New Roman" w:hAnsi="Times New Roman" w:cs="Times New Roman"/>
          <w:b/>
          <w:sz w:val="24"/>
          <w:szCs w:val="24"/>
        </w:rPr>
        <w:lastRenderedPageBreak/>
        <w:t>Hydroxynorketamine</w:t>
      </w:r>
      <w:proofErr w:type="spellEnd"/>
      <w:r w:rsidRPr="0028678A">
        <w:rPr>
          <w:rFonts w:ascii="Times New Roman" w:hAnsi="Times New Roman" w:cs="Times New Roman"/>
          <w:b/>
          <w:sz w:val="24"/>
          <w:szCs w:val="24"/>
        </w:rPr>
        <w:t xml:space="preserve"> (HNK)</w:t>
      </w:r>
    </w:p>
    <w:p w14:paraId="7C7018CA" w14:textId="77777777" w:rsidR="00CE3C4A" w:rsidRDefault="00CE3C4A" w:rsidP="00CE3C4A">
      <w:pPr>
        <w:spacing w:line="240" w:lineRule="auto"/>
        <w:jc w:val="center"/>
        <w:rPr>
          <w:rFonts w:ascii="Times New Roman" w:hAnsi="Times New Roman" w:cs="Times New Roman"/>
          <w:b/>
          <w:sz w:val="24"/>
          <w:szCs w:val="24"/>
        </w:rPr>
      </w:pPr>
      <w:r w:rsidRPr="00B10CC5">
        <w:rPr>
          <w:rFonts w:ascii="Times New Roman" w:hAnsi="Times New Roman" w:cs="Times New Roman"/>
          <w:b/>
          <w:sz w:val="24"/>
          <w:szCs w:val="24"/>
        </w:rPr>
        <w:t>Abstract</w:t>
      </w:r>
    </w:p>
    <w:p w14:paraId="7373FC9C" w14:textId="6E80D8FD" w:rsidR="00CE3C4A" w:rsidRDefault="00CE3C4A" w:rsidP="000E61EE">
      <w:pPr>
        <w:spacing w:line="480" w:lineRule="auto"/>
        <w:ind w:firstLine="720"/>
        <w:jc w:val="both"/>
        <w:rPr>
          <w:rFonts w:ascii="Times New Roman" w:hAnsi="Times New Roman" w:cs="Times New Roman"/>
          <w:sz w:val="24"/>
          <w:szCs w:val="24"/>
        </w:rPr>
      </w:pPr>
      <w:r w:rsidRPr="00F12500">
        <w:rPr>
          <w:rFonts w:ascii="Times New Roman" w:hAnsi="Times New Roman" w:cs="Times New Roman"/>
          <w:sz w:val="24"/>
          <w:szCs w:val="24"/>
        </w:rPr>
        <w:t>There are increasing rates of depression cases in</w:t>
      </w:r>
      <w:r w:rsidR="001B0C9C">
        <w:rPr>
          <w:rFonts w:ascii="Times New Roman" w:hAnsi="Times New Roman" w:cs="Times New Roman"/>
          <w:sz w:val="24"/>
          <w:szCs w:val="24"/>
        </w:rPr>
        <w:t xml:space="preserve"> the</w:t>
      </w:r>
      <w:r w:rsidRPr="00F12500">
        <w:rPr>
          <w:rFonts w:ascii="Times New Roman" w:hAnsi="Times New Roman" w:cs="Times New Roman"/>
          <w:sz w:val="24"/>
          <w:szCs w:val="24"/>
        </w:rPr>
        <w:t xml:space="preserve"> U</w:t>
      </w:r>
      <w:r w:rsidR="001B0C9C">
        <w:rPr>
          <w:rFonts w:ascii="Times New Roman" w:hAnsi="Times New Roman" w:cs="Times New Roman"/>
          <w:sz w:val="24"/>
          <w:szCs w:val="24"/>
        </w:rPr>
        <w:t>nited States</w:t>
      </w:r>
      <w:r w:rsidR="000E61EE">
        <w:rPr>
          <w:rFonts w:ascii="Times New Roman" w:hAnsi="Times New Roman" w:cs="Times New Roman"/>
          <w:sz w:val="24"/>
          <w:szCs w:val="24"/>
        </w:rPr>
        <w:t xml:space="preserve"> and</w:t>
      </w:r>
      <w:r w:rsidRPr="00F12500">
        <w:rPr>
          <w:rFonts w:ascii="Times New Roman" w:hAnsi="Times New Roman" w:cs="Times New Roman"/>
          <w:sz w:val="24"/>
          <w:szCs w:val="24"/>
        </w:rPr>
        <w:t xml:space="preserve"> various drugs have been used to treat mood disorders</w:t>
      </w:r>
      <w:r w:rsidR="000E61EE">
        <w:rPr>
          <w:rFonts w:ascii="Times New Roman" w:hAnsi="Times New Roman" w:cs="Times New Roman"/>
          <w:sz w:val="24"/>
          <w:szCs w:val="24"/>
        </w:rPr>
        <w:t xml:space="preserve">, such as </w:t>
      </w:r>
      <w:r w:rsidRPr="00F12500">
        <w:rPr>
          <w:rFonts w:ascii="Times New Roman" w:hAnsi="Times New Roman" w:cs="Times New Roman"/>
          <w:sz w:val="24"/>
          <w:szCs w:val="24"/>
        </w:rPr>
        <w:t>depression.</w:t>
      </w:r>
      <w:r>
        <w:rPr>
          <w:rFonts w:ascii="Times New Roman" w:hAnsi="Times New Roman" w:cs="Times New Roman"/>
          <w:sz w:val="24"/>
          <w:szCs w:val="24"/>
        </w:rPr>
        <w:t xml:space="preserve"> </w:t>
      </w:r>
      <w:r w:rsidR="000E61EE">
        <w:rPr>
          <w:rFonts w:ascii="Times New Roman" w:hAnsi="Times New Roman" w:cs="Times New Roman"/>
          <w:sz w:val="24"/>
          <w:szCs w:val="24"/>
        </w:rPr>
        <w:t>T</w:t>
      </w:r>
      <w:r>
        <w:rPr>
          <w:rFonts w:ascii="Times New Roman" w:hAnsi="Times New Roman" w:cs="Times New Roman"/>
          <w:sz w:val="24"/>
          <w:szCs w:val="24"/>
        </w:rPr>
        <w:t>he mechanism of action of the</w:t>
      </w:r>
      <w:r w:rsidR="000E61EE">
        <w:rPr>
          <w:rFonts w:ascii="Times New Roman" w:hAnsi="Times New Roman" w:cs="Times New Roman"/>
          <w:sz w:val="24"/>
          <w:szCs w:val="24"/>
        </w:rPr>
        <w:t>se</w:t>
      </w:r>
      <w:r>
        <w:rPr>
          <w:rFonts w:ascii="Times New Roman" w:hAnsi="Times New Roman" w:cs="Times New Roman"/>
          <w:sz w:val="24"/>
          <w:szCs w:val="24"/>
        </w:rPr>
        <w:t xml:space="preserve"> various drugs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positive effects on the symptoms that patients present with. </w:t>
      </w:r>
      <w:r w:rsidR="000E61EE">
        <w:rPr>
          <w:rFonts w:ascii="Times New Roman" w:hAnsi="Times New Roman" w:cs="Times New Roman"/>
          <w:sz w:val="24"/>
          <w:szCs w:val="24"/>
        </w:rPr>
        <w:t>K</w:t>
      </w:r>
      <w:r>
        <w:rPr>
          <w:rFonts w:ascii="Times New Roman" w:hAnsi="Times New Roman" w:cs="Times New Roman"/>
          <w:sz w:val="24"/>
          <w:szCs w:val="24"/>
        </w:rPr>
        <w:t>etamine has been used for a couple of years in treating depression</w:t>
      </w:r>
      <w:r w:rsidR="000E61EE">
        <w:rPr>
          <w:rFonts w:ascii="Times New Roman" w:hAnsi="Times New Roman" w:cs="Times New Roman"/>
          <w:sz w:val="24"/>
          <w:szCs w:val="24"/>
        </w:rPr>
        <w:t>.</w:t>
      </w:r>
      <w:r>
        <w:rPr>
          <w:rFonts w:ascii="Times New Roman" w:hAnsi="Times New Roman" w:cs="Times New Roman"/>
          <w:sz w:val="24"/>
          <w:szCs w:val="24"/>
        </w:rPr>
        <w:t xml:space="preserve"> There are a couple of metabolites that are obtained from </w:t>
      </w:r>
      <w:r w:rsidR="000E61EE">
        <w:rPr>
          <w:rFonts w:ascii="Times New Roman" w:hAnsi="Times New Roman" w:cs="Times New Roman"/>
          <w:sz w:val="24"/>
          <w:szCs w:val="24"/>
        </w:rPr>
        <w:t>k</w:t>
      </w:r>
      <w:r>
        <w:rPr>
          <w:rFonts w:ascii="Times New Roman" w:hAnsi="Times New Roman" w:cs="Times New Roman"/>
          <w:sz w:val="24"/>
          <w:szCs w:val="24"/>
        </w:rPr>
        <w:t xml:space="preserve">etamine and one of them include </w:t>
      </w:r>
      <w:proofErr w:type="spellStart"/>
      <w:r>
        <w:rPr>
          <w:rFonts w:ascii="Times New Roman" w:hAnsi="Times New Roman" w:cs="Times New Roman"/>
          <w:sz w:val="24"/>
          <w:szCs w:val="24"/>
        </w:rPr>
        <w:t>hydroxynorketamine</w:t>
      </w:r>
      <w:proofErr w:type="spellEnd"/>
      <w:r w:rsidR="000E61EE">
        <w:rPr>
          <w:rFonts w:ascii="Times New Roman" w:hAnsi="Times New Roman" w:cs="Times New Roman"/>
          <w:sz w:val="24"/>
          <w:szCs w:val="24"/>
        </w:rPr>
        <w:t xml:space="preserve"> (HNK)</w:t>
      </w:r>
      <w:r>
        <w:rPr>
          <w:rFonts w:ascii="Times New Roman" w:hAnsi="Times New Roman" w:cs="Times New Roman"/>
          <w:sz w:val="24"/>
          <w:szCs w:val="24"/>
        </w:rPr>
        <w:t xml:space="preserve"> </w:t>
      </w:r>
      <w:r w:rsidR="000E61EE">
        <w:rPr>
          <w:rFonts w:ascii="Times New Roman" w:hAnsi="Times New Roman" w:cs="Times New Roman"/>
          <w:sz w:val="24"/>
          <w:szCs w:val="24"/>
        </w:rPr>
        <w:t xml:space="preserve">and </w:t>
      </w:r>
      <w:r>
        <w:rPr>
          <w:rFonts w:ascii="Times New Roman" w:hAnsi="Times New Roman" w:cs="Times New Roman"/>
          <w:sz w:val="24"/>
          <w:szCs w:val="24"/>
        </w:rPr>
        <w:t xml:space="preserve">makes 15% of the total metabolites obtained from ketamine. The metabolite underwent the first phase of human trials in 2019 to confirm if it would have positive impacts on depression. </w:t>
      </w:r>
      <w:r w:rsidR="000E61EE">
        <w:rPr>
          <w:rFonts w:ascii="Times New Roman" w:hAnsi="Times New Roman" w:cs="Times New Roman"/>
          <w:sz w:val="24"/>
          <w:szCs w:val="24"/>
        </w:rPr>
        <w:t xml:space="preserve">This new medication is of interest, not only to </w:t>
      </w:r>
      <w:proofErr w:type="gramStart"/>
      <w:r w:rsidR="000E61EE">
        <w:rPr>
          <w:rFonts w:ascii="Times New Roman" w:hAnsi="Times New Roman" w:cs="Times New Roman"/>
          <w:sz w:val="24"/>
          <w:szCs w:val="24"/>
        </w:rPr>
        <w:t>myself</w:t>
      </w:r>
      <w:proofErr w:type="gramEnd"/>
      <w:r w:rsidR="000E61EE">
        <w:rPr>
          <w:rFonts w:ascii="Times New Roman" w:hAnsi="Times New Roman" w:cs="Times New Roman"/>
          <w:sz w:val="24"/>
          <w:szCs w:val="24"/>
        </w:rPr>
        <w:t xml:space="preserve"> but many others</w:t>
      </w:r>
      <w:r>
        <w:rPr>
          <w:rFonts w:ascii="Times New Roman" w:hAnsi="Times New Roman" w:cs="Times New Roman"/>
          <w:sz w:val="24"/>
          <w:szCs w:val="24"/>
        </w:rPr>
        <w:t xml:space="preserve"> a</w:t>
      </w:r>
      <w:r w:rsidR="000E61EE">
        <w:rPr>
          <w:rFonts w:ascii="Times New Roman" w:hAnsi="Times New Roman" w:cs="Times New Roman"/>
          <w:sz w:val="24"/>
          <w:szCs w:val="24"/>
        </w:rPr>
        <w:t>s this is a</w:t>
      </w:r>
      <w:r>
        <w:rPr>
          <w:rFonts w:ascii="Times New Roman" w:hAnsi="Times New Roman" w:cs="Times New Roman"/>
          <w:sz w:val="24"/>
          <w:szCs w:val="24"/>
        </w:rPr>
        <w:t xml:space="preserve"> new </w:t>
      </w:r>
      <w:r w:rsidR="000E61EE">
        <w:rPr>
          <w:rFonts w:ascii="Times New Roman" w:hAnsi="Times New Roman" w:cs="Times New Roman"/>
          <w:sz w:val="24"/>
          <w:szCs w:val="24"/>
        </w:rPr>
        <w:t>medication,</w:t>
      </w:r>
      <w:r>
        <w:rPr>
          <w:rFonts w:ascii="Times New Roman" w:hAnsi="Times New Roman" w:cs="Times New Roman"/>
          <w:sz w:val="24"/>
          <w:szCs w:val="24"/>
        </w:rPr>
        <w:t xml:space="preserve"> </w:t>
      </w:r>
      <w:r w:rsidR="000E61EE">
        <w:rPr>
          <w:rFonts w:ascii="Times New Roman" w:hAnsi="Times New Roman" w:cs="Times New Roman"/>
          <w:sz w:val="24"/>
          <w:szCs w:val="24"/>
        </w:rPr>
        <w:t>meaning</w:t>
      </w:r>
      <w:r>
        <w:rPr>
          <w:rFonts w:ascii="Times New Roman" w:hAnsi="Times New Roman" w:cs="Times New Roman"/>
          <w:sz w:val="24"/>
          <w:szCs w:val="24"/>
        </w:rPr>
        <w:t xml:space="preserve"> there is a new class of anesthetic drugs that could be indicated for management of depression. Th</w:t>
      </w:r>
      <w:r>
        <w:rPr>
          <w:rFonts w:ascii="Times New Roman" w:hAnsi="Times New Roman" w:cs="Times New Roman"/>
          <w:sz w:val="24"/>
          <w:szCs w:val="24"/>
        </w:rPr>
        <w:t xml:space="preserve">is </w:t>
      </w:r>
      <w:r>
        <w:rPr>
          <w:rFonts w:ascii="Times New Roman" w:hAnsi="Times New Roman" w:cs="Times New Roman"/>
          <w:sz w:val="24"/>
          <w:szCs w:val="24"/>
        </w:rPr>
        <w:t>outline gives the general pharmacology about ketamine and the</w:t>
      </w:r>
      <w:r>
        <w:rPr>
          <w:rFonts w:ascii="Times New Roman" w:hAnsi="Times New Roman" w:cs="Times New Roman"/>
          <w:sz w:val="24"/>
          <w:szCs w:val="24"/>
        </w:rPr>
        <w:t xml:space="preserve"> </w:t>
      </w:r>
      <w:r>
        <w:rPr>
          <w:rFonts w:ascii="Times New Roman" w:hAnsi="Times New Roman" w:cs="Times New Roman"/>
          <w:sz w:val="24"/>
          <w:szCs w:val="24"/>
        </w:rPr>
        <w:t xml:space="preserve">metabolite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that have all been investigated and a couple of studies have been done involving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and the mechanism of action to confirm which receptors the drug targets. </w:t>
      </w:r>
      <w:r w:rsidR="000E61EE">
        <w:rPr>
          <w:rFonts w:ascii="Times New Roman" w:hAnsi="Times New Roman" w:cs="Times New Roman"/>
          <w:sz w:val="24"/>
          <w:szCs w:val="24"/>
        </w:rPr>
        <w:t>Also, this outline will</w:t>
      </w:r>
      <w:r>
        <w:rPr>
          <w:rFonts w:ascii="Times New Roman" w:hAnsi="Times New Roman" w:cs="Times New Roman"/>
          <w:sz w:val="24"/>
          <w:szCs w:val="24"/>
        </w:rPr>
        <w:t xml:space="preserve"> indicate whether the drug is a ligand of NMDA receptor that is targeted by </w:t>
      </w:r>
      <w:r w:rsidR="000E61EE">
        <w:rPr>
          <w:rFonts w:ascii="Times New Roman" w:hAnsi="Times New Roman" w:cs="Times New Roman"/>
          <w:sz w:val="24"/>
          <w:szCs w:val="24"/>
        </w:rPr>
        <w:t>a</w:t>
      </w:r>
      <w:r>
        <w:rPr>
          <w:rFonts w:ascii="Times New Roman" w:hAnsi="Times New Roman" w:cs="Times New Roman"/>
          <w:sz w:val="24"/>
          <w:szCs w:val="24"/>
        </w:rPr>
        <w:t xml:space="preserve">nesthetic contents or not. </w:t>
      </w:r>
      <w:r w:rsidR="000E61EE">
        <w:rPr>
          <w:rFonts w:ascii="Times New Roman" w:hAnsi="Times New Roman" w:cs="Times New Roman"/>
          <w:sz w:val="24"/>
          <w:szCs w:val="24"/>
        </w:rPr>
        <w:t>T</w:t>
      </w:r>
      <w:r>
        <w:rPr>
          <w:rFonts w:ascii="Times New Roman" w:hAnsi="Times New Roman" w:cs="Times New Roman"/>
          <w:sz w:val="24"/>
          <w:szCs w:val="24"/>
        </w:rPr>
        <w:t xml:space="preserve">he interesting part of the outline is the clinical developments that have been made so far and the literature work highlighting the clinical developments. </w:t>
      </w:r>
    </w:p>
    <w:p w14:paraId="43AEE262" w14:textId="77777777" w:rsidR="00CE3C4A" w:rsidRDefault="00CE3C4A" w:rsidP="00CE3C4A">
      <w:pPr>
        <w:spacing w:line="480" w:lineRule="auto"/>
        <w:ind w:firstLine="720"/>
        <w:jc w:val="both"/>
        <w:rPr>
          <w:rFonts w:ascii="Times New Roman" w:hAnsi="Times New Roman" w:cs="Times New Roman"/>
          <w:sz w:val="24"/>
          <w:szCs w:val="24"/>
        </w:rPr>
      </w:pPr>
    </w:p>
    <w:p w14:paraId="272FB13B" w14:textId="77777777" w:rsidR="00CE3C4A" w:rsidRDefault="00CE3C4A" w:rsidP="00CE3C4A">
      <w:pPr>
        <w:spacing w:line="480" w:lineRule="auto"/>
        <w:ind w:firstLine="720"/>
        <w:jc w:val="both"/>
        <w:rPr>
          <w:rFonts w:ascii="Times New Roman" w:hAnsi="Times New Roman" w:cs="Times New Roman"/>
          <w:sz w:val="24"/>
          <w:szCs w:val="24"/>
        </w:rPr>
      </w:pPr>
    </w:p>
    <w:p w14:paraId="6BAEDFED" w14:textId="77777777" w:rsidR="00CE3C4A" w:rsidRDefault="00CE3C4A" w:rsidP="00CE3C4A">
      <w:pPr>
        <w:spacing w:line="480" w:lineRule="auto"/>
        <w:ind w:firstLine="720"/>
        <w:jc w:val="both"/>
        <w:rPr>
          <w:rFonts w:ascii="Times New Roman" w:hAnsi="Times New Roman" w:cs="Times New Roman"/>
          <w:sz w:val="24"/>
          <w:szCs w:val="24"/>
        </w:rPr>
      </w:pPr>
    </w:p>
    <w:p w14:paraId="2ED1697B" w14:textId="77777777" w:rsidR="00CE3C4A" w:rsidRPr="00F12500" w:rsidRDefault="00CE3C4A" w:rsidP="00CE3C4A">
      <w:pPr>
        <w:spacing w:line="480" w:lineRule="auto"/>
        <w:ind w:firstLine="720"/>
        <w:jc w:val="both"/>
        <w:rPr>
          <w:rFonts w:ascii="Times New Roman" w:hAnsi="Times New Roman" w:cs="Times New Roman"/>
          <w:sz w:val="24"/>
          <w:szCs w:val="24"/>
        </w:rPr>
      </w:pPr>
    </w:p>
    <w:p w14:paraId="15FC2390" w14:textId="77777777" w:rsidR="000E61EE" w:rsidRDefault="000E61EE" w:rsidP="00CE3C4A">
      <w:pPr>
        <w:spacing w:line="240" w:lineRule="auto"/>
        <w:jc w:val="center"/>
        <w:rPr>
          <w:rFonts w:ascii="Times New Roman" w:hAnsi="Times New Roman" w:cs="Times New Roman"/>
          <w:b/>
          <w:sz w:val="24"/>
          <w:szCs w:val="24"/>
        </w:rPr>
      </w:pPr>
    </w:p>
    <w:p w14:paraId="158F5F2F" w14:textId="77777777" w:rsidR="000E61EE" w:rsidRDefault="000E61EE" w:rsidP="00CE3C4A">
      <w:pPr>
        <w:spacing w:line="240" w:lineRule="auto"/>
        <w:jc w:val="center"/>
        <w:rPr>
          <w:rFonts w:ascii="Times New Roman" w:hAnsi="Times New Roman" w:cs="Times New Roman"/>
          <w:b/>
          <w:sz w:val="24"/>
          <w:szCs w:val="24"/>
        </w:rPr>
      </w:pPr>
    </w:p>
    <w:p w14:paraId="32C85A31" w14:textId="04ED101A" w:rsidR="00CE3C4A" w:rsidRPr="00B10CC5" w:rsidRDefault="00CE3C4A" w:rsidP="00CE3C4A">
      <w:pPr>
        <w:spacing w:line="240" w:lineRule="auto"/>
        <w:jc w:val="center"/>
        <w:rPr>
          <w:rFonts w:ascii="Times New Roman" w:hAnsi="Times New Roman" w:cs="Times New Roman"/>
          <w:b/>
          <w:sz w:val="24"/>
          <w:szCs w:val="24"/>
        </w:rPr>
      </w:pPr>
      <w:r w:rsidRPr="00B10CC5">
        <w:rPr>
          <w:rFonts w:ascii="Times New Roman" w:hAnsi="Times New Roman" w:cs="Times New Roman"/>
          <w:b/>
          <w:sz w:val="24"/>
          <w:szCs w:val="24"/>
        </w:rPr>
        <w:lastRenderedPageBreak/>
        <w:t>Introduction</w:t>
      </w:r>
    </w:p>
    <w:p w14:paraId="6011C14B" w14:textId="21F16E12" w:rsidR="00CE3C4A" w:rsidRPr="0028678A" w:rsidRDefault="00CE3C4A" w:rsidP="0060772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named drug is a minor metabolite that is obtained from </w:t>
      </w:r>
      <w:r w:rsidR="000E61EE">
        <w:rPr>
          <w:rFonts w:ascii="Times New Roman" w:hAnsi="Times New Roman" w:cs="Times New Roman"/>
          <w:sz w:val="24"/>
          <w:szCs w:val="24"/>
        </w:rPr>
        <w:t>k</w:t>
      </w:r>
      <w:r>
        <w:rPr>
          <w:rFonts w:ascii="Times New Roman" w:hAnsi="Times New Roman" w:cs="Times New Roman"/>
          <w:sz w:val="24"/>
          <w:szCs w:val="24"/>
        </w:rPr>
        <w:t xml:space="preserve">etamine. </w:t>
      </w:r>
      <w:r w:rsidR="000E61EE">
        <w:rPr>
          <w:rFonts w:ascii="Times New Roman" w:hAnsi="Times New Roman" w:cs="Times New Roman"/>
          <w:sz w:val="24"/>
          <w:szCs w:val="24"/>
        </w:rPr>
        <w:t xml:space="preserve">This drug </w:t>
      </w:r>
      <w:r>
        <w:rPr>
          <w:rFonts w:ascii="Times New Roman" w:hAnsi="Times New Roman" w:cs="Times New Roman"/>
          <w:sz w:val="24"/>
          <w:szCs w:val="24"/>
        </w:rPr>
        <w:t xml:space="preserve">is a dissociative anesthetic agent which also serves </w:t>
      </w:r>
      <w:r w:rsidR="000E61EE">
        <w:rPr>
          <w:rFonts w:ascii="Times New Roman" w:hAnsi="Times New Roman" w:cs="Times New Roman"/>
          <w:sz w:val="24"/>
          <w:szCs w:val="24"/>
        </w:rPr>
        <w:t xml:space="preserve">as an </w:t>
      </w:r>
      <w:r>
        <w:rPr>
          <w:rFonts w:ascii="Times New Roman" w:hAnsi="Times New Roman" w:cs="Times New Roman"/>
          <w:sz w:val="24"/>
          <w:szCs w:val="24"/>
        </w:rPr>
        <w:t>antidepressant function. The metabolite is usually obtained through the process of hydroxylation of the nor ketamine (Lumsden et</w:t>
      </w:r>
      <w:r w:rsidR="000E61EE">
        <w:rPr>
          <w:rFonts w:ascii="Times New Roman" w:hAnsi="Times New Roman" w:cs="Times New Roman"/>
          <w:sz w:val="24"/>
          <w:szCs w:val="24"/>
        </w:rPr>
        <w:t>.</w:t>
      </w:r>
      <w:r>
        <w:rPr>
          <w:rFonts w:ascii="Times New Roman" w:hAnsi="Times New Roman" w:cs="Times New Roman"/>
          <w:sz w:val="24"/>
          <w:szCs w:val="24"/>
        </w:rPr>
        <w:t xml:space="preserve"> al.</w:t>
      </w:r>
      <w:r w:rsidR="000E61EE">
        <w:rPr>
          <w:rFonts w:ascii="Times New Roman" w:hAnsi="Times New Roman" w:cs="Times New Roman"/>
          <w:sz w:val="24"/>
          <w:szCs w:val="24"/>
        </w:rPr>
        <w:t>,</w:t>
      </w:r>
      <w:r>
        <w:rPr>
          <w:rFonts w:ascii="Times New Roman" w:hAnsi="Times New Roman" w:cs="Times New Roman"/>
          <w:sz w:val="24"/>
          <w:szCs w:val="24"/>
        </w:rPr>
        <w:t xml:space="preserve"> 2019). The molecular mass for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is </w:t>
      </w:r>
      <w:r w:rsidRPr="00ED6847">
        <w:rPr>
          <w:rFonts w:ascii="Times New Roman" w:hAnsi="Times New Roman" w:cs="Times New Roman"/>
          <w:sz w:val="24"/>
          <w:szCs w:val="24"/>
        </w:rPr>
        <w:t>239.70 g·mol−1</w:t>
      </w:r>
      <w:r>
        <w:rPr>
          <w:rFonts w:ascii="Times New Roman" w:hAnsi="Times New Roman" w:cs="Times New Roman"/>
          <w:sz w:val="24"/>
          <w:szCs w:val="24"/>
        </w:rPr>
        <w:t xml:space="preserve">.  The chemical formula that is indicated for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is </w:t>
      </w:r>
      <w:r w:rsidRPr="00ED6847">
        <w:rPr>
          <w:rFonts w:ascii="Times New Roman" w:hAnsi="Times New Roman" w:cs="Times New Roman"/>
          <w:sz w:val="24"/>
          <w:szCs w:val="24"/>
        </w:rPr>
        <w:t>C12H14ClNO2</w:t>
      </w:r>
      <w:r>
        <w:rPr>
          <w:rFonts w:ascii="Times New Roman" w:hAnsi="Times New Roman" w:cs="Times New Roman"/>
          <w:sz w:val="24"/>
          <w:szCs w:val="24"/>
        </w:rPr>
        <w:t xml:space="preserve">.  Some other names that are indicated for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include </w:t>
      </w:r>
      <w:r w:rsidRPr="0028678A">
        <w:rPr>
          <w:rFonts w:ascii="Times New Roman" w:hAnsi="Times New Roman" w:cs="Times New Roman"/>
          <w:sz w:val="24"/>
          <w:szCs w:val="24"/>
        </w:rPr>
        <w:t>6-HNK</w:t>
      </w:r>
      <w:r>
        <w:rPr>
          <w:rFonts w:ascii="Times New Roman" w:hAnsi="Times New Roman" w:cs="Times New Roman"/>
          <w:sz w:val="24"/>
          <w:szCs w:val="24"/>
        </w:rPr>
        <w:t xml:space="preserve">, </w:t>
      </w:r>
      <w:r w:rsidRPr="0028678A">
        <w:rPr>
          <w:rFonts w:ascii="Times New Roman" w:hAnsi="Times New Roman" w:cs="Times New Roman"/>
          <w:sz w:val="24"/>
          <w:szCs w:val="24"/>
        </w:rPr>
        <w:t>6-Hydroxynorketamine</w:t>
      </w:r>
      <w:r w:rsidR="007A4DB9">
        <w:rPr>
          <w:rFonts w:ascii="Times New Roman" w:hAnsi="Times New Roman" w:cs="Times New Roman"/>
          <w:sz w:val="24"/>
          <w:szCs w:val="24"/>
        </w:rPr>
        <w:t>,</w:t>
      </w:r>
      <w:r>
        <w:rPr>
          <w:rFonts w:ascii="Times New Roman" w:hAnsi="Times New Roman" w:cs="Times New Roman"/>
          <w:sz w:val="24"/>
          <w:szCs w:val="24"/>
        </w:rPr>
        <w:t xml:space="preserve"> and HNK (Lumsden et</w:t>
      </w:r>
      <w:r w:rsidR="007A4DB9">
        <w:rPr>
          <w:rFonts w:ascii="Times New Roman" w:hAnsi="Times New Roman" w:cs="Times New Roman"/>
          <w:sz w:val="24"/>
          <w:szCs w:val="24"/>
        </w:rPr>
        <w:t>.</w:t>
      </w:r>
      <w:r>
        <w:rPr>
          <w:rFonts w:ascii="Times New Roman" w:hAnsi="Times New Roman" w:cs="Times New Roman"/>
          <w:sz w:val="24"/>
          <w:szCs w:val="24"/>
        </w:rPr>
        <w:t xml:space="preserve"> al.</w:t>
      </w:r>
      <w:r w:rsidR="007A4DB9">
        <w:rPr>
          <w:rFonts w:ascii="Times New Roman" w:hAnsi="Times New Roman" w:cs="Times New Roman"/>
          <w:sz w:val="24"/>
          <w:szCs w:val="24"/>
        </w:rPr>
        <w:t>,</w:t>
      </w:r>
      <w:r>
        <w:rPr>
          <w:rFonts w:ascii="Times New Roman" w:hAnsi="Times New Roman" w:cs="Times New Roman"/>
          <w:sz w:val="24"/>
          <w:szCs w:val="24"/>
        </w:rPr>
        <w:t xml:space="preserve"> 2019).</w:t>
      </w:r>
    </w:p>
    <w:p w14:paraId="46187F3B" w14:textId="716BA8F9" w:rsidR="007A4DB9" w:rsidRPr="00ED6847" w:rsidRDefault="007A4DB9" w:rsidP="007A4DB9">
      <w:pPr>
        <w:spacing w:line="240" w:lineRule="auto"/>
        <w:ind w:firstLine="720"/>
        <w:jc w:val="center"/>
        <w:rPr>
          <w:rFonts w:ascii="Times New Roman" w:hAnsi="Times New Roman" w:cs="Times New Roman"/>
          <w:b/>
          <w:sz w:val="24"/>
          <w:szCs w:val="24"/>
        </w:rPr>
      </w:pPr>
      <w:r w:rsidRPr="00ED6847">
        <w:rPr>
          <w:rFonts w:ascii="Times New Roman" w:hAnsi="Times New Roman" w:cs="Times New Roman"/>
          <w:b/>
          <w:sz w:val="24"/>
          <w:szCs w:val="24"/>
        </w:rPr>
        <w:t xml:space="preserve">Composition of </w:t>
      </w:r>
      <w:r w:rsidR="00607728">
        <w:rPr>
          <w:rFonts w:ascii="Times New Roman" w:hAnsi="Times New Roman" w:cs="Times New Roman"/>
          <w:b/>
          <w:sz w:val="24"/>
          <w:szCs w:val="24"/>
        </w:rPr>
        <w:t>K</w:t>
      </w:r>
      <w:r w:rsidRPr="00ED6847">
        <w:rPr>
          <w:rFonts w:ascii="Times New Roman" w:hAnsi="Times New Roman" w:cs="Times New Roman"/>
          <w:b/>
          <w:sz w:val="24"/>
          <w:szCs w:val="24"/>
        </w:rPr>
        <w:t>etamine</w:t>
      </w:r>
    </w:p>
    <w:p w14:paraId="34D5DA58" w14:textId="0FB55968" w:rsidR="007A4DB9" w:rsidRDefault="007A4DB9" w:rsidP="0060772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norketamine</w:t>
      </w:r>
      <w:proofErr w:type="spellEnd"/>
      <w:r>
        <w:rPr>
          <w:rFonts w:ascii="Times New Roman" w:hAnsi="Times New Roman" w:cs="Times New Roman"/>
          <w:sz w:val="24"/>
          <w:szCs w:val="24"/>
        </w:rPr>
        <w:t xml:space="preserve"> is the main metabolite derived from ketamine</w:t>
      </w:r>
      <w:r>
        <w:rPr>
          <w:rFonts w:ascii="Times New Roman" w:hAnsi="Times New Roman" w:cs="Times New Roman"/>
          <w:sz w:val="24"/>
          <w:szCs w:val="24"/>
        </w:rPr>
        <w:t xml:space="preserve"> and</w:t>
      </w:r>
      <w:r>
        <w:rPr>
          <w:rFonts w:ascii="Times New Roman" w:hAnsi="Times New Roman" w:cs="Times New Roman"/>
          <w:sz w:val="24"/>
          <w:szCs w:val="24"/>
        </w:rPr>
        <w:t xml:space="preserve"> makes up 80% of the metabolites from ketamine. </w:t>
      </w:r>
      <w:proofErr w:type="spellStart"/>
      <w:r>
        <w:rPr>
          <w:rFonts w:ascii="Times New Roman" w:hAnsi="Times New Roman" w:cs="Times New Roman"/>
          <w:sz w:val="24"/>
          <w:szCs w:val="24"/>
        </w:rPr>
        <w:t>N</w:t>
      </w:r>
      <w:r>
        <w:rPr>
          <w:rFonts w:ascii="Times New Roman" w:hAnsi="Times New Roman" w:cs="Times New Roman"/>
          <w:sz w:val="24"/>
          <w:szCs w:val="24"/>
        </w:rPr>
        <w:t>orketamine</w:t>
      </w:r>
      <w:proofErr w:type="spellEnd"/>
      <w:r>
        <w:rPr>
          <w:rFonts w:ascii="Times New Roman" w:hAnsi="Times New Roman" w:cs="Times New Roman"/>
          <w:sz w:val="24"/>
          <w:szCs w:val="24"/>
        </w:rPr>
        <w:t xml:space="preserve"> undergoes secondary conversion to have 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5-, and 6-hydorxynorketamines that make 15% of the total metabolites from ketamine. </w:t>
      </w:r>
      <w:proofErr w:type="spellStart"/>
      <w:r w:rsidRPr="00ED6847">
        <w:rPr>
          <w:rFonts w:ascii="Times New Roman" w:hAnsi="Times New Roman" w:cs="Times New Roman"/>
          <w:sz w:val="24"/>
          <w:szCs w:val="24"/>
        </w:rPr>
        <w:t>Hydroxy</w:t>
      </w:r>
      <w:r>
        <w:rPr>
          <w:rFonts w:ascii="Times New Roman" w:hAnsi="Times New Roman" w:cs="Times New Roman"/>
          <w:sz w:val="24"/>
          <w:szCs w:val="24"/>
        </w:rPr>
        <w:t>nor</w:t>
      </w:r>
      <w:r w:rsidRPr="00ED6847">
        <w:rPr>
          <w:rFonts w:ascii="Times New Roman" w:hAnsi="Times New Roman" w:cs="Times New Roman"/>
          <w:sz w:val="24"/>
          <w:szCs w:val="24"/>
        </w:rPr>
        <w:t>ketamine</w:t>
      </w:r>
      <w:proofErr w:type="spellEnd"/>
      <w:r w:rsidRPr="00ED6847">
        <w:rPr>
          <w:rFonts w:ascii="Times New Roman" w:hAnsi="Times New Roman" w:cs="Times New Roman"/>
          <w:sz w:val="24"/>
          <w:szCs w:val="24"/>
        </w:rPr>
        <w:t xml:space="preserve"> comprises the remaining 5% of the total</w:t>
      </w:r>
      <w:r>
        <w:rPr>
          <w:rFonts w:ascii="Times New Roman" w:hAnsi="Times New Roman" w:cs="Times New Roman"/>
          <w:sz w:val="24"/>
          <w:szCs w:val="24"/>
        </w:rPr>
        <w:t xml:space="preserve"> </w:t>
      </w:r>
      <w:r w:rsidRPr="00ED6847">
        <w:rPr>
          <w:rFonts w:ascii="Times New Roman" w:hAnsi="Times New Roman" w:cs="Times New Roman"/>
          <w:sz w:val="24"/>
          <w:szCs w:val="24"/>
        </w:rPr>
        <w:t>metabolites</w:t>
      </w:r>
      <w:r>
        <w:rPr>
          <w:rFonts w:ascii="Times New Roman" w:hAnsi="Times New Roman" w:cs="Times New Roman"/>
          <w:sz w:val="24"/>
          <w:szCs w:val="24"/>
        </w:rPr>
        <w:t xml:space="preserve"> </w:t>
      </w:r>
      <w:r>
        <w:rPr>
          <w:rFonts w:ascii="Times New Roman" w:hAnsi="Times New Roman" w:cs="Times New Roman"/>
          <w:sz w:val="24"/>
          <w:szCs w:val="24"/>
        </w:rPr>
        <w:t>while t</w:t>
      </w:r>
      <w:r w:rsidRPr="00ED6847">
        <w:rPr>
          <w:rFonts w:ascii="Times New Roman" w:hAnsi="Times New Roman" w:cs="Times New Roman"/>
          <w:sz w:val="24"/>
          <w:szCs w:val="24"/>
        </w:rPr>
        <w:t xml:space="preserve">he bioactivated form of </w:t>
      </w:r>
      <w:proofErr w:type="spellStart"/>
      <w:r w:rsidRPr="00ED6847">
        <w:rPr>
          <w:rFonts w:ascii="Times New Roman" w:hAnsi="Times New Roman" w:cs="Times New Roman"/>
          <w:sz w:val="24"/>
          <w:szCs w:val="24"/>
        </w:rPr>
        <w:t>hydroxyketamine</w:t>
      </w:r>
      <w:proofErr w:type="spellEnd"/>
      <w:r w:rsidRPr="00ED6847">
        <w:rPr>
          <w:rFonts w:ascii="Times New Roman" w:hAnsi="Times New Roman" w:cs="Times New Roman"/>
          <w:sz w:val="24"/>
          <w:szCs w:val="24"/>
        </w:rPr>
        <w:t xml:space="preserve"> usually makes up 15% of the ketamine dose that is given to patients</w:t>
      </w:r>
      <w:r>
        <w:rPr>
          <w:rFonts w:ascii="Times New Roman" w:hAnsi="Times New Roman" w:cs="Times New Roman"/>
          <w:sz w:val="24"/>
          <w:szCs w:val="24"/>
        </w:rPr>
        <w:t xml:space="preserve"> </w:t>
      </w:r>
      <w:r>
        <w:rPr>
          <w:rFonts w:ascii="Times New Roman" w:hAnsi="Times New Roman" w:cs="Times New Roman"/>
          <w:sz w:val="24"/>
          <w:szCs w:val="24"/>
        </w:rPr>
        <w:t>(</w:t>
      </w:r>
      <w:r w:rsidRPr="003E2D92">
        <w:rPr>
          <w:rFonts w:ascii="Times New Roman" w:hAnsi="Times New Roman" w:cs="Times New Roman"/>
          <w:sz w:val="24"/>
          <w:szCs w:val="24"/>
        </w:rPr>
        <w:t>Yamaguch</w:t>
      </w:r>
      <w:r>
        <w:rPr>
          <w:rFonts w:ascii="Times New Roman" w:hAnsi="Times New Roman" w:cs="Times New Roman"/>
          <w:sz w:val="24"/>
          <w:szCs w:val="24"/>
        </w:rPr>
        <w:t>i et. al., 2018)</w:t>
      </w:r>
      <w:r w:rsidRPr="00ED6847">
        <w:rPr>
          <w:rFonts w:ascii="Times New Roman" w:hAnsi="Times New Roman" w:cs="Times New Roman"/>
          <w:sz w:val="24"/>
          <w:szCs w:val="24"/>
        </w:rPr>
        <w:t>.</w:t>
      </w:r>
    </w:p>
    <w:p w14:paraId="0B2628A1" w14:textId="48C7DED8" w:rsidR="007A4DB9" w:rsidRPr="00E353A7" w:rsidRDefault="007A4DB9" w:rsidP="007A4DB9">
      <w:pPr>
        <w:spacing w:line="240" w:lineRule="auto"/>
        <w:ind w:firstLine="720"/>
        <w:jc w:val="center"/>
        <w:rPr>
          <w:rFonts w:ascii="Times New Roman" w:hAnsi="Times New Roman" w:cs="Times New Roman"/>
          <w:b/>
          <w:sz w:val="24"/>
          <w:szCs w:val="24"/>
        </w:rPr>
      </w:pPr>
      <w:r w:rsidRPr="00E353A7">
        <w:rPr>
          <w:rFonts w:ascii="Times New Roman" w:hAnsi="Times New Roman" w:cs="Times New Roman"/>
          <w:b/>
          <w:sz w:val="24"/>
          <w:szCs w:val="24"/>
        </w:rPr>
        <w:t xml:space="preserve">Mechanism of Action of </w:t>
      </w:r>
      <w:proofErr w:type="spellStart"/>
      <w:r>
        <w:rPr>
          <w:rFonts w:ascii="Times New Roman" w:hAnsi="Times New Roman" w:cs="Times New Roman"/>
          <w:b/>
          <w:sz w:val="24"/>
          <w:szCs w:val="24"/>
        </w:rPr>
        <w:t>H</w:t>
      </w:r>
      <w:r w:rsidRPr="00E353A7">
        <w:rPr>
          <w:rFonts w:ascii="Times New Roman" w:hAnsi="Times New Roman" w:cs="Times New Roman"/>
          <w:b/>
          <w:sz w:val="24"/>
          <w:szCs w:val="24"/>
        </w:rPr>
        <w:t>ydroxynorketamine</w:t>
      </w:r>
      <w:proofErr w:type="spellEnd"/>
      <w:r w:rsidRPr="00E353A7">
        <w:rPr>
          <w:rFonts w:ascii="Times New Roman" w:hAnsi="Times New Roman" w:cs="Times New Roman"/>
          <w:b/>
          <w:sz w:val="24"/>
          <w:szCs w:val="24"/>
        </w:rPr>
        <w:t xml:space="preserve"> </w:t>
      </w:r>
    </w:p>
    <w:p w14:paraId="51F166FA" w14:textId="4A3E3FDC" w:rsidR="007A4DB9" w:rsidRDefault="007A4DB9" w:rsidP="0060772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Ketamine as well as its metabolites such as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do not bind to the NMDA receptor. This confirms that the depressing effect that the metabolite and ketamine display does not come from its binding to the NMDA receptor (Lumsden et al. 2019).</w:t>
      </w:r>
      <w:r>
        <w:rPr>
          <w:rFonts w:ascii="Times New Roman" w:hAnsi="Times New Roman" w:cs="Times New Roman"/>
          <w:sz w:val="24"/>
          <w:szCs w:val="24"/>
        </w:rPr>
        <w:t xml:space="preserve"> </w:t>
      </w:r>
      <w:r>
        <w:rPr>
          <w:rFonts w:ascii="Times New Roman" w:hAnsi="Times New Roman" w:cs="Times New Roman"/>
          <w:sz w:val="24"/>
          <w:szCs w:val="24"/>
        </w:rPr>
        <w:t xml:space="preserve">The metabolite is a possible ligand for the estrogen receptor that has an alpha subunit. </w:t>
      </w:r>
    </w:p>
    <w:p w14:paraId="35087164" w14:textId="02338F75" w:rsidR="007A4DB9" w:rsidRPr="00EA0DC7" w:rsidRDefault="007A4DB9" w:rsidP="00607728">
      <w:pPr>
        <w:spacing w:line="480" w:lineRule="auto"/>
        <w:ind w:firstLine="720"/>
        <w:jc w:val="center"/>
        <w:rPr>
          <w:rFonts w:ascii="Times New Roman" w:hAnsi="Times New Roman" w:cs="Times New Roman"/>
          <w:b/>
          <w:sz w:val="24"/>
          <w:szCs w:val="24"/>
        </w:rPr>
      </w:pPr>
      <w:r w:rsidRPr="00EA0DC7">
        <w:rPr>
          <w:rFonts w:ascii="Times New Roman" w:hAnsi="Times New Roman" w:cs="Times New Roman"/>
          <w:b/>
          <w:sz w:val="24"/>
          <w:szCs w:val="24"/>
        </w:rPr>
        <w:t xml:space="preserve">The </w:t>
      </w:r>
      <w:r>
        <w:rPr>
          <w:rFonts w:ascii="Times New Roman" w:hAnsi="Times New Roman" w:cs="Times New Roman"/>
          <w:b/>
          <w:sz w:val="24"/>
          <w:szCs w:val="24"/>
        </w:rPr>
        <w:t>A</w:t>
      </w:r>
      <w:r w:rsidRPr="00EA0DC7">
        <w:rPr>
          <w:rFonts w:ascii="Times New Roman" w:hAnsi="Times New Roman" w:cs="Times New Roman"/>
          <w:b/>
          <w:sz w:val="24"/>
          <w:szCs w:val="24"/>
        </w:rPr>
        <w:t xml:space="preserve">ntidepressant </w:t>
      </w:r>
      <w:r>
        <w:rPr>
          <w:rFonts w:ascii="Times New Roman" w:hAnsi="Times New Roman" w:cs="Times New Roman"/>
          <w:b/>
          <w:sz w:val="24"/>
          <w:szCs w:val="24"/>
        </w:rPr>
        <w:t>R</w:t>
      </w:r>
      <w:r w:rsidRPr="00EA0DC7">
        <w:rPr>
          <w:rFonts w:ascii="Times New Roman" w:hAnsi="Times New Roman" w:cs="Times New Roman"/>
          <w:b/>
          <w:sz w:val="24"/>
          <w:szCs w:val="24"/>
        </w:rPr>
        <w:t xml:space="preserve">elevance of </w:t>
      </w:r>
      <w:proofErr w:type="spellStart"/>
      <w:r>
        <w:rPr>
          <w:rFonts w:ascii="Times New Roman" w:hAnsi="Times New Roman" w:cs="Times New Roman"/>
          <w:b/>
          <w:sz w:val="24"/>
          <w:szCs w:val="24"/>
        </w:rPr>
        <w:t>H</w:t>
      </w:r>
      <w:r w:rsidRPr="00EA0DC7">
        <w:rPr>
          <w:rFonts w:ascii="Times New Roman" w:hAnsi="Times New Roman" w:cs="Times New Roman"/>
          <w:b/>
          <w:sz w:val="24"/>
          <w:szCs w:val="24"/>
        </w:rPr>
        <w:t>ydroxynorketamine</w:t>
      </w:r>
      <w:proofErr w:type="spellEnd"/>
    </w:p>
    <w:p w14:paraId="1FF2EABD" w14:textId="23FA2066" w:rsidR="007A4DB9" w:rsidRDefault="007A4DB9" w:rsidP="0060772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Studies in mice have indicated that 10mg/kg of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has antidepressant effects. The normal ketamine dosage ha</w:t>
      </w:r>
      <w:r>
        <w:rPr>
          <w:rFonts w:ascii="Times New Roman" w:hAnsi="Times New Roman" w:cs="Times New Roman"/>
          <w:sz w:val="24"/>
          <w:szCs w:val="24"/>
        </w:rPr>
        <w:t>s</w:t>
      </w:r>
      <w:r>
        <w:rPr>
          <w:rFonts w:ascii="Times New Roman" w:hAnsi="Times New Roman" w:cs="Times New Roman"/>
          <w:sz w:val="24"/>
          <w:szCs w:val="24"/>
        </w:rPr>
        <w:t xml:space="preserve"> a lot of side effects but </w:t>
      </w:r>
      <w:r>
        <w:rPr>
          <w:rFonts w:ascii="Times New Roman" w:hAnsi="Times New Roman" w:cs="Times New Roman"/>
          <w:sz w:val="24"/>
          <w:szCs w:val="24"/>
        </w:rPr>
        <w:t>no significant</w:t>
      </w:r>
      <w:r>
        <w:rPr>
          <w:rFonts w:ascii="Times New Roman" w:hAnsi="Times New Roman" w:cs="Times New Roman"/>
          <w:sz w:val="24"/>
          <w:szCs w:val="24"/>
        </w:rPr>
        <w:t xml:space="preserve"> impact on the NMDR receptors (</w:t>
      </w:r>
      <w:r w:rsidRPr="003E2D92">
        <w:rPr>
          <w:rFonts w:ascii="Times New Roman" w:hAnsi="Times New Roman" w:cs="Times New Roman"/>
          <w:sz w:val="24"/>
          <w:szCs w:val="24"/>
        </w:rPr>
        <w:t>Yamaguch</w:t>
      </w:r>
      <w:r>
        <w:rPr>
          <w:rFonts w:ascii="Times New Roman" w:hAnsi="Times New Roman" w:cs="Times New Roman"/>
          <w:sz w:val="24"/>
          <w:szCs w:val="24"/>
        </w:rPr>
        <w:t>i et</w:t>
      </w:r>
      <w:r>
        <w:rPr>
          <w:rFonts w:ascii="Times New Roman" w:hAnsi="Times New Roman" w:cs="Times New Roman"/>
          <w:sz w:val="24"/>
          <w:szCs w:val="24"/>
        </w:rPr>
        <w:t>.</w:t>
      </w:r>
      <w:r>
        <w:rPr>
          <w:rFonts w:ascii="Times New Roman" w:hAnsi="Times New Roman" w:cs="Times New Roman"/>
          <w:sz w:val="24"/>
          <w:szCs w:val="24"/>
        </w:rPr>
        <w:t xml:space="preserve"> al.</w:t>
      </w:r>
      <w:r>
        <w:rPr>
          <w:rFonts w:ascii="Times New Roman" w:hAnsi="Times New Roman" w:cs="Times New Roman"/>
          <w:sz w:val="24"/>
          <w:szCs w:val="24"/>
        </w:rPr>
        <w:t>,</w:t>
      </w:r>
      <w:r>
        <w:rPr>
          <w:rFonts w:ascii="Times New Roman" w:hAnsi="Times New Roman" w:cs="Times New Roman"/>
          <w:sz w:val="24"/>
          <w:szCs w:val="24"/>
        </w:rPr>
        <w:t xml:space="preserve"> 2018).  The outcomes experienced once the drug is given are </w:t>
      </w:r>
      <w:r>
        <w:rPr>
          <w:rFonts w:ascii="Times New Roman" w:hAnsi="Times New Roman" w:cs="Times New Roman"/>
          <w:sz w:val="24"/>
          <w:szCs w:val="24"/>
        </w:rPr>
        <w:lastRenderedPageBreak/>
        <w:t xml:space="preserve">usually measured through checking the behavioral responses that one </w:t>
      </w:r>
      <w:r>
        <w:rPr>
          <w:rFonts w:ascii="Times New Roman" w:hAnsi="Times New Roman" w:cs="Times New Roman"/>
          <w:sz w:val="24"/>
          <w:szCs w:val="24"/>
        </w:rPr>
        <w:t xml:space="preserve">displays </w:t>
      </w:r>
      <w:r>
        <w:rPr>
          <w:rFonts w:ascii="Times New Roman" w:hAnsi="Times New Roman" w:cs="Times New Roman"/>
          <w:sz w:val="24"/>
          <w:szCs w:val="24"/>
        </w:rPr>
        <w:t xml:space="preserve">as well as the levels of the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that is found in the hippocampus compartment</w:t>
      </w:r>
      <w:r>
        <w:rPr>
          <w:rFonts w:ascii="Times New Roman" w:hAnsi="Times New Roman" w:cs="Times New Roman"/>
          <w:sz w:val="24"/>
          <w:szCs w:val="24"/>
        </w:rPr>
        <w:t xml:space="preserve"> of the brain</w:t>
      </w:r>
      <w:r>
        <w:rPr>
          <w:rFonts w:ascii="Times New Roman" w:hAnsi="Times New Roman" w:cs="Times New Roman"/>
          <w:sz w:val="24"/>
          <w:szCs w:val="24"/>
        </w:rPr>
        <w:t xml:space="preserve">. </w:t>
      </w:r>
    </w:p>
    <w:p w14:paraId="45240D3B" w14:textId="77777777" w:rsidR="007A4DB9" w:rsidRPr="00C94763" w:rsidRDefault="007A4DB9" w:rsidP="00607728">
      <w:pPr>
        <w:spacing w:line="480" w:lineRule="auto"/>
        <w:ind w:firstLine="720"/>
        <w:jc w:val="center"/>
        <w:rPr>
          <w:rFonts w:ascii="Times New Roman" w:hAnsi="Times New Roman" w:cs="Times New Roman"/>
          <w:b/>
          <w:sz w:val="24"/>
          <w:szCs w:val="24"/>
        </w:rPr>
      </w:pPr>
      <w:r w:rsidRPr="00C94763">
        <w:rPr>
          <w:rFonts w:ascii="Times New Roman" w:hAnsi="Times New Roman" w:cs="Times New Roman"/>
          <w:b/>
          <w:sz w:val="24"/>
          <w:szCs w:val="24"/>
        </w:rPr>
        <w:t xml:space="preserve">Effect of </w:t>
      </w:r>
      <w:proofErr w:type="spellStart"/>
      <w:r w:rsidRPr="00C94763">
        <w:rPr>
          <w:rFonts w:ascii="Times New Roman" w:hAnsi="Times New Roman" w:cs="Times New Roman"/>
          <w:b/>
          <w:sz w:val="24"/>
          <w:szCs w:val="24"/>
        </w:rPr>
        <w:t>hydroxynorketamine</w:t>
      </w:r>
      <w:proofErr w:type="spellEnd"/>
      <w:r w:rsidRPr="00C94763">
        <w:rPr>
          <w:rFonts w:ascii="Times New Roman" w:hAnsi="Times New Roman" w:cs="Times New Roman"/>
          <w:b/>
          <w:sz w:val="24"/>
          <w:szCs w:val="24"/>
        </w:rPr>
        <w:t xml:space="preserve"> on AMPA receptors</w:t>
      </w:r>
    </w:p>
    <w:p w14:paraId="131C6F98" w14:textId="77777777" w:rsidR="007A4DB9" w:rsidRDefault="007A4DB9" w:rsidP="0060772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Since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does not bind to NMDA receptors it has been seen to act on AMPA by increasing the activation of the receptor once it binds to it. However, the mechanism of action of the drug on the receptor is yet to be established (</w:t>
      </w:r>
      <w:r w:rsidRPr="003E2D92">
        <w:rPr>
          <w:rFonts w:ascii="Times New Roman" w:hAnsi="Times New Roman" w:cs="Times New Roman"/>
          <w:sz w:val="24"/>
          <w:szCs w:val="24"/>
        </w:rPr>
        <w:t>Yamaguch</w:t>
      </w:r>
      <w:r>
        <w:rPr>
          <w:rFonts w:ascii="Times New Roman" w:hAnsi="Times New Roman" w:cs="Times New Roman"/>
          <w:sz w:val="24"/>
          <w:szCs w:val="24"/>
        </w:rPr>
        <w:t xml:space="preserve">i et al. 2018). </w:t>
      </w:r>
    </w:p>
    <w:p w14:paraId="44F1E7EB" w14:textId="2685FAE0" w:rsidR="007A4DB9" w:rsidRPr="006E11DB" w:rsidRDefault="007A4DB9" w:rsidP="00607728">
      <w:pPr>
        <w:spacing w:line="480" w:lineRule="auto"/>
        <w:ind w:firstLine="720"/>
        <w:jc w:val="center"/>
        <w:rPr>
          <w:rFonts w:ascii="Times New Roman" w:hAnsi="Times New Roman" w:cs="Times New Roman"/>
          <w:b/>
          <w:sz w:val="24"/>
          <w:szCs w:val="24"/>
        </w:rPr>
      </w:pPr>
      <w:r w:rsidRPr="006E11DB">
        <w:rPr>
          <w:rFonts w:ascii="Times New Roman" w:hAnsi="Times New Roman" w:cs="Times New Roman"/>
          <w:b/>
          <w:sz w:val="24"/>
          <w:szCs w:val="24"/>
        </w:rPr>
        <w:t xml:space="preserve">The </w:t>
      </w:r>
      <w:r>
        <w:rPr>
          <w:rFonts w:ascii="Times New Roman" w:hAnsi="Times New Roman" w:cs="Times New Roman"/>
          <w:b/>
          <w:sz w:val="24"/>
          <w:szCs w:val="24"/>
        </w:rPr>
        <w:t>C</w:t>
      </w:r>
      <w:r w:rsidRPr="006E11DB">
        <w:rPr>
          <w:rFonts w:ascii="Times New Roman" w:hAnsi="Times New Roman" w:cs="Times New Roman"/>
          <w:b/>
          <w:sz w:val="24"/>
          <w:szCs w:val="24"/>
        </w:rPr>
        <w:t xml:space="preserve">linical </w:t>
      </w:r>
      <w:r>
        <w:rPr>
          <w:rFonts w:ascii="Times New Roman" w:hAnsi="Times New Roman" w:cs="Times New Roman"/>
          <w:b/>
          <w:sz w:val="24"/>
          <w:szCs w:val="24"/>
        </w:rPr>
        <w:t>D</w:t>
      </w:r>
      <w:r w:rsidRPr="006E11DB">
        <w:rPr>
          <w:rFonts w:ascii="Times New Roman" w:hAnsi="Times New Roman" w:cs="Times New Roman"/>
          <w:b/>
          <w:sz w:val="24"/>
          <w:szCs w:val="24"/>
        </w:rPr>
        <w:t xml:space="preserve">evelopment of </w:t>
      </w:r>
      <w:proofErr w:type="spellStart"/>
      <w:r>
        <w:rPr>
          <w:rFonts w:ascii="Times New Roman" w:hAnsi="Times New Roman" w:cs="Times New Roman"/>
          <w:b/>
          <w:sz w:val="24"/>
          <w:szCs w:val="24"/>
        </w:rPr>
        <w:t>H</w:t>
      </w:r>
      <w:r w:rsidRPr="006E11DB">
        <w:rPr>
          <w:rFonts w:ascii="Times New Roman" w:hAnsi="Times New Roman" w:cs="Times New Roman"/>
          <w:b/>
          <w:sz w:val="24"/>
          <w:szCs w:val="24"/>
        </w:rPr>
        <w:t>ydroxynorketamine</w:t>
      </w:r>
      <w:proofErr w:type="spellEnd"/>
    </w:p>
    <w:p w14:paraId="0F5B0A13" w14:textId="13B1B6D7" w:rsidR="007A4DB9" w:rsidRDefault="007A4DB9" w:rsidP="0060772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The National Institute of </w:t>
      </w:r>
      <w:r>
        <w:rPr>
          <w:rFonts w:ascii="Times New Roman" w:hAnsi="Times New Roman" w:cs="Times New Roman"/>
          <w:sz w:val="24"/>
          <w:szCs w:val="24"/>
        </w:rPr>
        <w:t>M</w:t>
      </w:r>
      <w:r>
        <w:rPr>
          <w:rFonts w:ascii="Times New Roman" w:hAnsi="Times New Roman" w:cs="Times New Roman"/>
          <w:sz w:val="24"/>
          <w:szCs w:val="24"/>
        </w:rPr>
        <w:t xml:space="preserve">ental </w:t>
      </w:r>
      <w:r>
        <w:rPr>
          <w:rFonts w:ascii="Times New Roman" w:hAnsi="Times New Roman" w:cs="Times New Roman"/>
          <w:sz w:val="24"/>
          <w:szCs w:val="24"/>
        </w:rPr>
        <w:t>H</w:t>
      </w:r>
      <w:r>
        <w:rPr>
          <w:rFonts w:ascii="Times New Roman" w:hAnsi="Times New Roman" w:cs="Times New Roman"/>
          <w:sz w:val="24"/>
          <w:szCs w:val="24"/>
        </w:rPr>
        <w:t>ealth</w:t>
      </w:r>
      <w:r>
        <w:rPr>
          <w:rFonts w:ascii="Times New Roman" w:hAnsi="Times New Roman" w:cs="Times New Roman"/>
          <w:sz w:val="24"/>
          <w:szCs w:val="24"/>
        </w:rPr>
        <w:t xml:space="preserve"> </w:t>
      </w:r>
      <w:r>
        <w:rPr>
          <w:rFonts w:ascii="Times New Roman" w:hAnsi="Times New Roman" w:cs="Times New Roman"/>
          <w:sz w:val="24"/>
          <w:szCs w:val="24"/>
        </w:rPr>
        <w:t xml:space="preserve">in the </w:t>
      </w:r>
      <w:r>
        <w:rPr>
          <w:rFonts w:ascii="Times New Roman" w:hAnsi="Times New Roman" w:cs="Times New Roman"/>
          <w:sz w:val="24"/>
          <w:szCs w:val="24"/>
        </w:rPr>
        <w:t>United States</w:t>
      </w:r>
      <w:r>
        <w:rPr>
          <w:rFonts w:ascii="Times New Roman" w:hAnsi="Times New Roman" w:cs="Times New Roman"/>
          <w:sz w:val="24"/>
          <w:szCs w:val="24"/>
        </w:rPr>
        <w:t xml:space="preserve"> has been investigating </w:t>
      </w:r>
      <w:proofErr w:type="spellStart"/>
      <w:r w:rsidRPr="006E11DB">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to ascertain if it can be used to treat depression.  The first phase of human trials was done in 2019. This came after the in vivo trials with mice </w:t>
      </w:r>
      <w:r>
        <w:rPr>
          <w:rFonts w:ascii="Times New Roman" w:hAnsi="Times New Roman" w:cs="Times New Roman"/>
          <w:sz w:val="24"/>
          <w:szCs w:val="24"/>
        </w:rPr>
        <w:t>indicating</w:t>
      </w:r>
      <w:r>
        <w:rPr>
          <w:rFonts w:ascii="Times New Roman" w:hAnsi="Times New Roman" w:cs="Times New Roman"/>
          <w:sz w:val="24"/>
          <w:szCs w:val="24"/>
        </w:rPr>
        <w:t xml:space="preserve"> that the mice tolerated 10mg/kg of the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w:t>
      </w:r>
      <w:r w:rsidRPr="003E2D92">
        <w:rPr>
          <w:rFonts w:ascii="Times New Roman" w:hAnsi="Times New Roman" w:cs="Times New Roman"/>
          <w:sz w:val="24"/>
          <w:szCs w:val="24"/>
        </w:rPr>
        <w:t>Yamaguch</w:t>
      </w:r>
      <w:r>
        <w:rPr>
          <w:rFonts w:ascii="Times New Roman" w:hAnsi="Times New Roman" w:cs="Times New Roman"/>
          <w:sz w:val="24"/>
          <w:szCs w:val="24"/>
        </w:rPr>
        <w:t>i et</w:t>
      </w:r>
      <w:r>
        <w:rPr>
          <w:rFonts w:ascii="Times New Roman" w:hAnsi="Times New Roman" w:cs="Times New Roman"/>
          <w:sz w:val="24"/>
          <w:szCs w:val="24"/>
        </w:rPr>
        <w:t>.</w:t>
      </w:r>
      <w:r>
        <w:rPr>
          <w:rFonts w:ascii="Times New Roman" w:hAnsi="Times New Roman" w:cs="Times New Roman"/>
          <w:sz w:val="24"/>
          <w:szCs w:val="24"/>
        </w:rPr>
        <w:t xml:space="preserve"> al.</w:t>
      </w:r>
      <w:r>
        <w:rPr>
          <w:rFonts w:ascii="Times New Roman" w:hAnsi="Times New Roman" w:cs="Times New Roman"/>
          <w:sz w:val="24"/>
          <w:szCs w:val="24"/>
        </w:rPr>
        <w:t>,</w:t>
      </w:r>
      <w:r>
        <w:rPr>
          <w:rFonts w:ascii="Times New Roman" w:hAnsi="Times New Roman" w:cs="Times New Roman"/>
          <w:sz w:val="24"/>
          <w:szCs w:val="24"/>
        </w:rPr>
        <w:t xml:space="preserve"> 2018). The dosages reduce</w:t>
      </w:r>
      <w:r>
        <w:rPr>
          <w:rFonts w:ascii="Times New Roman" w:hAnsi="Times New Roman" w:cs="Times New Roman"/>
          <w:sz w:val="24"/>
          <w:szCs w:val="24"/>
        </w:rPr>
        <w:t>d</w:t>
      </w:r>
      <w:r>
        <w:rPr>
          <w:rFonts w:ascii="Times New Roman" w:hAnsi="Times New Roman" w:cs="Times New Roman"/>
          <w:sz w:val="24"/>
          <w:szCs w:val="24"/>
        </w:rPr>
        <w:t xml:space="preserve"> the depression effect in mice and even change their behavior. </w:t>
      </w:r>
    </w:p>
    <w:p w14:paraId="329E3D5D" w14:textId="31790148" w:rsidR="007A4DB9" w:rsidRPr="009976B3" w:rsidRDefault="007A4DB9" w:rsidP="00607728">
      <w:pPr>
        <w:spacing w:line="480" w:lineRule="auto"/>
        <w:ind w:firstLine="720"/>
        <w:jc w:val="center"/>
        <w:rPr>
          <w:rFonts w:ascii="Times New Roman" w:hAnsi="Times New Roman" w:cs="Times New Roman"/>
          <w:b/>
          <w:sz w:val="24"/>
          <w:szCs w:val="24"/>
        </w:rPr>
      </w:pPr>
      <w:r w:rsidRPr="009976B3">
        <w:rPr>
          <w:rFonts w:ascii="Times New Roman" w:hAnsi="Times New Roman" w:cs="Times New Roman"/>
          <w:b/>
          <w:sz w:val="24"/>
          <w:szCs w:val="24"/>
        </w:rPr>
        <w:t xml:space="preserve">The </w:t>
      </w:r>
      <w:r>
        <w:rPr>
          <w:rFonts w:ascii="Times New Roman" w:hAnsi="Times New Roman" w:cs="Times New Roman"/>
          <w:b/>
          <w:sz w:val="24"/>
          <w:szCs w:val="24"/>
        </w:rPr>
        <w:t>E</w:t>
      </w:r>
      <w:r w:rsidRPr="009976B3">
        <w:rPr>
          <w:rFonts w:ascii="Times New Roman" w:hAnsi="Times New Roman" w:cs="Times New Roman"/>
          <w:b/>
          <w:sz w:val="24"/>
          <w:szCs w:val="24"/>
        </w:rPr>
        <w:t xml:space="preserve">ffects of </w:t>
      </w:r>
      <w:proofErr w:type="spellStart"/>
      <w:r>
        <w:rPr>
          <w:rFonts w:ascii="Times New Roman" w:hAnsi="Times New Roman" w:cs="Times New Roman"/>
          <w:b/>
          <w:sz w:val="24"/>
          <w:szCs w:val="24"/>
        </w:rPr>
        <w:t>H</w:t>
      </w:r>
      <w:r w:rsidRPr="009976B3">
        <w:rPr>
          <w:rFonts w:ascii="Times New Roman" w:hAnsi="Times New Roman" w:cs="Times New Roman"/>
          <w:b/>
          <w:sz w:val="24"/>
          <w:szCs w:val="24"/>
        </w:rPr>
        <w:t>ydroxynorketamine</w:t>
      </w:r>
      <w:proofErr w:type="spellEnd"/>
    </w:p>
    <w:p w14:paraId="7BA4F70B" w14:textId="03E1D353" w:rsidR="007A4DB9" w:rsidRDefault="007A4DB9" w:rsidP="0060772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It has been evident that the dissociation effect of ketamine or even abuse is one of the issues that have not yet been addressed</w:t>
      </w:r>
      <w:r>
        <w:rPr>
          <w:rFonts w:ascii="Times New Roman" w:hAnsi="Times New Roman" w:cs="Times New Roman"/>
          <w:sz w:val="24"/>
          <w:szCs w:val="24"/>
        </w:rPr>
        <w:t xml:space="preserve"> </w:t>
      </w:r>
      <w:r>
        <w:rPr>
          <w:rFonts w:ascii="Times New Roman" w:hAnsi="Times New Roman" w:cs="Times New Roman"/>
          <w:sz w:val="24"/>
          <w:szCs w:val="24"/>
        </w:rPr>
        <w:t>in managing depression.</w:t>
      </w:r>
      <w:r>
        <w:rPr>
          <w:rFonts w:ascii="Times New Roman" w:hAnsi="Times New Roman" w:cs="Times New Roman"/>
          <w:sz w:val="24"/>
          <w:szCs w:val="24"/>
        </w:rPr>
        <w:t xml:space="preserve"> </w:t>
      </w:r>
      <w:r>
        <w:rPr>
          <w:rFonts w:ascii="Times New Roman" w:hAnsi="Times New Roman" w:cs="Times New Roman"/>
          <w:sz w:val="24"/>
          <w:szCs w:val="24"/>
        </w:rPr>
        <w:t xml:space="preserve">The choice of </w:t>
      </w:r>
      <w:r>
        <w:rPr>
          <w:rFonts w:ascii="Times New Roman" w:hAnsi="Times New Roman" w:cs="Times New Roman"/>
          <w:sz w:val="24"/>
          <w:szCs w:val="24"/>
        </w:rPr>
        <w:t xml:space="preserve">using </w:t>
      </w:r>
      <w:proofErr w:type="spellStart"/>
      <w:r>
        <w:rPr>
          <w:rFonts w:ascii="Times New Roman" w:hAnsi="Times New Roman" w:cs="Times New Roman"/>
          <w:sz w:val="24"/>
          <w:szCs w:val="24"/>
        </w:rPr>
        <w:t>hydroxynorketamine</w:t>
      </w:r>
      <w:proofErr w:type="spellEnd"/>
      <w:r>
        <w:rPr>
          <w:rFonts w:ascii="Times New Roman" w:hAnsi="Times New Roman" w:cs="Times New Roman"/>
          <w:sz w:val="24"/>
          <w:szCs w:val="24"/>
        </w:rPr>
        <w:t xml:space="preserve"> is to ensure that the effects of the direct use of ketamine are mitigated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the metabolite (</w:t>
      </w:r>
      <w:r w:rsidRPr="003E2D92">
        <w:rPr>
          <w:rFonts w:ascii="Times New Roman" w:hAnsi="Times New Roman" w:cs="Times New Roman"/>
          <w:sz w:val="24"/>
          <w:szCs w:val="24"/>
        </w:rPr>
        <w:t>Yamaguch</w:t>
      </w:r>
      <w:r>
        <w:rPr>
          <w:rFonts w:ascii="Times New Roman" w:hAnsi="Times New Roman" w:cs="Times New Roman"/>
          <w:sz w:val="24"/>
          <w:szCs w:val="24"/>
        </w:rPr>
        <w:t>i et</w:t>
      </w:r>
      <w:r>
        <w:rPr>
          <w:rFonts w:ascii="Times New Roman" w:hAnsi="Times New Roman" w:cs="Times New Roman"/>
          <w:sz w:val="24"/>
          <w:szCs w:val="24"/>
        </w:rPr>
        <w:t>.</w:t>
      </w:r>
      <w:r>
        <w:rPr>
          <w:rFonts w:ascii="Times New Roman" w:hAnsi="Times New Roman" w:cs="Times New Roman"/>
          <w:sz w:val="24"/>
          <w:szCs w:val="24"/>
        </w:rPr>
        <w:t xml:space="preserve"> al.</w:t>
      </w:r>
      <w:r>
        <w:rPr>
          <w:rFonts w:ascii="Times New Roman" w:hAnsi="Times New Roman" w:cs="Times New Roman"/>
          <w:sz w:val="24"/>
          <w:szCs w:val="24"/>
        </w:rPr>
        <w:t>,</w:t>
      </w:r>
      <w:r>
        <w:rPr>
          <w:rFonts w:ascii="Times New Roman" w:hAnsi="Times New Roman" w:cs="Times New Roman"/>
          <w:sz w:val="24"/>
          <w:szCs w:val="24"/>
        </w:rPr>
        <w:t xml:space="preserve"> 2018). There is still hope that clinical trials in human beings will be successful. </w:t>
      </w:r>
    </w:p>
    <w:p w14:paraId="02A64E2C" w14:textId="303A66E7" w:rsidR="007A4DB9" w:rsidRDefault="007A4DB9" w:rsidP="007A4DB9">
      <w:pPr>
        <w:spacing w:line="240" w:lineRule="auto"/>
        <w:ind w:firstLine="720"/>
        <w:jc w:val="both"/>
        <w:rPr>
          <w:rFonts w:ascii="Times New Roman" w:hAnsi="Times New Roman" w:cs="Times New Roman"/>
          <w:b/>
          <w:sz w:val="24"/>
          <w:szCs w:val="24"/>
        </w:rPr>
      </w:pPr>
      <w:r w:rsidRPr="009976B3">
        <w:rPr>
          <w:rFonts w:ascii="Times New Roman" w:hAnsi="Times New Roman" w:cs="Times New Roman"/>
          <w:b/>
          <w:sz w:val="24"/>
          <w:szCs w:val="24"/>
        </w:rPr>
        <w:t xml:space="preserve">Differences in pharmacology between </w:t>
      </w:r>
      <w:r>
        <w:rPr>
          <w:rFonts w:ascii="Times New Roman" w:hAnsi="Times New Roman" w:cs="Times New Roman"/>
          <w:b/>
          <w:sz w:val="24"/>
          <w:szCs w:val="24"/>
        </w:rPr>
        <w:t>K</w:t>
      </w:r>
      <w:r w:rsidRPr="009976B3">
        <w:rPr>
          <w:rFonts w:ascii="Times New Roman" w:hAnsi="Times New Roman" w:cs="Times New Roman"/>
          <w:b/>
          <w:sz w:val="24"/>
          <w:szCs w:val="24"/>
        </w:rPr>
        <w:t xml:space="preserve">etamine and </w:t>
      </w:r>
      <w:proofErr w:type="spellStart"/>
      <w:r>
        <w:rPr>
          <w:rFonts w:ascii="Times New Roman" w:hAnsi="Times New Roman" w:cs="Times New Roman"/>
          <w:b/>
          <w:sz w:val="24"/>
          <w:szCs w:val="24"/>
        </w:rPr>
        <w:t>H</w:t>
      </w:r>
      <w:r w:rsidRPr="009976B3">
        <w:rPr>
          <w:rFonts w:ascii="Times New Roman" w:hAnsi="Times New Roman" w:cs="Times New Roman"/>
          <w:b/>
          <w:sz w:val="24"/>
          <w:szCs w:val="24"/>
        </w:rPr>
        <w:t>ydroxynorketamine</w:t>
      </w:r>
      <w:proofErr w:type="spellEnd"/>
    </w:p>
    <w:p w14:paraId="41119420" w14:textId="2486FF01" w:rsidR="007A4DB9" w:rsidRDefault="007A4DB9" w:rsidP="00607728">
      <w:pPr>
        <w:spacing w:line="480" w:lineRule="auto"/>
        <w:ind w:firstLine="720"/>
        <w:jc w:val="both"/>
        <w:rPr>
          <w:rFonts w:ascii="Times New Roman" w:hAnsi="Times New Roman" w:cs="Times New Roman"/>
          <w:sz w:val="24"/>
          <w:szCs w:val="24"/>
        </w:rPr>
      </w:pPr>
      <w:r w:rsidRPr="009976B3">
        <w:rPr>
          <w:rFonts w:ascii="Times New Roman" w:hAnsi="Times New Roman" w:cs="Times New Roman"/>
          <w:sz w:val="24"/>
          <w:szCs w:val="24"/>
        </w:rPr>
        <w:t xml:space="preserve">HNK is usually an inactive anesthetic </w:t>
      </w:r>
      <w:r w:rsidR="00607728">
        <w:rPr>
          <w:rFonts w:ascii="Times New Roman" w:hAnsi="Times New Roman" w:cs="Times New Roman"/>
          <w:sz w:val="24"/>
          <w:szCs w:val="24"/>
        </w:rPr>
        <w:t>and/or</w:t>
      </w:r>
      <w:r w:rsidRPr="009976B3">
        <w:rPr>
          <w:rFonts w:ascii="Times New Roman" w:hAnsi="Times New Roman" w:cs="Times New Roman"/>
          <w:sz w:val="24"/>
          <w:szCs w:val="24"/>
        </w:rPr>
        <w:t xml:space="preserve"> psychostimulant. This is the opposite of ketamine </w:t>
      </w:r>
      <w:proofErr w:type="gramStart"/>
      <w:r w:rsidRPr="009976B3">
        <w:rPr>
          <w:rFonts w:ascii="Times New Roman" w:hAnsi="Times New Roman" w:cs="Times New Roman"/>
          <w:sz w:val="24"/>
          <w:szCs w:val="24"/>
        </w:rPr>
        <w:t xml:space="preserve">or  </w:t>
      </w:r>
      <w:proofErr w:type="spellStart"/>
      <w:r w:rsidRPr="009976B3">
        <w:rPr>
          <w:rFonts w:ascii="Times New Roman" w:hAnsi="Times New Roman" w:cs="Times New Roman"/>
          <w:sz w:val="24"/>
          <w:szCs w:val="24"/>
        </w:rPr>
        <w:t>norketamine</w:t>
      </w:r>
      <w:proofErr w:type="spellEnd"/>
      <w:proofErr w:type="gramEnd"/>
      <w:r w:rsidRPr="009976B3">
        <w:rPr>
          <w:rFonts w:ascii="Times New Roman" w:hAnsi="Times New Roman" w:cs="Times New Roman"/>
          <w:sz w:val="24"/>
          <w:szCs w:val="24"/>
        </w:rPr>
        <w:t xml:space="preserve"> wh</w:t>
      </w:r>
      <w:r>
        <w:rPr>
          <w:rFonts w:ascii="Times New Roman" w:hAnsi="Times New Roman" w:cs="Times New Roman"/>
          <w:sz w:val="24"/>
          <w:szCs w:val="24"/>
        </w:rPr>
        <w:t>ich is one of the primary metabolites of ketamine.  One of the reasons why it is an inactive anesthetic is because the affinity for NMDA receptors is weak (Lumsden et</w:t>
      </w:r>
      <w:r w:rsidR="0060772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al.</w:t>
      </w:r>
      <w:r w:rsidR="00607728">
        <w:rPr>
          <w:rFonts w:ascii="Times New Roman" w:hAnsi="Times New Roman" w:cs="Times New Roman"/>
          <w:sz w:val="24"/>
          <w:szCs w:val="24"/>
        </w:rPr>
        <w:t>,</w:t>
      </w:r>
      <w:r>
        <w:rPr>
          <w:rFonts w:ascii="Times New Roman" w:hAnsi="Times New Roman" w:cs="Times New Roman"/>
          <w:sz w:val="24"/>
          <w:szCs w:val="24"/>
        </w:rPr>
        <w:t xml:space="preserve"> 2019).  The drug acts on the nicotinic type of acetylcholine receptors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acts selectively as an allosteric modulator giving negative effects.</w:t>
      </w:r>
    </w:p>
    <w:p w14:paraId="6811D379" w14:textId="77777777" w:rsidR="00CE3C4A" w:rsidRDefault="00CE3C4A" w:rsidP="00CE3C4A">
      <w:pPr>
        <w:spacing w:line="480" w:lineRule="auto"/>
        <w:ind w:firstLine="720"/>
        <w:jc w:val="both"/>
        <w:rPr>
          <w:rFonts w:ascii="Times New Roman" w:hAnsi="Times New Roman" w:cs="Times New Roman"/>
          <w:sz w:val="24"/>
          <w:szCs w:val="24"/>
        </w:rPr>
      </w:pPr>
    </w:p>
    <w:p w14:paraId="0EEAABA4" w14:textId="77777777" w:rsidR="00CE3C4A" w:rsidRDefault="00CE3C4A" w:rsidP="00CE3C4A">
      <w:pPr>
        <w:spacing w:line="480" w:lineRule="auto"/>
        <w:ind w:firstLine="720"/>
        <w:jc w:val="both"/>
        <w:rPr>
          <w:rFonts w:ascii="Times New Roman" w:hAnsi="Times New Roman" w:cs="Times New Roman"/>
          <w:sz w:val="24"/>
          <w:szCs w:val="24"/>
        </w:rPr>
      </w:pPr>
    </w:p>
    <w:p w14:paraId="5BC76E85" w14:textId="77777777" w:rsidR="00CE3C4A" w:rsidRDefault="00CE3C4A" w:rsidP="00CE3C4A">
      <w:pPr>
        <w:spacing w:line="480" w:lineRule="auto"/>
        <w:ind w:firstLine="720"/>
        <w:jc w:val="both"/>
        <w:rPr>
          <w:rFonts w:ascii="Times New Roman" w:hAnsi="Times New Roman" w:cs="Times New Roman"/>
          <w:sz w:val="24"/>
          <w:szCs w:val="24"/>
        </w:rPr>
      </w:pPr>
    </w:p>
    <w:p w14:paraId="0CE7CA26" w14:textId="77777777" w:rsidR="00CE3C4A" w:rsidRDefault="00CE3C4A" w:rsidP="00CE3C4A">
      <w:pPr>
        <w:spacing w:line="480" w:lineRule="auto"/>
        <w:ind w:firstLine="720"/>
        <w:jc w:val="both"/>
        <w:rPr>
          <w:rFonts w:ascii="Times New Roman" w:hAnsi="Times New Roman" w:cs="Times New Roman"/>
          <w:sz w:val="24"/>
          <w:szCs w:val="24"/>
        </w:rPr>
      </w:pPr>
    </w:p>
    <w:p w14:paraId="3342C183" w14:textId="77777777" w:rsidR="00CE3C4A" w:rsidRDefault="00CE3C4A" w:rsidP="00CE3C4A">
      <w:pPr>
        <w:spacing w:line="480" w:lineRule="auto"/>
        <w:ind w:firstLine="720"/>
        <w:jc w:val="both"/>
        <w:rPr>
          <w:rFonts w:ascii="Times New Roman" w:hAnsi="Times New Roman" w:cs="Times New Roman"/>
          <w:sz w:val="24"/>
          <w:szCs w:val="24"/>
        </w:rPr>
      </w:pPr>
    </w:p>
    <w:p w14:paraId="230690CA" w14:textId="77777777" w:rsidR="00CE3C4A" w:rsidRDefault="00CE3C4A" w:rsidP="00CE3C4A">
      <w:pPr>
        <w:spacing w:line="480" w:lineRule="auto"/>
        <w:ind w:firstLine="720"/>
        <w:jc w:val="both"/>
        <w:rPr>
          <w:rFonts w:ascii="Times New Roman" w:hAnsi="Times New Roman" w:cs="Times New Roman"/>
          <w:sz w:val="24"/>
          <w:szCs w:val="24"/>
        </w:rPr>
      </w:pPr>
    </w:p>
    <w:p w14:paraId="4DED52D3" w14:textId="77777777" w:rsidR="00CE3C4A" w:rsidRDefault="00CE3C4A" w:rsidP="00CE3C4A">
      <w:pPr>
        <w:spacing w:line="480" w:lineRule="auto"/>
        <w:ind w:firstLine="720"/>
        <w:jc w:val="both"/>
        <w:rPr>
          <w:rFonts w:ascii="Times New Roman" w:hAnsi="Times New Roman" w:cs="Times New Roman"/>
          <w:sz w:val="24"/>
          <w:szCs w:val="24"/>
        </w:rPr>
      </w:pPr>
    </w:p>
    <w:p w14:paraId="248F4065" w14:textId="77777777" w:rsidR="00CE3C4A" w:rsidRDefault="00CE3C4A" w:rsidP="00CE3C4A">
      <w:pPr>
        <w:spacing w:line="480" w:lineRule="auto"/>
        <w:ind w:firstLine="720"/>
        <w:jc w:val="both"/>
        <w:rPr>
          <w:rFonts w:ascii="Times New Roman" w:hAnsi="Times New Roman" w:cs="Times New Roman"/>
          <w:sz w:val="24"/>
          <w:szCs w:val="24"/>
        </w:rPr>
      </w:pPr>
    </w:p>
    <w:p w14:paraId="26A63111" w14:textId="77777777" w:rsidR="00CE3C4A" w:rsidRDefault="00CE3C4A" w:rsidP="00CE3C4A">
      <w:pPr>
        <w:spacing w:line="480" w:lineRule="auto"/>
        <w:ind w:firstLine="720"/>
        <w:jc w:val="both"/>
        <w:rPr>
          <w:rFonts w:ascii="Times New Roman" w:hAnsi="Times New Roman" w:cs="Times New Roman"/>
          <w:sz w:val="24"/>
          <w:szCs w:val="24"/>
        </w:rPr>
      </w:pPr>
    </w:p>
    <w:p w14:paraId="50B532DD" w14:textId="77777777" w:rsidR="00CE3C4A" w:rsidRDefault="00CE3C4A" w:rsidP="00CE3C4A">
      <w:pPr>
        <w:spacing w:line="480" w:lineRule="auto"/>
        <w:ind w:firstLine="720"/>
        <w:jc w:val="both"/>
        <w:rPr>
          <w:rFonts w:ascii="Times New Roman" w:hAnsi="Times New Roman" w:cs="Times New Roman"/>
          <w:sz w:val="24"/>
          <w:szCs w:val="24"/>
        </w:rPr>
      </w:pPr>
    </w:p>
    <w:p w14:paraId="526D3262" w14:textId="77777777" w:rsidR="00CE3C4A" w:rsidRDefault="00CE3C4A" w:rsidP="00CE3C4A">
      <w:pPr>
        <w:spacing w:line="480" w:lineRule="auto"/>
        <w:ind w:firstLine="720"/>
        <w:jc w:val="both"/>
        <w:rPr>
          <w:rFonts w:ascii="Times New Roman" w:hAnsi="Times New Roman" w:cs="Times New Roman"/>
          <w:sz w:val="24"/>
          <w:szCs w:val="24"/>
        </w:rPr>
      </w:pPr>
    </w:p>
    <w:p w14:paraId="064904C2" w14:textId="77777777" w:rsidR="00607728" w:rsidRDefault="00607728" w:rsidP="00CE3C4A">
      <w:pPr>
        <w:spacing w:line="480" w:lineRule="auto"/>
        <w:jc w:val="center"/>
        <w:rPr>
          <w:rFonts w:ascii="Times New Roman" w:hAnsi="Times New Roman" w:cs="Times New Roman"/>
          <w:b/>
          <w:sz w:val="24"/>
          <w:szCs w:val="24"/>
        </w:rPr>
      </w:pPr>
    </w:p>
    <w:p w14:paraId="02903889" w14:textId="77777777" w:rsidR="00607728" w:rsidRDefault="00607728" w:rsidP="00CE3C4A">
      <w:pPr>
        <w:spacing w:line="480" w:lineRule="auto"/>
        <w:jc w:val="center"/>
        <w:rPr>
          <w:rFonts w:ascii="Times New Roman" w:hAnsi="Times New Roman" w:cs="Times New Roman"/>
          <w:b/>
          <w:sz w:val="24"/>
          <w:szCs w:val="24"/>
        </w:rPr>
      </w:pPr>
    </w:p>
    <w:p w14:paraId="2BEB8DA1" w14:textId="77777777" w:rsidR="00607728" w:rsidRDefault="00607728" w:rsidP="00CE3C4A">
      <w:pPr>
        <w:spacing w:line="480" w:lineRule="auto"/>
        <w:jc w:val="center"/>
        <w:rPr>
          <w:rFonts w:ascii="Times New Roman" w:hAnsi="Times New Roman" w:cs="Times New Roman"/>
          <w:b/>
          <w:sz w:val="24"/>
          <w:szCs w:val="24"/>
        </w:rPr>
      </w:pPr>
    </w:p>
    <w:p w14:paraId="072857CD" w14:textId="77777777" w:rsidR="00607728" w:rsidRDefault="00607728" w:rsidP="00CE3C4A">
      <w:pPr>
        <w:spacing w:line="480" w:lineRule="auto"/>
        <w:jc w:val="center"/>
        <w:rPr>
          <w:rFonts w:ascii="Times New Roman" w:hAnsi="Times New Roman" w:cs="Times New Roman"/>
          <w:b/>
          <w:sz w:val="24"/>
          <w:szCs w:val="24"/>
        </w:rPr>
      </w:pPr>
    </w:p>
    <w:p w14:paraId="3A227C93" w14:textId="77777777" w:rsidR="00607728" w:rsidRDefault="00607728" w:rsidP="00CE3C4A">
      <w:pPr>
        <w:spacing w:line="480" w:lineRule="auto"/>
        <w:jc w:val="center"/>
        <w:rPr>
          <w:rFonts w:ascii="Times New Roman" w:hAnsi="Times New Roman" w:cs="Times New Roman"/>
          <w:b/>
          <w:sz w:val="24"/>
          <w:szCs w:val="24"/>
        </w:rPr>
      </w:pPr>
    </w:p>
    <w:p w14:paraId="3FA81926" w14:textId="77777777" w:rsidR="00607728" w:rsidRDefault="00607728" w:rsidP="00CE3C4A">
      <w:pPr>
        <w:spacing w:line="480" w:lineRule="auto"/>
        <w:jc w:val="center"/>
        <w:rPr>
          <w:rFonts w:ascii="Times New Roman" w:hAnsi="Times New Roman" w:cs="Times New Roman"/>
          <w:b/>
          <w:sz w:val="24"/>
          <w:szCs w:val="24"/>
        </w:rPr>
      </w:pPr>
    </w:p>
    <w:p w14:paraId="4232BB3C" w14:textId="5811D869" w:rsidR="00CE3C4A" w:rsidRPr="00B57D99" w:rsidRDefault="00CE3C4A" w:rsidP="00CE3C4A">
      <w:pPr>
        <w:spacing w:line="480" w:lineRule="auto"/>
        <w:jc w:val="center"/>
        <w:rPr>
          <w:rFonts w:ascii="Times New Roman" w:hAnsi="Times New Roman" w:cs="Times New Roman"/>
          <w:b/>
          <w:sz w:val="24"/>
          <w:szCs w:val="24"/>
        </w:rPr>
      </w:pPr>
      <w:r w:rsidRPr="00B57D99">
        <w:rPr>
          <w:rFonts w:ascii="Times New Roman" w:hAnsi="Times New Roman" w:cs="Times New Roman"/>
          <w:b/>
          <w:sz w:val="24"/>
          <w:szCs w:val="24"/>
        </w:rPr>
        <w:lastRenderedPageBreak/>
        <w:t>References</w:t>
      </w:r>
    </w:p>
    <w:p w14:paraId="2F45BA46" w14:textId="77777777" w:rsidR="00CE3C4A" w:rsidRDefault="00CE3C4A" w:rsidP="00CE3C4A">
      <w:pPr>
        <w:spacing w:line="480" w:lineRule="auto"/>
        <w:ind w:left="720" w:hanging="720"/>
        <w:jc w:val="both"/>
        <w:rPr>
          <w:rFonts w:ascii="Times New Roman" w:hAnsi="Times New Roman" w:cs="Times New Roman"/>
          <w:sz w:val="24"/>
          <w:szCs w:val="24"/>
        </w:rPr>
      </w:pPr>
      <w:r w:rsidRPr="003E2D92">
        <w:rPr>
          <w:rFonts w:ascii="Times New Roman" w:hAnsi="Times New Roman" w:cs="Times New Roman"/>
          <w:sz w:val="24"/>
          <w:szCs w:val="24"/>
        </w:rPr>
        <w:t xml:space="preserve">Lumsden, E. W., </w:t>
      </w:r>
      <w:proofErr w:type="spellStart"/>
      <w:r w:rsidRPr="003E2D92">
        <w:rPr>
          <w:rFonts w:ascii="Times New Roman" w:hAnsi="Times New Roman" w:cs="Times New Roman"/>
          <w:sz w:val="24"/>
          <w:szCs w:val="24"/>
        </w:rPr>
        <w:t>Troppoli</w:t>
      </w:r>
      <w:proofErr w:type="spellEnd"/>
      <w:r w:rsidRPr="003E2D92">
        <w:rPr>
          <w:rFonts w:ascii="Times New Roman" w:hAnsi="Times New Roman" w:cs="Times New Roman"/>
          <w:sz w:val="24"/>
          <w:szCs w:val="24"/>
        </w:rPr>
        <w:t xml:space="preserve">, T. A., Myers, S. J., </w:t>
      </w:r>
      <w:proofErr w:type="spellStart"/>
      <w:r w:rsidRPr="003E2D92">
        <w:rPr>
          <w:rFonts w:ascii="Times New Roman" w:hAnsi="Times New Roman" w:cs="Times New Roman"/>
          <w:sz w:val="24"/>
          <w:szCs w:val="24"/>
        </w:rPr>
        <w:t>Zanos</w:t>
      </w:r>
      <w:proofErr w:type="spellEnd"/>
      <w:r w:rsidRPr="003E2D92">
        <w:rPr>
          <w:rFonts w:ascii="Times New Roman" w:hAnsi="Times New Roman" w:cs="Times New Roman"/>
          <w:sz w:val="24"/>
          <w:szCs w:val="24"/>
        </w:rPr>
        <w:t xml:space="preserve">, P., </w:t>
      </w:r>
      <w:proofErr w:type="spellStart"/>
      <w:r w:rsidRPr="003E2D92">
        <w:rPr>
          <w:rFonts w:ascii="Times New Roman" w:hAnsi="Times New Roman" w:cs="Times New Roman"/>
          <w:sz w:val="24"/>
          <w:szCs w:val="24"/>
        </w:rPr>
        <w:t>Aracava</w:t>
      </w:r>
      <w:proofErr w:type="spellEnd"/>
      <w:r w:rsidRPr="003E2D92">
        <w:rPr>
          <w:rFonts w:ascii="Times New Roman" w:hAnsi="Times New Roman" w:cs="Times New Roman"/>
          <w:sz w:val="24"/>
          <w:szCs w:val="24"/>
        </w:rPr>
        <w:t xml:space="preserve">, Y., </w:t>
      </w:r>
      <w:proofErr w:type="spellStart"/>
      <w:r w:rsidRPr="003E2D92">
        <w:rPr>
          <w:rFonts w:ascii="Times New Roman" w:hAnsi="Times New Roman" w:cs="Times New Roman"/>
          <w:sz w:val="24"/>
          <w:szCs w:val="24"/>
        </w:rPr>
        <w:t>Kehr</w:t>
      </w:r>
      <w:proofErr w:type="spellEnd"/>
      <w:r w:rsidRPr="003E2D92">
        <w:rPr>
          <w:rFonts w:ascii="Times New Roman" w:hAnsi="Times New Roman" w:cs="Times New Roman"/>
          <w:sz w:val="24"/>
          <w:szCs w:val="24"/>
        </w:rPr>
        <w:t>, J., ... &amp; Gould, T. D. (2019). Antidepressant-relevant concentrations of the ketamine metabolite (2R, 6R)-</w:t>
      </w:r>
      <w:proofErr w:type="spellStart"/>
      <w:r w:rsidRPr="003E2D92">
        <w:rPr>
          <w:rFonts w:ascii="Times New Roman" w:hAnsi="Times New Roman" w:cs="Times New Roman"/>
          <w:sz w:val="24"/>
          <w:szCs w:val="24"/>
        </w:rPr>
        <w:t>hydroxynorketamine</w:t>
      </w:r>
      <w:proofErr w:type="spellEnd"/>
      <w:r w:rsidRPr="003E2D92">
        <w:rPr>
          <w:rFonts w:ascii="Times New Roman" w:hAnsi="Times New Roman" w:cs="Times New Roman"/>
          <w:sz w:val="24"/>
          <w:szCs w:val="24"/>
        </w:rPr>
        <w:t xml:space="preserve"> do not block NMDA receptor function. </w:t>
      </w:r>
      <w:r w:rsidRPr="003E2D92">
        <w:rPr>
          <w:rFonts w:ascii="Times New Roman" w:hAnsi="Times New Roman" w:cs="Times New Roman"/>
          <w:i/>
          <w:sz w:val="24"/>
          <w:szCs w:val="24"/>
        </w:rPr>
        <w:t>Proceedings of the National Academy of Sciences,</w:t>
      </w:r>
      <w:r w:rsidRPr="003E2D92">
        <w:rPr>
          <w:rFonts w:ascii="Times New Roman" w:hAnsi="Times New Roman" w:cs="Times New Roman"/>
          <w:sz w:val="24"/>
          <w:szCs w:val="24"/>
        </w:rPr>
        <w:t xml:space="preserve"> </w:t>
      </w:r>
      <w:r w:rsidRPr="00607728">
        <w:rPr>
          <w:rFonts w:ascii="Times New Roman" w:hAnsi="Times New Roman" w:cs="Times New Roman"/>
          <w:i/>
          <w:iCs/>
          <w:sz w:val="24"/>
          <w:szCs w:val="24"/>
        </w:rPr>
        <w:t>116(11)</w:t>
      </w:r>
      <w:r w:rsidRPr="003E2D92">
        <w:rPr>
          <w:rFonts w:ascii="Times New Roman" w:hAnsi="Times New Roman" w:cs="Times New Roman"/>
          <w:sz w:val="24"/>
          <w:szCs w:val="24"/>
        </w:rPr>
        <w:t>, 5160-5169.</w:t>
      </w:r>
    </w:p>
    <w:p w14:paraId="2107E23A" w14:textId="77777777" w:rsidR="00CE3C4A" w:rsidRPr="009976B3" w:rsidRDefault="00CE3C4A" w:rsidP="00CE3C4A">
      <w:pPr>
        <w:spacing w:line="480" w:lineRule="auto"/>
        <w:ind w:left="720" w:hanging="720"/>
        <w:jc w:val="both"/>
        <w:rPr>
          <w:rFonts w:ascii="Times New Roman" w:hAnsi="Times New Roman" w:cs="Times New Roman"/>
          <w:sz w:val="24"/>
          <w:szCs w:val="24"/>
        </w:rPr>
      </w:pPr>
      <w:r w:rsidRPr="003E2D92">
        <w:rPr>
          <w:rFonts w:ascii="Times New Roman" w:hAnsi="Times New Roman" w:cs="Times New Roman"/>
          <w:sz w:val="24"/>
          <w:szCs w:val="24"/>
        </w:rPr>
        <w:t xml:space="preserve">Yamaguchi, J. I., Toki, H., Qu, Y., Yang, C., Koike, H., Hashimoto, K., ... &amp; </w:t>
      </w:r>
      <w:proofErr w:type="spellStart"/>
      <w:r w:rsidRPr="003E2D92">
        <w:rPr>
          <w:rFonts w:ascii="Times New Roman" w:hAnsi="Times New Roman" w:cs="Times New Roman"/>
          <w:sz w:val="24"/>
          <w:szCs w:val="24"/>
        </w:rPr>
        <w:t>Chaki</w:t>
      </w:r>
      <w:proofErr w:type="spellEnd"/>
      <w:r w:rsidRPr="003E2D92">
        <w:rPr>
          <w:rFonts w:ascii="Times New Roman" w:hAnsi="Times New Roman" w:cs="Times New Roman"/>
          <w:sz w:val="24"/>
          <w:szCs w:val="24"/>
        </w:rPr>
        <w:t>, S. (2018). (2 R, 6 R)-</w:t>
      </w:r>
      <w:proofErr w:type="spellStart"/>
      <w:r w:rsidRPr="003E2D92">
        <w:rPr>
          <w:rFonts w:ascii="Times New Roman" w:hAnsi="Times New Roman" w:cs="Times New Roman"/>
          <w:sz w:val="24"/>
          <w:szCs w:val="24"/>
        </w:rPr>
        <w:t>Hydroxynorketamine</w:t>
      </w:r>
      <w:proofErr w:type="spellEnd"/>
      <w:r w:rsidRPr="003E2D92">
        <w:rPr>
          <w:rFonts w:ascii="Times New Roman" w:hAnsi="Times New Roman" w:cs="Times New Roman"/>
          <w:sz w:val="24"/>
          <w:szCs w:val="24"/>
        </w:rPr>
        <w:t xml:space="preserve"> is not essential for the antidepressant actions of (R)-ketamine in mice</w:t>
      </w:r>
      <w:r w:rsidRPr="003E2D92">
        <w:rPr>
          <w:rFonts w:ascii="Times New Roman" w:hAnsi="Times New Roman" w:cs="Times New Roman"/>
          <w:i/>
          <w:sz w:val="24"/>
          <w:szCs w:val="24"/>
        </w:rPr>
        <w:t>. Neuropsychopharmacology,</w:t>
      </w:r>
      <w:r w:rsidRPr="003E2D92">
        <w:rPr>
          <w:rFonts w:ascii="Times New Roman" w:hAnsi="Times New Roman" w:cs="Times New Roman"/>
          <w:sz w:val="24"/>
          <w:szCs w:val="24"/>
        </w:rPr>
        <w:t xml:space="preserve"> </w:t>
      </w:r>
      <w:r w:rsidRPr="00607728">
        <w:rPr>
          <w:rFonts w:ascii="Times New Roman" w:hAnsi="Times New Roman" w:cs="Times New Roman"/>
          <w:i/>
          <w:iCs/>
          <w:sz w:val="24"/>
          <w:szCs w:val="24"/>
        </w:rPr>
        <w:t>43(9)</w:t>
      </w:r>
      <w:r w:rsidRPr="003E2D92">
        <w:rPr>
          <w:rFonts w:ascii="Times New Roman" w:hAnsi="Times New Roman" w:cs="Times New Roman"/>
          <w:sz w:val="24"/>
          <w:szCs w:val="24"/>
        </w:rPr>
        <w:t>, 1900-1907.</w:t>
      </w:r>
    </w:p>
    <w:p w14:paraId="6B6E4CB9" w14:textId="77777777" w:rsidR="00CE3C4A" w:rsidRDefault="00CE3C4A"/>
    <w:p w14:paraId="56F60465" w14:textId="77777777" w:rsidR="00CE3C4A" w:rsidRDefault="00CE3C4A"/>
    <w:sectPr w:rsidR="00CE3C4A">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F351" w14:textId="77777777" w:rsidR="00B86F4C" w:rsidRDefault="00B86F4C" w:rsidP="000513DF">
      <w:pPr>
        <w:spacing w:after="0" w:line="240" w:lineRule="auto"/>
      </w:pPr>
      <w:r>
        <w:separator/>
      </w:r>
    </w:p>
  </w:endnote>
  <w:endnote w:type="continuationSeparator" w:id="0">
    <w:p w14:paraId="07DF1590" w14:textId="77777777" w:rsidR="00B86F4C" w:rsidRDefault="00B86F4C" w:rsidP="00051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1BA00" w14:textId="77777777" w:rsidR="00B86F4C" w:rsidRDefault="00B86F4C" w:rsidP="000513DF">
      <w:pPr>
        <w:spacing w:after="0" w:line="240" w:lineRule="auto"/>
      </w:pPr>
      <w:r>
        <w:separator/>
      </w:r>
    </w:p>
  </w:footnote>
  <w:footnote w:type="continuationSeparator" w:id="0">
    <w:p w14:paraId="7A431ABC" w14:textId="77777777" w:rsidR="00B86F4C" w:rsidRDefault="00B86F4C" w:rsidP="00051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894833"/>
      <w:docPartObj>
        <w:docPartGallery w:val="Page Numbers (Top of Page)"/>
        <w:docPartUnique/>
      </w:docPartObj>
    </w:sdtPr>
    <w:sdtContent>
      <w:p w14:paraId="59EAF552" w14:textId="0997A8E1" w:rsidR="000513DF" w:rsidRDefault="000513DF" w:rsidP="00806F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CF4DDE" w14:textId="77777777" w:rsidR="000513DF" w:rsidRDefault="000513DF" w:rsidP="000513D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5385342"/>
      <w:docPartObj>
        <w:docPartGallery w:val="Page Numbers (Top of Page)"/>
        <w:docPartUnique/>
      </w:docPartObj>
    </w:sdtPr>
    <w:sdtEndPr>
      <w:rPr>
        <w:rStyle w:val="PageNumber"/>
        <w:rFonts w:ascii="Times New Roman" w:hAnsi="Times New Roman" w:cs="Times New Roman"/>
        <w:sz w:val="24"/>
        <w:szCs w:val="24"/>
      </w:rPr>
    </w:sdtEndPr>
    <w:sdtContent>
      <w:p w14:paraId="0F0FCC33" w14:textId="62589ED9" w:rsidR="000513DF" w:rsidRPr="000513DF" w:rsidRDefault="000513DF" w:rsidP="00806F44">
        <w:pPr>
          <w:pStyle w:val="Header"/>
          <w:framePr w:wrap="none" w:vAnchor="text" w:hAnchor="margin" w:xAlign="right" w:y="1"/>
          <w:rPr>
            <w:rStyle w:val="PageNumber"/>
            <w:rFonts w:ascii="Times New Roman" w:hAnsi="Times New Roman" w:cs="Times New Roman"/>
            <w:sz w:val="24"/>
            <w:szCs w:val="24"/>
          </w:rPr>
        </w:pPr>
        <w:r w:rsidRPr="000513DF">
          <w:rPr>
            <w:rStyle w:val="PageNumber"/>
            <w:rFonts w:ascii="Times New Roman" w:hAnsi="Times New Roman" w:cs="Times New Roman"/>
            <w:sz w:val="24"/>
            <w:szCs w:val="24"/>
          </w:rPr>
          <w:fldChar w:fldCharType="begin"/>
        </w:r>
        <w:r w:rsidRPr="000513DF">
          <w:rPr>
            <w:rStyle w:val="PageNumber"/>
            <w:rFonts w:ascii="Times New Roman" w:hAnsi="Times New Roman" w:cs="Times New Roman"/>
            <w:sz w:val="24"/>
            <w:szCs w:val="24"/>
          </w:rPr>
          <w:instrText xml:space="preserve"> PAGE </w:instrText>
        </w:r>
        <w:r w:rsidRPr="000513DF">
          <w:rPr>
            <w:rStyle w:val="PageNumber"/>
            <w:rFonts w:ascii="Times New Roman" w:hAnsi="Times New Roman" w:cs="Times New Roman"/>
            <w:sz w:val="24"/>
            <w:szCs w:val="24"/>
          </w:rPr>
          <w:fldChar w:fldCharType="separate"/>
        </w:r>
        <w:r w:rsidRPr="000513DF">
          <w:rPr>
            <w:rStyle w:val="PageNumber"/>
            <w:rFonts w:ascii="Times New Roman" w:hAnsi="Times New Roman" w:cs="Times New Roman"/>
            <w:noProof/>
            <w:sz w:val="24"/>
            <w:szCs w:val="24"/>
          </w:rPr>
          <w:t>1</w:t>
        </w:r>
        <w:r w:rsidRPr="000513DF">
          <w:rPr>
            <w:rStyle w:val="PageNumber"/>
            <w:rFonts w:ascii="Times New Roman" w:hAnsi="Times New Roman" w:cs="Times New Roman"/>
            <w:sz w:val="24"/>
            <w:szCs w:val="24"/>
          </w:rPr>
          <w:fldChar w:fldCharType="end"/>
        </w:r>
      </w:p>
    </w:sdtContent>
  </w:sdt>
  <w:p w14:paraId="382C1AE0" w14:textId="51D72693" w:rsidR="000513DF" w:rsidRPr="000513DF" w:rsidRDefault="000513DF" w:rsidP="000513DF">
    <w:pPr>
      <w:pStyle w:val="Header"/>
      <w:ind w:right="360"/>
      <w:rPr>
        <w:rFonts w:ascii="Times New Roman" w:hAnsi="Times New Roman" w:cs="Times New Roman"/>
        <w:sz w:val="24"/>
        <w:szCs w:val="24"/>
      </w:rPr>
    </w:pPr>
    <w:r>
      <w:rPr>
        <w:rFonts w:ascii="Times New Roman" w:hAnsi="Times New Roman" w:cs="Times New Roman"/>
        <w:sz w:val="24"/>
        <w:szCs w:val="24"/>
      </w:rPr>
      <w:t>MEDICATION PAPER OUTLINE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1A"/>
    <w:rsid w:val="000513DF"/>
    <w:rsid w:val="000E61EE"/>
    <w:rsid w:val="001B0C9C"/>
    <w:rsid w:val="00607728"/>
    <w:rsid w:val="007464B6"/>
    <w:rsid w:val="007A4DB9"/>
    <w:rsid w:val="00AB6F1A"/>
    <w:rsid w:val="00AC3A5E"/>
    <w:rsid w:val="00B86F4C"/>
    <w:rsid w:val="00CE3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8412E4"/>
  <w15:chartTrackingRefBased/>
  <w15:docId w15:val="{1EC3DEB3-0AFC-1A42-B49A-C6CAB6F9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F1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13DF"/>
    <w:rPr>
      <w:sz w:val="22"/>
      <w:szCs w:val="22"/>
    </w:rPr>
  </w:style>
  <w:style w:type="character" w:styleId="PageNumber">
    <w:name w:val="page number"/>
    <w:basedOn w:val="DefaultParagraphFont"/>
    <w:uiPriority w:val="99"/>
    <w:semiHidden/>
    <w:unhideWhenUsed/>
    <w:rsid w:val="000513DF"/>
  </w:style>
  <w:style w:type="paragraph" w:styleId="Footer">
    <w:name w:val="footer"/>
    <w:basedOn w:val="Normal"/>
    <w:link w:val="FooterChar"/>
    <w:uiPriority w:val="99"/>
    <w:unhideWhenUsed/>
    <w:rsid w:val="00051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3D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Quincy Cornell</dc:creator>
  <cp:keywords/>
  <dc:description/>
  <cp:lastModifiedBy>Quincy Cornell</cp:lastModifiedBy>
  <cp:revision>5</cp:revision>
  <dcterms:created xsi:type="dcterms:W3CDTF">2021-07-30T04:40:00Z</dcterms:created>
  <dcterms:modified xsi:type="dcterms:W3CDTF">2021-08-01T11:51:00Z</dcterms:modified>
</cp:coreProperties>
</file>