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6E4B" w:rsidRDefault="00086E4B" w:rsidP="00086E4B">
      <w:pPr>
        <w:spacing w:line="480" w:lineRule="auto"/>
        <w:rPr>
          <w:rFonts w:ascii="Times New Roman" w:hAnsi="Times New Roman" w:cs="Times New Roman"/>
          <w:sz w:val="24"/>
          <w:szCs w:val="24"/>
        </w:rPr>
      </w:pPr>
      <w:bookmarkStart w:id="0" w:name="_GoBack"/>
      <w:bookmarkEnd w:id="0"/>
    </w:p>
    <w:p w:rsidR="00086E4B" w:rsidRDefault="00086E4B" w:rsidP="00086E4B">
      <w:pPr>
        <w:spacing w:line="480" w:lineRule="auto"/>
        <w:rPr>
          <w:rFonts w:ascii="Times New Roman" w:hAnsi="Times New Roman" w:cs="Times New Roman"/>
          <w:sz w:val="24"/>
          <w:szCs w:val="24"/>
        </w:rPr>
      </w:pPr>
    </w:p>
    <w:p w:rsidR="00086E4B" w:rsidRDefault="00086E4B" w:rsidP="00086E4B">
      <w:pPr>
        <w:spacing w:line="480" w:lineRule="auto"/>
        <w:rPr>
          <w:rFonts w:ascii="Times New Roman" w:hAnsi="Times New Roman" w:cs="Times New Roman"/>
          <w:sz w:val="24"/>
          <w:szCs w:val="24"/>
        </w:rPr>
      </w:pPr>
    </w:p>
    <w:p w:rsidR="00086E4B" w:rsidRDefault="00086E4B" w:rsidP="00086E4B">
      <w:pPr>
        <w:spacing w:line="480" w:lineRule="auto"/>
        <w:rPr>
          <w:rFonts w:ascii="Times New Roman" w:hAnsi="Times New Roman" w:cs="Times New Roman"/>
          <w:sz w:val="24"/>
          <w:szCs w:val="24"/>
        </w:rPr>
      </w:pPr>
    </w:p>
    <w:p w:rsidR="00086E4B" w:rsidRDefault="00086E4B" w:rsidP="00086E4B">
      <w:pPr>
        <w:spacing w:line="480" w:lineRule="auto"/>
        <w:rPr>
          <w:rFonts w:ascii="Times New Roman" w:hAnsi="Times New Roman" w:cs="Times New Roman"/>
          <w:sz w:val="24"/>
          <w:szCs w:val="24"/>
        </w:rPr>
      </w:pPr>
    </w:p>
    <w:p w:rsidR="00086E4B" w:rsidRDefault="00086E4B" w:rsidP="00086E4B">
      <w:pPr>
        <w:spacing w:line="480" w:lineRule="auto"/>
        <w:jc w:val="center"/>
        <w:rPr>
          <w:rFonts w:ascii="Times New Roman" w:hAnsi="Times New Roman" w:cs="Times New Roman"/>
          <w:sz w:val="24"/>
          <w:szCs w:val="24"/>
        </w:rPr>
      </w:pPr>
    </w:p>
    <w:p w:rsidR="00086E4B" w:rsidRDefault="00086E4B" w:rsidP="00086E4B">
      <w:pPr>
        <w:spacing w:line="480" w:lineRule="auto"/>
        <w:jc w:val="center"/>
        <w:rPr>
          <w:rFonts w:ascii="Times New Roman" w:hAnsi="Times New Roman" w:cs="Times New Roman"/>
          <w:sz w:val="24"/>
          <w:szCs w:val="24"/>
        </w:rPr>
      </w:pPr>
    </w:p>
    <w:p w:rsidR="00086E4B" w:rsidRDefault="00431417" w:rsidP="00086E4B">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Hemabate</w:t>
      </w:r>
      <w:proofErr w:type="spellEnd"/>
    </w:p>
    <w:p w:rsidR="00086E4B" w:rsidRDefault="00086E4B" w:rsidP="00086E4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86E4B" w:rsidRDefault="00086E4B" w:rsidP="00086E4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086E4B" w:rsidRDefault="00086E4B" w:rsidP="00086E4B">
      <w:pPr>
        <w:spacing w:line="480" w:lineRule="auto"/>
        <w:jc w:val="center"/>
        <w:rPr>
          <w:rFonts w:ascii="Times New Roman" w:hAnsi="Times New Roman" w:cs="Times New Roman"/>
          <w:sz w:val="24"/>
          <w:szCs w:val="24"/>
        </w:rPr>
      </w:pPr>
    </w:p>
    <w:p w:rsidR="00086E4B" w:rsidRDefault="00086E4B" w:rsidP="00086E4B">
      <w:pPr>
        <w:spacing w:line="480" w:lineRule="auto"/>
        <w:rPr>
          <w:rFonts w:ascii="Times New Roman" w:hAnsi="Times New Roman" w:cs="Times New Roman"/>
          <w:sz w:val="24"/>
          <w:szCs w:val="24"/>
        </w:rPr>
      </w:pPr>
    </w:p>
    <w:p w:rsidR="00086E4B" w:rsidRDefault="00086E4B" w:rsidP="00086E4B">
      <w:pPr>
        <w:spacing w:line="480" w:lineRule="auto"/>
        <w:rPr>
          <w:rFonts w:ascii="Times New Roman" w:hAnsi="Times New Roman" w:cs="Times New Roman"/>
          <w:sz w:val="24"/>
          <w:szCs w:val="24"/>
        </w:rPr>
      </w:pPr>
    </w:p>
    <w:p w:rsidR="00086E4B" w:rsidRDefault="00086E4B" w:rsidP="00086E4B">
      <w:pPr>
        <w:spacing w:line="480" w:lineRule="auto"/>
        <w:rPr>
          <w:rFonts w:ascii="Times New Roman" w:hAnsi="Times New Roman" w:cs="Times New Roman"/>
          <w:sz w:val="24"/>
          <w:szCs w:val="24"/>
        </w:rPr>
      </w:pPr>
    </w:p>
    <w:p w:rsidR="00086E4B" w:rsidRDefault="00086E4B" w:rsidP="00086E4B">
      <w:pPr>
        <w:spacing w:line="480" w:lineRule="auto"/>
        <w:rPr>
          <w:rFonts w:ascii="Times New Roman" w:hAnsi="Times New Roman" w:cs="Times New Roman"/>
          <w:sz w:val="24"/>
          <w:szCs w:val="24"/>
        </w:rPr>
      </w:pPr>
    </w:p>
    <w:p w:rsidR="00086E4B" w:rsidRDefault="00086E4B" w:rsidP="00086E4B">
      <w:pPr>
        <w:spacing w:line="480" w:lineRule="auto"/>
        <w:rPr>
          <w:rFonts w:ascii="Times New Roman" w:hAnsi="Times New Roman" w:cs="Times New Roman"/>
          <w:sz w:val="24"/>
          <w:szCs w:val="24"/>
        </w:rPr>
      </w:pPr>
    </w:p>
    <w:p w:rsidR="00086E4B" w:rsidRDefault="00086E4B" w:rsidP="00086E4B">
      <w:pPr>
        <w:spacing w:line="480" w:lineRule="auto"/>
        <w:rPr>
          <w:rFonts w:ascii="Times New Roman" w:hAnsi="Times New Roman" w:cs="Times New Roman"/>
          <w:sz w:val="24"/>
          <w:szCs w:val="24"/>
        </w:rPr>
      </w:pPr>
    </w:p>
    <w:p w:rsidR="00431417" w:rsidRDefault="00431417" w:rsidP="0043141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Expected </w:t>
      </w:r>
      <w:proofErr w:type="spellStart"/>
      <w:r>
        <w:rPr>
          <w:rFonts w:ascii="Times New Roman" w:hAnsi="Times New Roman" w:cs="Times New Roman"/>
          <w:sz w:val="24"/>
          <w:szCs w:val="24"/>
        </w:rPr>
        <w:t>pharmalogical</w:t>
      </w:r>
      <w:proofErr w:type="spellEnd"/>
      <w:r>
        <w:rPr>
          <w:rFonts w:ascii="Times New Roman" w:hAnsi="Times New Roman" w:cs="Times New Roman"/>
          <w:sz w:val="24"/>
          <w:szCs w:val="24"/>
        </w:rPr>
        <w:t xml:space="preserve"> action</w:t>
      </w:r>
    </w:p>
    <w:p w:rsidR="00431417" w:rsidRPr="00431417" w:rsidRDefault="00431417" w:rsidP="00431417">
      <w:pPr>
        <w:spacing w:line="480" w:lineRule="auto"/>
        <w:rPr>
          <w:rFonts w:ascii="Times New Roman" w:hAnsi="Times New Roman" w:cs="Times New Roman"/>
          <w:sz w:val="24"/>
          <w:szCs w:val="24"/>
        </w:rPr>
      </w:pPr>
      <w:proofErr w:type="spellStart"/>
      <w:r w:rsidRPr="00431417">
        <w:rPr>
          <w:rFonts w:ascii="Times New Roman" w:hAnsi="Times New Roman" w:cs="Times New Roman"/>
          <w:sz w:val="24"/>
          <w:szCs w:val="24"/>
        </w:rPr>
        <w:t>Hemabate</w:t>
      </w:r>
      <w:proofErr w:type="spellEnd"/>
      <w:r w:rsidRPr="00431417">
        <w:rPr>
          <w:rFonts w:ascii="Times New Roman" w:hAnsi="Times New Roman" w:cs="Times New Roman"/>
          <w:sz w:val="24"/>
          <w:szCs w:val="24"/>
        </w:rPr>
        <w:t xml:space="preserve"> stimulates the gravid uterus myometrial contractions that are same to what is usually experienced during labor contradictions at the end of the full term pregnancy. The contractions evacuate the products of conception before the full term of gestation always. The resultant of the myometrial contractions is called the postpartum, and it provides homeostasis at the site of implantation.</w:t>
      </w:r>
    </w:p>
    <w:p w:rsidR="00431417" w:rsidRPr="00431417" w:rsidRDefault="00431417" w:rsidP="00431417">
      <w:pPr>
        <w:spacing w:line="480" w:lineRule="auto"/>
        <w:rPr>
          <w:rFonts w:ascii="Times New Roman" w:hAnsi="Times New Roman" w:cs="Times New Roman"/>
          <w:sz w:val="24"/>
          <w:szCs w:val="24"/>
        </w:rPr>
      </w:pPr>
      <w:r w:rsidRPr="00431417">
        <w:rPr>
          <w:rFonts w:ascii="Times New Roman" w:hAnsi="Times New Roman" w:cs="Times New Roman"/>
          <w:sz w:val="24"/>
          <w:szCs w:val="24"/>
        </w:rPr>
        <w:t>Complications</w:t>
      </w:r>
    </w:p>
    <w:p w:rsidR="00431417" w:rsidRPr="00431417" w:rsidRDefault="00431417" w:rsidP="00431417">
      <w:pPr>
        <w:spacing w:line="480" w:lineRule="auto"/>
        <w:rPr>
          <w:rFonts w:ascii="Times New Roman" w:hAnsi="Times New Roman" w:cs="Times New Roman"/>
          <w:sz w:val="24"/>
          <w:szCs w:val="24"/>
        </w:rPr>
      </w:pPr>
      <w:r w:rsidRPr="00431417">
        <w:rPr>
          <w:rFonts w:ascii="Times New Roman" w:hAnsi="Times New Roman" w:cs="Times New Roman"/>
          <w:sz w:val="24"/>
          <w:szCs w:val="24"/>
        </w:rPr>
        <w:t xml:space="preserve">The complications may include Acute pelvic inflammatory disease, </w:t>
      </w:r>
      <w:proofErr w:type="gramStart"/>
      <w:r w:rsidRPr="00431417">
        <w:rPr>
          <w:rFonts w:ascii="Times New Roman" w:hAnsi="Times New Roman" w:cs="Times New Roman"/>
          <w:sz w:val="24"/>
          <w:szCs w:val="24"/>
        </w:rPr>
        <w:t>Hypersensitivity(</w:t>
      </w:r>
      <w:proofErr w:type="gramEnd"/>
      <w:r w:rsidRPr="00431417">
        <w:rPr>
          <w:rFonts w:ascii="Times New Roman" w:hAnsi="Times New Roman" w:cs="Times New Roman"/>
          <w:sz w:val="24"/>
          <w:szCs w:val="24"/>
        </w:rPr>
        <w:t xml:space="preserve">including angioedema and anaphylaxis)to </w:t>
      </w:r>
      <w:proofErr w:type="spellStart"/>
      <w:r w:rsidRPr="00431417">
        <w:rPr>
          <w:rFonts w:ascii="Times New Roman" w:hAnsi="Times New Roman" w:cs="Times New Roman"/>
          <w:sz w:val="24"/>
          <w:szCs w:val="24"/>
        </w:rPr>
        <w:t>hemabate</w:t>
      </w:r>
      <w:proofErr w:type="spellEnd"/>
      <w:r w:rsidRPr="00431417">
        <w:rPr>
          <w:rFonts w:ascii="Times New Roman" w:hAnsi="Times New Roman" w:cs="Times New Roman"/>
          <w:sz w:val="24"/>
          <w:szCs w:val="24"/>
        </w:rPr>
        <w:t xml:space="preserve"> sterile solution and patients with active cardiac, renal or hepatic or pulmonary disease</w:t>
      </w:r>
    </w:p>
    <w:p w:rsidR="00431417" w:rsidRPr="00431417" w:rsidRDefault="00431417" w:rsidP="00431417">
      <w:pPr>
        <w:spacing w:line="480" w:lineRule="auto"/>
        <w:rPr>
          <w:rFonts w:ascii="Times New Roman" w:hAnsi="Times New Roman" w:cs="Times New Roman"/>
          <w:sz w:val="24"/>
          <w:szCs w:val="24"/>
        </w:rPr>
      </w:pPr>
      <w:r w:rsidRPr="00431417">
        <w:rPr>
          <w:rFonts w:ascii="Times New Roman" w:hAnsi="Times New Roman" w:cs="Times New Roman"/>
          <w:sz w:val="24"/>
          <w:szCs w:val="24"/>
        </w:rPr>
        <w:t>Precautions</w:t>
      </w:r>
    </w:p>
    <w:p w:rsidR="00431417" w:rsidRPr="00431417" w:rsidRDefault="00431417" w:rsidP="00431417">
      <w:pPr>
        <w:spacing w:line="480" w:lineRule="auto"/>
        <w:rPr>
          <w:rFonts w:ascii="Times New Roman" w:hAnsi="Times New Roman" w:cs="Times New Roman"/>
          <w:sz w:val="24"/>
          <w:szCs w:val="24"/>
        </w:rPr>
      </w:pPr>
      <w:r w:rsidRPr="00431417">
        <w:rPr>
          <w:rFonts w:ascii="Times New Roman" w:hAnsi="Times New Roman" w:cs="Times New Roman"/>
          <w:sz w:val="24"/>
          <w:szCs w:val="24"/>
        </w:rPr>
        <w:t xml:space="preserve">The abortion that has been initiated with </w:t>
      </w:r>
      <w:proofErr w:type="spellStart"/>
      <w:r w:rsidRPr="00431417">
        <w:rPr>
          <w:rFonts w:ascii="Times New Roman" w:hAnsi="Times New Roman" w:cs="Times New Roman"/>
          <w:sz w:val="24"/>
          <w:szCs w:val="24"/>
        </w:rPr>
        <w:t>hemabate</w:t>
      </w:r>
      <w:proofErr w:type="spellEnd"/>
      <w:r w:rsidRPr="00431417">
        <w:rPr>
          <w:rFonts w:ascii="Times New Roman" w:hAnsi="Times New Roman" w:cs="Times New Roman"/>
          <w:sz w:val="24"/>
          <w:szCs w:val="24"/>
        </w:rPr>
        <w:t xml:space="preserve"> may be incomplete in the 20% of the cases of </w:t>
      </w:r>
      <w:r w:rsidR="0017743F" w:rsidRPr="00431417">
        <w:rPr>
          <w:rFonts w:ascii="Times New Roman" w:hAnsi="Times New Roman" w:cs="Times New Roman"/>
          <w:sz w:val="24"/>
          <w:szCs w:val="24"/>
        </w:rPr>
        <w:t>abortion. Another</w:t>
      </w:r>
      <w:r w:rsidRPr="00431417">
        <w:rPr>
          <w:rFonts w:ascii="Times New Roman" w:hAnsi="Times New Roman" w:cs="Times New Roman"/>
          <w:sz w:val="24"/>
          <w:szCs w:val="24"/>
        </w:rPr>
        <w:t xml:space="preserve"> cares the examinations of the cervix for cervical trauma although the incident of the cervical i</w:t>
      </w:r>
      <w:r w:rsidR="0017743F">
        <w:rPr>
          <w:rFonts w:ascii="Times New Roman" w:hAnsi="Times New Roman" w:cs="Times New Roman"/>
          <w:sz w:val="24"/>
          <w:szCs w:val="24"/>
        </w:rPr>
        <w:t xml:space="preserve">njury is very rare. The use of </w:t>
      </w:r>
      <w:proofErr w:type="spellStart"/>
      <w:r w:rsidR="0017743F">
        <w:rPr>
          <w:rFonts w:ascii="Times New Roman" w:hAnsi="Times New Roman" w:cs="Times New Roman"/>
          <w:sz w:val="24"/>
          <w:szCs w:val="24"/>
        </w:rPr>
        <w:t>H</w:t>
      </w:r>
      <w:r w:rsidRPr="00431417">
        <w:rPr>
          <w:rFonts w:ascii="Times New Roman" w:hAnsi="Times New Roman" w:cs="Times New Roman"/>
          <w:sz w:val="24"/>
          <w:szCs w:val="24"/>
        </w:rPr>
        <w:t>emabate</w:t>
      </w:r>
      <w:proofErr w:type="spellEnd"/>
      <w:r w:rsidRPr="00431417">
        <w:rPr>
          <w:rFonts w:ascii="Times New Roman" w:hAnsi="Times New Roman" w:cs="Times New Roman"/>
          <w:sz w:val="24"/>
          <w:szCs w:val="24"/>
        </w:rPr>
        <w:t xml:space="preserve"> has been associated with transient pyrexia that may bring by the effect of hypothalamic </w:t>
      </w:r>
      <w:r w:rsidR="0017743F" w:rsidRPr="00431417">
        <w:rPr>
          <w:rFonts w:ascii="Times New Roman" w:hAnsi="Times New Roman" w:cs="Times New Roman"/>
          <w:sz w:val="24"/>
          <w:szCs w:val="24"/>
        </w:rPr>
        <w:t>thermoregulation. The</w:t>
      </w:r>
      <w:r w:rsidRPr="00431417">
        <w:rPr>
          <w:rFonts w:ascii="Times New Roman" w:hAnsi="Times New Roman" w:cs="Times New Roman"/>
          <w:sz w:val="24"/>
          <w:szCs w:val="24"/>
        </w:rPr>
        <w:t xml:space="preserve"> temperatures increased tremendously in some </w:t>
      </w:r>
      <w:r w:rsidR="0017743F" w:rsidRPr="00431417">
        <w:rPr>
          <w:rFonts w:ascii="Times New Roman" w:hAnsi="Times New Roman" w:cs="Times New Roman"/>
          <w:sz w:val="24"/>
          <w:szCs w:val="24"/>
        </w:rPr>
        <w:t>cases. In</w:t>
      </w:r>
      <w:r w:rsidRPr="00431417">
        <w:rPr>
          <w:rFonts w:ascii="Times New Roman" w:hAnsi="Times New Roman" w:cs="Times New Roman"/>
          <w:sz w:val="24"/>
          <w:szCs w:val="24"/>
        </w:rPr>
        <w:t xml:space="preserve"> most cases, the temperature usually return to normal once the abortion is complete</w:t>
      </w:r>
    </w:p>
    <w:p w:rsidR="00431417" w:rsidRPr="00431417" w:rsidRDefault="00431417" w:rsidP="00431417">
      <w:pPr>
        <w:spacing w:line="480" w:lineRule="auto"/>
        <w:rPr>
          <w:rFonts w:ascii="Times New Roman" w:hAnsi="Times New Roman" w:cs="Times New Roman"/>
          <w:sz w:val="24"/>
          <w:szCs w:val="24"/>
        </w:rPr>
      </w:pPr>
      <w:r w:rsidRPr="00431417">
        <w:rPr>
          <w:rFonts w:ascii="Times New Roman" w:hAnsi="Times New Roman" w:cs="Times New Roman"/>
          <w:sz w:val="24"/>
          <w:szCs w:val="24"/>
        </w:rPr>
        <w:t>Therapeutic use</w:t>
      </w:r>
    </w:p>
    <w:p w:rsidR="00431417" w:rsidRPr="00431417" w:rsidRDefault="0017743F" w:rsidP="00431417">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lastRenderedPageBreak/>
        <w:t>Hemabate</w:t>
      </w:r>
      <w:proofErr w:type="spellEnd"/>
      <w:r w:rsidR="00431417" w:rsidRPr="00431417">
        <w:rPr>
          <w:rFonts w:ascii="Times New Roman" w:hAnsi="Times New Roman" w:cs="Times New Roman"/>
          <w:sz w:val="24"/>
          <w:szCs w:val="24"/>
        </w:rPr>
        <w:t xml:space="preserve"> Sterile Solution is indicated for aborting pregnancy between the 13th and 20th weeks of gestation as calculated from the first day of the last regular menstrual period and in the following conditions related to second-trimester abortion</w:t>
      </w:r>
    </w:p>
    <w:p w:rsidR="00431417" w:rsidRPr="00431417" w:rsidRDefault="00431417" w:rsidP="00431417">
      <w:pPr>
        <w:spacing w:line="480" w:lineRule="auto"/>
        <w:rPr>
          <w:rFonts w:ascii="Times New Roman" w:hAnsi="Times New Roman" w:cs="Times New Roman"/>
          <w:sz w:val="24"/>
          <w:szCs w:val="24"/>
        </w:rPr>
      </w:pPr>
      <w:r w:rsidRPr="00431417">
        <w:rPr>
          <w:rFonts w:ascii="Times New Roman" w:hAnsi="Times New Roman" w:cs="Times New Roman"/>
          <w:sz w:val="24"/>
          <w:szCs w:val="24"/>
        </w:rPr>
        <w:t>Interactions</w:t>
      </w:r>
    </w:p>
    <w:p w:rsidR="00431417" w:rsidRPr="00431417" w:rsidRDefault="00431417" w:rsidP="00431417">
      <w:pPr>
        <w:spacing w:line="480" w:lineRule="auto"/>
        <w:rPr>
          <w:rFonts w:ascii="Times New Roman" w:hAnsi="Times New Roman" w:cs="Times New Roman"/>
          <w:sz w:val="24"/>
          <w:szCs w:val="24"/>
        </w:rPr>
      </w:pPr>
      <w:r w:rsidRPr="00431417">
        <w:rPr>
          <w:rFonts w:ascii="Times New Roman" w:hAnsi="Times New Roman" w:cs="Times New Roman"/>
          <w:sz w:val="24"/>
          <w:szCs w:val="24"/>
        </w:rPr>
        <w:t xml:space="preserve">There are no known drug interactions of </w:t>
      </w:r>
      <w:proofErr w:type="spellStart"/>
      <w:r w:rsidRPr="00431417">
        <w:rPr>
          <w:rFonts w:ascii="Times New Roman" w:hAnsi="Times New Roman" w:cs="Times New Roman"/>
          <w:sz w:val="24"/>
          <w:szCs w:val="24"/>
        </w:rPr>
        <w:t>hemabate</w:t>
      </w:r>
      <w:proofErr w:type="spellEnd"/>
      <w:r w:rsidRPr="00431417">
        <w:rPr>
          <w:rFonts w:ascii="Times New Roman" w:hAnsi="Times New Roman" w:cs="Times New Roman"/>
          <w:sz w:val="24"/>
          <w:szCs w:val="24"/>
        </w:rPr>
        <w:t xml:space="preserve"> however when it comes to diseases interaction the drug should administer cautiously to individuals with known cardiovascular complications</w:t>
      </w:r>
    </w:p>
    <w:p w:rsidR="00431417" w:rsidRPr="00431417" w:rsidRDefault="00431417" w:rsidP="00431417">
      <w:pPr>
        <w:spacing w:line="480" w:lineRule="auto"/>
        <w:rPr>
          <w:rFonts w:ascii="Times New Roman" w:hAnsi="Times New Roman" w:cs="Times New Roman"/>
          <w:sz w:val="24"/>
          <w:szCs w:val="24"/>
        </w:rPr>
      </w:pPr>
    </w:p>
    <w:p w:rsidR="00431417" w:rsidRPr="00431417" w:rsidRDefault="00431417" w:rsidP="00431417">
      <w:pPr>
        <w:spacing w:line="480" w:lineRule="auto"/>
        <w:rPr>
          <w:rFonts w:ascii="Times New Roman" w:hAnsi="Times New Roman" w:cs="Times New Roman"/>
          <w:sz w:val="24"/>
          <w:szCs w:val="24"/>
        </w:rPr>
      </w:pPr>
      <w:r w:rsidRPr="00431417">
        <w:rPr>
          <w:rFonts w:ascii="Times New Roman" w:hAnsi="Times New Roman" w:cs="Times New Roman"/>
          <w:sz w:val="24"/>
          <w:szCs w:val="24"/>
        </w:rPr>
        <w:t>Medication Administration</w:t>
      </w:r>
    </w:p>
    <w:p w:rsidR="00431417" w:rsidRPr="00431417" w:rsidRDefault="00431417" w:rsidP="00431417">
      <w:pPr>
        <w:spacing w:line="480" w:lineRule="auto"/>
        <w:rPr>
          <w:rFonts w:ascii="Times New Roman" w:hAnsi="Times New Roman" w:cs="Times New Roman"/>
          <w:sz w:val="24"/>
          <w:szCs w:val="24"/>
        </w:rPr>
      </w:pPr>
      <w:proofErr w:type="spellStart"/>
      <w:r w:rsidRPr="00431417">
        <w:rPr>
          <w:rFonts w:ascii="Times New Roman" w:hAnsi="Times New Roman" w:cs="Times New Roman"/>
          <w:sz w:val="24"/>
          <w:szCs w:val="24"/>
        </w:rPr>
        <w:t>Hemabate</w:t>
      </w:r>
      <w:proofErr w:type="spellEnd"/>
      <w:r w:rsidRPr="00431417">
        <w:rPr>
          <w:rFonts w:ascii="Times New Roman" w:hAnsi="Times New Roman" w:cs="Times New Roman"/>
          <w:sz w:val="24"/>
          <w:szCs w:val="24"/>
        </w:rPr>
        <w:t xml:space="preserve"> is administered intermuscular via a</w:t>
      </w:r>
      <w:r w:rsidR="0017743F">
        <w:rPr>
          <w:rFonts w:ascii="Times New Roman" w:hAnsi="Times New Roman" w:cs="Times New Roman"/>
          <w:sz w:val="24"/>
          <w:szCs w:val="24"/>
        </w:rPr>
        <w:t xml:space="preserve">n initial dose of </w:t>
      </w:r>
      <w:r w:rsidRPr="00431417">
        <w:rPr>
          <w:rFonts w:ascii="Times New Roman" w:hAnsi="Times New Roman" w:cs="Times New Roman"/>
          <w:sz w:val="24"/>
          <w:szCs w:val="24"/>
        </w:rPr>
        <w:t xml:space="preserve">1Ml sterile </w:t>
      </w:r>
      <w:proofErr w:type="gramStart"/>
      <w:r w:rsidRPr="00431417">
        <w:rPr>
          <w:rFonts w:ascii="Times New Roman" w:hAnsi="Times New Roman" w:cs="Times New Roman"/>
          <w:sz w:val="24"/>
          <w:szCs w:val="24"/>
        </w:rPr>
        <w:t>solution(</w:t>
      </w:r>
      <w:proofErr w:type="gramEnd"/>
      <w:r w:rsidRPr="00431417">
        <w:rPr>
          <w:rFonts w:ascii="Times New Roman" w:hAnsi="Times New Roman" w:cs="Times New Roman"/>
          <w:sz w:val="24"/>
          <w:szCs w:val="24"/>
        </w:rPr>
        <w:t xml:space="preserve">the equivalent of 250 micrograms of </w:t>
      </w:r>
      <w:proofErr w:type="spellStart"/>
      <w:r w:rsidRPr="00431417">
        <w:rPr>
          <w:rFonts w:ascii="Times New Roman" w:hAnsi="Times New Roman" w:cs="Times New Roman"/>
          <w:sz w:val="24"/>
          <w:szCs w:val="24"/>
        </w:rPr>
        <w:t>carboprost</w:t>
      </w:r>
      <w:proofErr w:type="spellEnd"/>
      <w:r w:rsidRPr="00431417">
        <w:rPr>
          <w:rFonts w:ascii="Times New Roman" w:hAnsi="Times New Roman" w:cs="Times New Roman"/>
          <w:sz w:val="24"/>
          <w:szCs w:val="24"/>
        </w:rPr>
        <w:t>) by the use of tuberculin syringe. The subsequent doses of 250 micrograms should be administered at 1½ to 3½ hour intervals dependent on the uterine response</w:t>
      </w:r>
    </w:p>
    <w:p w:rsidR="00431417" w:rsidRPr="00431417" w:rsidRDefault="00431417" w:rsidP="00431417">
      <w:pPr>
        <w:spacing w:line="480" w:lineRule="auto"/>
        <w:rPr>
          <w:rFonts w:ascii="Times New Roman" w:hAnsi="Times New Roman" w:cs="Times New Roman"/>
          <w:sz w:val="24"/>
          <w:szCs w:val="24"/>
        </w:rPr>
      </w:pPr>
      <w:r w:rsidRPr="00431417">
        <w:rPr>
          <w:rFonts w:ascii="Times New Roman" w:hAnsi="Times New Roman" w:cs="Times New Roman"/>
          <w:sz w:val="24"/>
          <w:szCs w:val="24"/>
        </w:rPr>
        <w:t xml:space="preserve">The total dosage administered of </w:t>
      </w:r>
      <w:proofErr w:type="spellStart"/>
      <w:r w:rsidRPr="00431417">
        <w:rPr>
          <w:rFonts w:ascii="Times New Roman" w:hAnsi="Times New Roman" w:cs="Times New Roman"/>
          <w:sz w:val="24"/>
          <w:szCs w:val="24"/>
        </w:rPr>
        <w:t>Hemabate</w:t>
      </w:r>
      <w:proofErr w:type="spellEnd"/>
      <w:r w:rsidRPr="00431417">
        <w:rPr>
          <w:rFonts w:ascii="Times New Roman" w:hAnsi="Times New Roman" w:cs="Times New Roman"/>
          <w:sz w:val="24"/>
          <w:szCs w:val="24"/>
        </w:rPr>
        <w:t xml:space="preserve"> should not surpass 12 milligrams and constant administration for more than two days is not recommended</w:t>
      </w:r>
    </w:p>
    <w:p w:rsidR="00431417" w:rsidRPr="00431417" w:rsidRDefault="00431417" w:rsidP="00431417">
      <w:pPr>
        <w:spacing w:line="480" w:lineRule="auto"/>
        <w:rPr>
          <w:rFonts w:ascii="Times New Roman" w:hAnsi="Times New Roman" w:cs="Times New Roman"/>
          <w:sz w:val="24"/>
          <w:szCs w:val="24"/>
        </w:rPr>
      </w:pPr>
      <w:r w:rsidRPr="00431417">
        <w:rPr>
          <w:rFonts w:ascii="Times New Roman" w:hAnsi="Times New Roman" w:cs="Times New Roman"/>
          <w:sz w:val="24"/>
          <w:szCs w:val="24"/>
        </w:rPr>
        <w:t>Evaluation of medical effectiveness</w:t>
      </w:r>
    </w:p>
    <w:p w:rsidR="00431417" w:rsidRPr="00431417" w:rsidRDefault="00431417" w:rsidP="00431417">
      <w:pPr>
        <w:spacing w:line="480" w:lineRule="auto"/>
        <w:rPr>
          <w:rFonts w:ascii="Times New Roman" w:hAnsi="Times New Roman" w:cs="Times New Roman"/>
          <w:sz w:val="24"/>
          <w:szCs w:val="24"/>
        </w:rPr>
      </w:pPr>
      <w:proofErr w:type="spellStart"/>
      <w:r w:rsidRPr="00431417">
        <w:rPr>
          <w:rFonts w:ascii="Times New Roman" w:hAnsi="Times New Roman" w:cs="Times New Roman"/>
          <w:sz w:val="24"/>
          <w:szCs w:val="24"/>
        </w:rPr>
        <w:t>Hemabate</w:t>
      </w:r>
      <w:proofErr w:type="spellEnd"/>
      <w:r w:rsidRPr="00431417">
        <w:rPr>
          <w:rFonts w:ascii="Times New Roman" w:hAnsi="Times New Roman" w:cs="Times New Roman"/>
          <w:sz w:val="24"/>
          <w:szCs w:val="24"/>
        </w:rPr>
        <w:t xml:space="preserve"> works in 80% of the individuals who take it, and it is effective when taken between the </w:t>
      </w:r>
      <w:r w:rsidR="0017743F" w:rsidRPr="00431417">
        <w:rPr>
          <w:rFonts w:ascii="Times New Roman" w:hAnsi="Times New Roman" w:cs="Times New Roman"/>
          <w:sz w:val="24"/>
          <w:szCs w:val="24"/>
        </w:rPr>
        <w:t>period between</w:t>
      </w:r>
      <w:r w:rsidRPr="00431417">
        <w:rPr>
          <w:rFonts w:ascii="Times New Roman" w:hAnsi="Times New Roman" w:cs="Times New Roman"/>
          <w:sz w:val="24"/>
          <w:szCs w:val="24"/>
        </w:rPr>
        <w:t xml:space="preserve"> the 13th and 20th weeks of gestation from the first day of the last usual menstrual cycle and in the conditions associated to subsequent trimester abortion</w:t>
      </w:r>
    </w:p>
    <w:p w:rsidR="00431417" w:rsidRPr="00431417" w:rsidRDefault="00431417" w:rsidP="00431417">
      <w:pPr>
        <w:spacing w:line="480" w:lineRule="auto"/>
        <w:rPr>
          <w:rFonts w:ascii="Times New Roman" w:hAnsi="Times New Roman" w:cs="Times New Roman"/>
          <w:sz w:val="24"/>
          <w:szCs w:val="24"/>
        </w:rPr>
      </w:pPr>
      <w:r w:rsidRPr="00431417">
        <w:rPr>
          <w:rFonts w:ascii="Times New Roman" w:hAnsi="Times New Roman" w:cs="Times New Roman"/>
          <w:sz w:val="24"/>
          <w:szCs w:val="24"/>
        </w:rPr>
        <w:t xml:space="preserve">Nursing intervention </w:t>
      </w:r>
    </w:p>
    <w:p w:rsidR="00431417" w:rsidRPr="00431417" w:rsidRDefault="00431417" w:rsidP="00431417">
      <w:pPr>
        <w:spacing w:line="480" w:lineRule="auto"/>
        <w:rPr>
          <w:rFonts w:ascii="Times New Roman" w:hAnsi="Times New Roman" w:cs="Times New Roman"/>
          <w:sz w:val="24"/>
          <w:szCs w:val="24"/>
        </w:rPr>
      </w:pPr>
      <w:r w:rsidRPr="00431417">
        <w:rPr>
          <w:rFonts w:ascii="Times New Roman" w:hAnsi="Times New Roman" w:cs="Times New Roman"/>
          <w:sz w:val="24"/>
          <w:szCs w:val="24"/>
        </w:rPr>
        <w:lastRenderedPageBreak/>
        <w:t xml:space="preserve">May include the stoppage of excessive bleeding that may arise and sometimes the extreme pain another essential response is the use of another method when </w:t>
      </w:r>
      <w:proofErr w:type="spellStart"/>
      <w:r w:rsidRPr="00431417">
        <w:rPr>
          <w:rFonts w:ascii="Times New Roman" w:hAnsi="Times New Roman" w:cs="Times New Roman"/>
          <w:sz w:val="24"/>
          <w:szCs w:val="24"/>
        </w:rPr>
        <w:t>hemabate</w:t>
      </w:r>
      <w:proofErr w:type="spellEnd"/>
      <w:r w:rsidRPr="00431417">
        <w:rPr>
          <w:rFonts w:ascii="Times New Roman" w:hAnsi="Times New Roman" w:cs="Times New Roman"/>
          <w:sz w:val="24"/>
          <w:szCs w:val="24"/>
        </w:rPr>
        <w:t xml:space="preserve"> fails in abortion</w:t>
      </w:r>
    </w:p>
    <w:p w:rsidR="00431417" w:rsidRPr="00431417" w:rsidRDefault="00431417" w:rsidP="00431417">
      <w:pPr>
        <w:spacing w:line="480" w:lineRule="auto"/>
        <w:rPr>
          <w:rFonts w:ascii="Times New Roman" w:hAnsi="Times New Roman" w:cs="Times New Roman"/>
          <w:sz w:val="24"/>
          <w:szCs w:val="24"/>
        </w:rPr>
      </w:pPr>
      <w:r w:rsidRPr="00431417">
        <w:rPr>
          <w:rFonts w:ascii="Times New Roman" w:hAnsi="Times New Roman" w:cs="Times New Roman"/>
          <w:sz w:val="24"/>
          <w:szCs w:val="24"/>
        </w:rPr>
        <w:t xml:space="preserve">Client Education </w:t>
      </w:r>
    </w:p>
    <w:p w:rsidR="002A2BAD" w:rsidRPr="00086E4B" w:rsidRDefault="00431417" w:rsidP="00431417">
      <w:pPr>
        <w:spacing w:line="480" w:lineRule="auto"/>
        <w:rPr>
          <w:rFonts w:ascii="Times New Roman" w:hAnsi="Times New Roman" w:cs="Times New Roman"/>
          <w:sz w:val="24"/>
          <w:szCs w:val="24"/>
        </w:rPr>
      </w:pPr>
      <w:r w:rsidRPr="00431417">
        <w:rPr>
          <w:rFonts w:ascii="Times New Roman" w:hAnsi="Times New Roman" w:cs="Times New Roman"/>
          <w:sz w:val="24"/>
          <w:szCs w:val="24"/>
        </w:rPr>
        <w:t>Should in involve information sharing with clients concerning the side effects, precautions and the means of administration. The should be informed of the chances of effectiveness and dangers that may arise during the use and how to mitigate the risks</w:t>
      </w:r>
    </w:p>
    <w:sectPr w:rsidR="002A2BAD" w:rsidRPr="00086E4B" w:rsidSect="00086E4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8BD" w:rsidRDefault="007A38BD" w:rsidP="00086E4B">
      <w:pPr>
        <w:spacing w:after="0" w:line="240" w:lineRule="auto"/>
      </w:pPr>
      <w:r>
        <w:separator/>
      </w:r>
    </w:p>
  </w:endnote>
  <w:endnote w:type="continuationSeparator" w:id="0">
    <w:p w:rsidR="007A38BD" w:rsidRDefault="007A38BD" w:rsidP="00086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8BD" w:rsidRDefault="007A38BD" w:rsidP="00086E4B">
      <w:pPr>
        <w:spacing w:after="0" w:line="240" w:lineRule="auto"/>
      </w:pPr>
      <w:r>
        <w:separator/>
      </w:r>
    </w:p>
  </w:footnote>
  <w:footnote w:type="continuationSeparator" w:id="0">
    <w:p w:rsidR="007A38BD" w:rsidRDefault="007A38BD" w:rsidP="00086E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1167427"/>
      <w:docPartObj>
        <w:docPartGallery w:val="Page Numbers (Top of Page)"/>
        <w:docPartUnique/>
      </w:docPartObj>
    </w:sdtPr>
    <w:sdtEndPr>
      <w:rPr>
        <w:noProof/>
      </w:rPr>
    </w:sdtEndPr>
    <w:sdtContent>
      <w:p w:rsidR="00086E4B" w:rsidRPr="00086E4B" w:rsidRDefault="00086E4B" w:rsidP="00086E4B">
        <w:pPr>
          <w:pStyle w:val="Header"/>
          <w:spacing w:line="480" w:lineRule="auto"/>
          <w:jc w:val="right"/>
          <w:rPr>
            <w:rFonts w:ascii="Times New Roman" w:hAnsi="Times New Roman" w:cs="Times New Roman"/>
            <w:sz w:val="24"/>
            <w:szCs w:val="24"/>
          </w:rPr>
        </w:pPr>
        <w:r w:rsidRPr="00086E4B">
          <w:rPr>
            <w:rFonts w:ascii="Times New Roman" w:hAnsi="Times New Roman" w:cs="Times New Roman"/>
            <w:sz w:val="24"/>
            <w:szCs w:val="24"/>
          </w:rPr>
          <w:t xml:space="preserve">METHARGINE </w:t>
        </w:r>
        <w:r>
          <w:rPr>
            <w:rFonts w:ascii="Times New Roman" w:hAnsi="Times New Roman" w:cs="Times New Roman"/>
            <w:sz w:val="24"/>
            <w:szCs w:val="24"/>
          </w:rPr>
          <w:tab/>
        </w:r>
        <w:r>
          <w:rPr>
            <w:rFonts w:ascii="Times New Roman" w:hAnsi="Times New Roman" w:cs="Times New Roman"/>
            <w:sz w:val="24"/>
            <w:szCs w:val="24"/>
          </w:rPr>
          <w:tab/>
        </w:r>
        <w:r w:rsidRPr="00086E4B">
          <w:rPr>
            <w:rFonts w:ascii="Times New Roman" w:hAnsi="Times New Roman" w:cs="Times New Roman"/>
            <w:sz w:val="24"/>
            <w:szCs w:val="24"/>
          </w:rPr>
          <w:fldChar w:fldCharType="begin"/>
        </w:r>
        <w:r w:rsidRPr="00086E4B">
          <w:rPr>
            <w:rFonts w:ascii="Times New Roman" w:hAnsi="Times New Roman" w:cs="Times New Roman"/>
            <w:sz w:val="24"/>
            <w:szCs w:val="24"/>
          </w:rPr>
          <w:instrText xml:space="preserve"> PAGE   \* MERGEFORMAT </w:instrText>
        </w:r>
        <w:r w:rsidRPr="00086E4B">
          <w:rPr>
            <w:rFonts w:ascii="Times New Roman" w:hAnsi="Times New Roman" w:cs="Times New Roman"/>
            <w:sz w:val="24"/>
            <w:szCs w:val="24"/>
          </w:rPr>
          <w:fldChar w:fldCharType="separate"/>
        </w:r>
        <w:r w:rsidR="002970C3">
          <w:rPr>
            <w:rFonts w:ascii="Times New Roman" w:hAnsi="Times New Roman" w:cs="Times New Roman"/>
            <w:noProof/>
            <w:sz w:val="24"/>
            <w:szCs w:val="24"/>
          </w:rPr>
          <w:t>4</w:t>
        </w:r>
        <w:r w:rsidRPr="00086E4B">
          <w:rPr>
            <w:rFonts w:ascii="Times New Roman" w:hAnsi="Times New Roman" w:cs="Times New Roman"/>
            <w:noProof/>
            <w:sz w:val="24"/>
            <w:szCs w:val="24"/>
          </w:rPr>
          <w:fldChar w:fldCharType="end"/>
        </w:r>
      </w:p>
    </w:sdtContent>
  </w:sdt>
  <w:p w:rsidR="00086E4B" w:rsidRPr="00086E4B" w:rsidRDefault="00086E4B" w:rsidP="00086E4B">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6E4B" w:rsidRPr="00086E4B" w:rsidRDefault="00086E4B">
    <w:pPr>
      <w:pStyle w:val="Header"/>
      <w:rPr>
        <w:rFonts w:ascii="Times New Roman" w:hAnsi="Times New Roman" w:cs="Times New Roman"/>
        <w:sz w:val="24"/>
        <w:szCs w:val="24"/>
      </w:rPr>
    </w:pPr>
    <w:r w:rsidRPr="00086E4B">
      <w:rPr>
        <w:rFonts w:ascii="Times New Roman" w:hAnsi="Times New Roman" w:cs="Times New Roman"/>
        <w:sz w:val="24"/>
        <w:szCs w:val="24"/>
      </w:rPr>
      <w:t xml:space="preserve">Running head: METHARGINE </w:t>
    </w:r>
    <w:r>
      <w:rPr>
        <w:rFonts w:ascii="Times New Roman" w:hAnsi="Times New Roman" w:cs="Times New Roman"/>
        <w:sz w:val="24"/>
        <w:szCs w:val="24"/>
      </w:rPr>
      <w:tab/>
    </w:r>
    <w:r>
      <w:rPr>
        <w:rFonts w:ascii="Times New Roman" w:hAnsi="Times New Roman" w:cs="Times New Roman"/>
        <w:sz w:val="24"/>
        <w:szCs w:val="24"/>
      </w:rPr>
      <w:tab/>
    </w:r>
    <w:r w:rsidRPr="00086E4B">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257713"/>
    <w:multiLevelType w:val="multilevel"/>
    <w:tmpl w:val="B8623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1FA4B7D"/>
    <w:multiLevelType w:val="multilevel"/>
    <w:tmpl w:val="843C8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BAD"/>
    <w:rsid w:val="00086E4B"/>
    <w:rsid w:val="0017743F"/>
    <w:rsid w:val="00292584"/>
    <w:rsid w:val="002970C3"/>
    <w:rsid w:val="002A2BAD"/>
    <w:rsid w:val="002C67BA"/>
    <w:rsid w:val="00361F0A"/>
    <w:rsid w:val="00431417"/>
    <w:rsid w:val="00455DD8"/>
    <w:rsid w:val="00506A04"/>
    <w:rsid w:val="00520EF8"/>
    <w:rsid w:val="0055163C"/>
    <w:rsid w:val="00567A80"/>
    <w:rsid w:val="007908F3"/>
    <w:rsid w:val="007A38BD"/>
    <w:rsid w:val="007E3A82"/>
    <w:rsid w:val="00DF78B1"/>
    <w:rsid w:val="00FF3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08F3"/>
    <w:rPr>
      <w:color w:val="0000FF" w:themeColor="hyperlink"/>
      <w:u w:val="single"/>
    </w:rPr>
  </w:style>
  <w:style w:type="paragraph" w:styleId="Header">
    <w:name w:val="header"/>
    <w:basedOn w:val="Normal"/>
    <w:link w:val="HeaderChar"/>
    <w:uiPriority w:val="99"/>
    <w:unhideWhenUsed/>
    <w:rsid w:val="00086E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E4B"/>
  </w:style>
  <w:style w:type="paragraph" w:styleId="Footer">
    <w:name w:val="footer"/>
    <w:basedOn w:val="Normal"/>
    <w:link w:val="FooterChar"/>
    <w:uiPriority w:val="99"/>
    <w:unhideWhenUsed/>
    <w:rsid w:val="00086E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E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08F3"/>
    <w:rPr>
      <w:color w:val="0000FF" w:themeColor="hyperlink"/>
      <w:u w:val="single"/>
    </w:rPr>
  </w:style>
  <w:style w:type="paragraph" w:styleId="Header">
    <w:name w:val="header"/>
    <w:basedOn w:val="Normal"/>
    <w:link w:val="HeaderChar"/>
    <w:uiPriority w:val="99"/>
    <w:unhideWhenUsed/>
    <w:rsid w:val="00086E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E4B"/>
  </w:style>
  <w:style w:type="paragraph" w:styleId="Footer">
    <w:name w:val="footer"/>
    <w:basedOn w:val="Normal"/>
    <w:link w:val="FooterChar"/>
    <w:uiPriority w:val="99"/>
    <w:unhideWhenUsed/>
    <w:rsid w:val="00086E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E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435590">
      <w:bodyDiv w:val="1"/>
      <w:marLeft w:val="0"/>
      <w:marRight w:val="0"/>
      <w:marTop w:val="0"/>
      <w:marBottom w:val="0"/>
      <w:divBdr>
        <w:top w:val="none" w:sz="0" w:space="0" w:color="auto"/>
        <w:left w:val="none" w:sz="0" w:space="0" w:color="auto"/>
        <w:bottom w:val="none" w:sz="0" w:space="0" w:color="auto"/>
        <w:right w:val="none" w:sz="0" w:space="0" w:color="auto"/>
      </w:divBdr>
    </w:div>
    <w:div w:id="602999790">
      <w:bodyDiv w:val="1"/>
      <w:marLeft w:val="0"/>
      <w:marRight w:val="0"/>
      <w:marTop w:val="0"/>
      <w:marBottom w:val="0"/>
      <w:divBdr>
        <w:top w:val="none" w:sz="0" w:space="0" w:color="auto"/>
        <w:left w:val="none" w:sz="0" w:space="0" w:color="auto"/>
        <w:bottom w:val="none" w:sz="0" w:space="0" w:color="auto"/>
        <w:right w:val="none" w:sz="0" w:space="0" w:color="auto"/>
      </w:divBdr>
    </w:div>
    <w:div w:id="631137556">
      <w:bodyDiv w:val="1"/>
      <w:marLeft w:val="0"/>
      <w:marRight w:val="0"/>
      <w:marTop w:val="0"/>
      <w:marBottom w:val="0"/>
      <w:divBdr>
        <w:top w:val="none" w:sz="0" w:space="0" w:color="auto"/>
        <w:left w:val="none" w:sz="0" w:space="0" w:color="auto"/>
        <w:bottom w:val="none" w:sz="0" w:space="0" w:color="auto"/>
        <w:right w:val="none" w:sz="0" w:space="0" w:color="auto"/>
      </w:divBdr>
    </w:div>
    <w:div w:id="695347203">
      <w:bodyDiv w:val="1"/>
      <w:marLeft w:val="0"/>
      <w:marRight w:val="0"/>
      <w:marTop w:val="0"/>
      <w:marBottom w:val="0"/>
      <w:divBdr>
        <w:top w:val="none" w:sz="0" w:space="0" w:color="auto"/>
        <w:left w:val="none" w:sz="0" w:space="0" w:color="auto"/>
        <w:bottom w:val="none" w:sz="0" w:space="0" w:color="auto"/>
        <w:right w:val="none" w:sz="0" w:space="0" w:color="auto"/>
      </w:divBdr>
    </w:div>
    <w:div w:id="736249712">
      <w:bodyDiv w:val="1"/>
      <w:marLeft w:val="0"/>
      <w:marRight w:val="0"/>
      <w:marTop w:val="0"/>
      <w:marBottom w:val="0"/>
      <w:divBdr>
        <w:top w:val="none" w:sz="0" w:space="0" w:color="auto"/>
        <w:left w:val="none" w:sz="0" w:space="0" w:color="auto"/>
        <w:bottom w:val="none" w:sz="0" w:space="0" w:color="auto"/>
        <w:right w:val="none" w:sz="0" w:space="0" w:color="auto"/>
      </w:divBdr>
    </w:div>
    <w:div w:id="1353142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436</Words>
  <Characters>2489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2017-12-28T06:15:00Z</dcterms:created>
  <dcterms:modified xsi:type="dcterms:W3CDTF">2017-12-28T06:15:00Z</dcterms:modified>
</cp:coreProperties>
</file>