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A5266C" w14:textId="77777777" w:rsidR="005A1A36" w:rsidRPr="005A1A36" w:rsidRDefault="005A1A36" w:rsidP="005A1A36">
      <w:pPr>
        <w:shd w:val="clear" w:color="auto" w:fill="FFFFFF"/>
        <w:spacing w:after="0" w:line="240" w:lineRule="auto"/>
        <w:rPr>
          <w:rFonts w:ascii="Arial" w:eastAsia="Times New Roman" w:hAnsi="Arial" w:cs="Arial"/>
          <w:sz w:val="18"/>
          <w:szCs w:val="18"/>
        </w:rPr>
      </w:pPr>
      <w:r w:rsidRPr="005A1A36">
        <w:rPr>
          <w:rFonts w:ascii="Arial" w:eastAsia="Times New Roman" w:hAnsi="Arial" w:cs="Arial"/>
          <w:sz w:val="18"/>
          <w:szCs w:val="18"/>
        </w:rPr>
        <w:t>B</w:t>
      </w:r>
    </w:p>
    <w:p w14:paraId="6DBFC3E4" w14:textId="77777777" w:rsidR="005A1A36" w:rsidRPr="005A1A36" w:rsidRDefault="005A1A36" w:rsidP="005A1A36">
      <w:pPr>
        <w:shd w:val="clear" w:color="auto" w:fill="FFFFFF"/>
        <w:spacing w:after="0" w:line="240" w:lineRule="auto"/>
        <w:rPr>
          <w:rFonts w:ascii="Arial" w:eastAsia="Times New Roman" w:hAnsi="Arial" w:cs="Arial"/>
          <w:sz w:val="18"/>
          <w:szCs w:val="18"/>
        </w:rPr>
      </w:pPr>
      <w:r w:rsidRPr="005A1A36">
        <w:rPr>
          <w:rFonts w:ascii="Arial" w:eastAsia="Times New Roman" w:hAnsi="Arial" w:cs="Arial"/>
          <w:sz w:val="18"/>
          <w:szCs w:val="18"/>
        </w:rPr>
        <w:t xml:space="preserve">. </w:t>
      </w:r>
    </w:p>
    <w:p w14:paraId="429C6CD1" w14:textId="4B789EDF" w:rsidR="005A1A36" w:rsidRPr="005A1A36" w:rsidRDefault="005A1A36" w:rsidP="00415B0A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5A1A36">
        <w:rPr>
          <w:rFonts w:asciiTheme="majorBidi" w:eastAsia="Times New Roman" w:hAnsiTheme="majorBidi" w:cstheme="majorBidi"/>
          <w:sz w:val="24"/>
          <w:szCs w:val="24"/>
        </w:rPr>
        <w:t>There are many financial benefits to strategic planning in companies</w:t>
      </w:r>
      <w:bookmarkStart w:id="0" w:name="_GoBack"/>
      <w:bookmarkEnd w:id="0"/>
      <w:r>
        <w:rPr>
          <w:rFonts w:asciiTheme="majorBidi" w:eastAsia="Times New Roman" w:hAnsiTheme="majorBidi" w:cstheme="majorBidi"/>
          <w:sz w:val="24"/>
          <w:szCs w:val="24"/>
        </w:rPr>
        <w:t xml:space="preserve"> </w:t>
      </w:r>
    </w:p>
    <w:p w14:paraId="3751D2E1" w14:textId="2BC628BC" w:rsidR="005A1A36" w:rsidRPr="005A1A36" w:rsidRDefault="005A1A36" w:rsidP="005A1A36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5A1A36">
        <w:rPr>
          <w:rFonts w:asciiTheme="majorBidi" w:eastAsia="Times New Roman" w:hAnsiTheme="majorBidi" w:cstheme="majorBidi"/>
          <w:sz w:val="24"/>
          <w:szCs w:val="24"/>
        </w:rPr>
        <w:t>1. Increases profitability</w:t>
      </w:r>
    </w:p>
    <w:p w14:paraId="6A6E27D7" w14:textId="0DD47CD8" w:rsidR="005A1A36" w:rsidRPr="005A1A36" w:rsidRDefault="005A1A36" w:rsidP="005A1A36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5A1A36">
        <w:rPr>
          <w:rFonts w:asciiTheme="majorBidi" w:eastAsia="Times New Roman" w:hAnsiTheme="majorBidi" w:cstheme="majorBidi"/>
          <w:sz w:val="24"/>
          <w:szCs w:val="24"/>
        </w:rPr>
        <w:t>2. Increased job satisfaction</w:t>
      </w:r>
    </w:p>
    <w:p w14:paraId="1EFB5081" w14:textId="77777777" w:rsidR="005A1A36" w:rsidRPr="005A1A36" w:rsidRDefault="005A1A36" w:rsidP="005A1A36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5A1A36">
        <w:rPr>
          <w:rFonts w:asciiTheme="majorBidi" w:eastAsia="Times New Roman" w:hAnsiTheme="majorBidi" w:cstheme="majorBidi"/>
          <w:sz w:val="24"/>
          <w:szCs w:val="24"/>
        </w:rPr>
        <w:t>3. Increases operational efficiency</w:t>
      </w:r>
    </w:p>
    <w:p w14:paraId="201815DF" w14:textId="7316B60C" w:rsidR="009725FB" w:rsidRDefault="005A1A36" w:rsidP="005A1A36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24"/>
          <w:szCs w:val="24"/>
        </w:rPr>
      </w:pPr>
      <w:r w:rsidRPr="005A1A36">
        <w:rPr>
          <w:rFonts w:asciiTheme="majorBidi" w:eastAsia="Times New Roman" w:hAnsiTheme="majorBidi" w:cstheme="majorBidi"/>
          <w:sz w:val="24"/>
          <w:szCs w:val="24"/>
        </w:rPr>
        <w:t>4. Make wise business decision</w:t>
      </w:r>
    </w:p>
    <w:p w14:paraId="4952E17F" w14:textId="0BA197C9" w:rsidR="00420F7E" w:rsidRDefault="00420F7E" w:rsidP="005A1A36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24"/>
          <w:szCs w:val="24"/>
        </w:rPr>
      </w:pPr>
    </w:p>
    <w:p w14:paraId="2E3F5369" w14:textId="77777777" w:rsidR="00420F7E" w:rsidRPr="00420F7E" w:rsidRDefault="00420F7E" w:rsidP="00420F7E">
      <w:pPr>
        <w:shd w:val="clear" w:color="auto" w:fill="FFFFFF"/>
        <w:spacing w:after="240" w:line="240" w:lineRule="auto"/>
        <w:rPr>
          <w:rFonts w:ascii="Helvetica" w:eastAsia="Times New Roman" w:hAnsi="Helvetica" w:cs="Times New Roman"/>
          <w:color w:val="111111"/>
          <w:sz w:val="24"/>
          <w:szCs w:val="24"/>
        </w:rPr>
      </w:pPr>
      <w:r w:rsidRPr="00420F7E">
        <w:rPr>
          <w:rFonts w:ascii="Helvetica" w:eastAsia="Times New Roman" w:hAnsi="Helvetica" w:cs="Times New Roman"/>
          <w:color w:val="111111"/>
          <w:sz w:val="24"/>
          <w:szCs w:val="24"/>
        </w:rPr>
        <w:t>THE PAPER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5"/>
        <w:gridCol w:w="4770"/>
        <w:gridCol w:w="1073"/>
        <w:gridCol w:w="1013"/>
      </w:tblGrid>
      <w:tr w:rsidR="00420F7E" w:rsidRPr="00420F7E" w14:paraId="0E23C930" w14:textId="77777777" w:rsidTr="00420F7E">
        <w:trPr>
          <w:trHeight w:val="595"/>
        </w:trPr>
        <w:tc>
          <w:tcPr>
            <w:tcW w:w="1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FB378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GRADING</w:t>
            </w:r>
          </w:p>
          <w:p w14:paraId="2E44D1A5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RUBRIC</w:t>
            </w:r>
          </w:p>
        </w:tc>
        <w:tc>
          <w:tcPr>
            <w:tcW w:w="47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B729F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D902C6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Points awarded</w:t>
            </w:r>
          </w:p>
        </w:tc>
        <w:tc>
          <w:tcPr>
            <w:tcW w:w="10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C2493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Points possible</w:t>
            </w:r>
          </w:p>
        </w:tc>
      </w:tr>
      <w:tr w:rsidR="00420F7E" w:rsidRPr="00420F7E" w14:paraId="0001DA6C" w14:textId="77777777" w:rsidTr="00420F7E">
        <w:trPr>
          <w:trHeight w:val="290"/>
        </w:trPr>
        <w:tc>
          <w:tcPr>
            <w:tcW w:w="1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E9E93E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A5A8D8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4B3E96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CCB5A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</w:tr>
      <w:tr w:rsidR="00420F7E" w:rsidRPr="00420F7E" w14:paraId="3D876E0D" w14:textId="77777777" w:rsidTr="00420F7E">
        <w:trPr>
          <w:trHeight w:val="290"/>
        </w:trPr>
        <w:tc>
          <w:tcPr>
            <w:tcW w:w="1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5007B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STYLE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904A35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BA6CC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ACE40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</w:tr>
      <w:tr w:rsidR="00420F7E" w:rsidRPr="00420F7E" w14:paraId="6AC87383" w14:textId="77777777" w:rsidTr="00420F7E">
        <w:trPr>
          <w:trHeight w:val="304"/>
        </w:trPr>
        <w:tc>
          <w:tcPr>
            <w:tcW w:w="1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5CBDB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BA4FF4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Readability, clearness, and appearance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99EA62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C1618E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10</w:t>
            </w:r>
          </w:p>
        </w:tc>
      </w:tr>
      <w:tr w:rsidR="00420F7E" w:rsidRPr="00420F7E" w14:paraId="7347DD33" w14:textId="77777777" w:rsidTr="00420F7E">
        <w:trPr>
          <w:trHeight w:val="290"/>
        </w:trPr>
        <w:tc>
          <w:tcPr>
            <w:tcW w:w="1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044AE6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BA1904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Spelling, grammar, punctuation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EA8E4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81DEA9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10</w:t>
            </w:r>
          </w:p>
        </w:tc>
      </w:tr>
      <w:tr w:rsidR="00420F7E" w:rsidRPr="00420F7E" w14:paraId="3DD6ECE6" w14:textId="77777777" w:rsidTr="00420F7E">
        <w:trPr>
          <w:trHeight w:val="290"/>
        </w:trPr>
        <w:tc>
          <w:tcPr>
            <w:tcW w:w="1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DD3A8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AD9DAF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Concise business tone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87319F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875BBB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5</w:t>
            </w:r>
          </w:p>
        </w:tc>
      </w:tr>
      <w:tr w:rsidR="00420F7E" w:rsidRPr="00420F7E" w14:paraId="7347E1A5" w14:textId="77777777" w:rsidTr="00420F7E">
        <w:trPr>
          <w:trHeight w:val="290"/>
        </w:trPr>
        <w:tc>
          <w:tcPr>
            <w:tcW w:w="1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B16D5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7DD11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Subtotal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8C066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9E01F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25</w:t>
            </w:r>
          </w:p>
        </w:tc>
      </w:tr>
      <w:tr w:rsidR="00420F7E" w:rsidRPr="00420F7E" w14:paraId="39FD7AE5" w14:textId="77777777" w:rsidTr="00420F7E">
        <w:trPr>
          <w:trHeight w:val="304"/>
        </w:trPr>
        <w:tc>
          <w:tcPr>
            <w:tcW w:w="1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875B9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8FA93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718E00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18378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</w:tr>
      <w:tr w:rsidR="00420F7E" w:rsidRPr="00420F7E" w14:paraId="20254CB6" w14:textId="77777777" w:rsidTr="00420F7E">
        <w:trPr>
          <w:trHeight w:val="290"/>
        </w:trPr>
        <w:tc>
          <w:tcPr>
            <w:tcW w:w="1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607709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CONTENT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C377ED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Introduction-synopsis-thesis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DC88E8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CDC8A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5</w:t>
            </w:r>
          </w:p>
        </w:tc>
      </w:tr>
      <w:tr w:rsidR="00420F7E" w:rsidRPr="00420F7E" w14:paraId="7C203B8C" w14:textId="77777777" w:rsidTr="00420F7E">
        <w:trPr>
          <w:trHeight w:val="595"/>
        </w:trPr>
        <w:tc>
          <w:tcPr>
            <w:tcW w:w="1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FCACE5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1B1AB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  <w:highlight w:val="yellow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  <w:highlight w:val="yellow"/>
              </w:rPr>
              <w:t>Analysis-identify and explain the basic issues (recommendations if appropriate)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9DD37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856A1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20</w:t>
            </w:r>
          </w:p>
        </w:tc>
      </w:tr>
      <w:tr w:rsidR="00420F7E" w:rsidRPr="00420F7E" w14:paraId="2865C1D8" w14:textId="77777777" w:rsidTr="00420F7E">
        <w:trPr>
          <w:trHeight w:val="580"/>
        </w:trPr>
        <w:tc>
          <w:tcPr>
            <w:tcW w:w="1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995AA0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69433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  <w:highlight w:val="yellow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  <w:highlight w:val="yellow"/>
              </w:rPr>
              <w:t>Using class concepts/models to provide analysis &amp;/or solution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04DE7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198DE8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20</w:t>
            </w:r>
          </w:p>
        </w:tc>
      </w:tr>
      <w:tr w:rsidR="00420F7E" w:rsidRPr="00420F7E" w14:paraId="523EBE47" w14:textId="77777777" w:rsidTr="00420F7E">
        <w:trPr>
          <w:trHeight w:val="304"/>
        </w:trPr>
        <w:tc>
          <w:tcPr>
            <w:tcW w:w="1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A36A9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FDE45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Conclusion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1EAD9F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F77B38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5</w:t>
            </w:r>
          </w:p>
        </w:tc>
      </w:tr>
      <w:tr w:rsidR="00420F7E" w:rsidRPr="00420F7E" w14:paraId="52AE7215" w14:textId="77777777" w:rsidTr="00420F7E">
        <w:trPr>
          <w:trHeight w:val="290"/>
        </w:trPr>
        <w:tc>
          <w:tcPr>
            <w:tcW w:w="1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1686B4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3A8A39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Subtotal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57696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333615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50</w:t>
            </w:r>
          </w:p>
        </w:tc>
      </w:tr>
      <w:tr w:rsidR="00420F7E" w:rsidRPr="00420F7E" w14:paraId="64EE8A44" w14:textId="77777777" w:rsidTr="00420F7E">
        <w:trPr>
          <w:trHeight w:val="290"/>
        </w:trPr>
        <w:tc>
          <w:tcPr>
            <w:tcW w:w="1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5B8126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764967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EAA98B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770B05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</w:tr>
      <w:tr w:rsidR="00420F7E" w:rsidRPr="00420F7E" w14:paraId="23D87A94" w14:textId="77777777" w:rsidTr="00420F7E">
        <w:trPr>
          <w:trHeight w:val="290"/>
        </w:trPr>
        <w:tc>
          <w:tcPr>
            <w:tcW w:w="14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3B4F89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  <w:tc>
          <w:tcPr>
            <w:tcW w:w="4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705C6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TOTAL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554FF3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E90102" w14:textId="77777777" w:rsidR="00420F7E" w:rsidRPr="00420F7E" w:rsidRDefault="00420F7E" w:rsidP="00420F7E">
            <w:pPr>
              <w:spacing w:after="240" w:line="240" w:lineRule="auto"/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</w:pPr>
            <w:r w:rsidRPr="00420F7E">
              <w:rPr>
                <w:rFonts w:ascii="inherit" w:eastAsia="Times New Roman" w:hAnsi="inherit" w:cs="Times New Roman"/>
                <w:color w:val="111111"/>
                <w:sz w:val="20"/>
                <w:szCs w:val="20"/>
              </w:rPr>
              <w:t>75</w:t>
            </w:r>
          </w:p>
        </w:tc>
      </w:tr>
    </w:tbl>
    <w:p w14:paraId="42E332DE" w14:textId="77777777" w:rsidR="00420F7E" w:rsidRPr="00420F7E" w:rsidRDefault="00420F7E" w:rsidP="00420F7E">
      <w:pPr>
        <w:shd w:val="clear" w:color="auto" w:fill="FFFFFF"/>
        <w:spacing w:after="240" w:line="240" w:lineRule="auto"/>
        <w:rPr>
          <w:rFonts w:ascii="Helvetica" w:eastAsia="Times New Roman" w:hAnsi="Helvetica" w:cs="Times New Roman"/>
          <w:color w:val="111111"/>
          <w:sz w:val="24"/>
          <w:szCs w:val="24"/>
        </w:rPr>
      </w:pPr>
      <w:r w:rsidRPr="00420F7E">
        <w:rPr>
          <w:rFonts w:ascii="Helvetica" w:eastAsia="Times New Roman" w:hAnsi="Helvetica" w:cs="Times New Roman"/>
          <w:color w:val="111111"/>
          <w:sz w:val="24"/>
          <w:szCs w:val="24"/>
        </w:rPr>
        <w:t> </w:t>
      </w:r>
    </w:p>
    <w:p w14:paraId="5148BAE8" w14:textId="77777777" w:rsidR="00420F7E" w:rsidRPr="005A1A36" w:rsidRDefault="00420F7E" w:rsidP="005A1A36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24"/>
          <w:szCs w:val="24"/>
        </w:rPr>
      </w:pPr>
    </w:p>
    <w:sectPr w:rsidR="00420F7E" w:rsidRPr="005A1A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C66"/>
    <w:rsid w:val="000B7C66"/>
    <w:rsid w:val="00415B0A"/>
    <w:rsid w:val="00420F7E"/>
    <w:rsid w:val="005A1A36"/>
    <w:rsid w:val="009725FB"/>
    <w:rsid w:val="00A00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28431"/>
  <w15:chartTrackingRefBased/>
  <w15:docId w15:val="{62A8AB02-F187-4E69-8F22-25DA08708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20F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57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Nassir Al-Sahali</dc:creator>
  <cp:keywords/>
  <dc:description/>
  <cp:lastModifiedBy>Nassir Al-Sahali</cp:lastModifiedBy>
  <cp:revision>3</cp:revision>
  <dcterms:created xsi:type="dcterms:W3CDTF">2018-04-22T17:20:00Z</dcterms:created>
  <dcterms:modified xsi:type="dcterms:W3CDTF">2018-04-22T18:18:00Z</dcterms:modified>
</cp:coreProperties>
</file>