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3A6A8" w14:textId="77777777" w:rsidR="00A64DFB" w:rsidRPr="00A64DFB" w:rsidRDefault="00A64DFB" w:rsidP="00A64DFB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4DFB">
        <w:rPr>
          <w:rFonts w:ascii="Arial" w:eastAsia="Times New Roman" w:hAnsi="Arial" w:cs="Arial"/>
          <w:color w:val="000000"/>
          <w:sz w:val="24"/>
          <w:szCs w:val="24"/>
        </w:rPr>
        <w:t>In the Disney is Asia case study (p. 273), many of the issues Disney had from the start related to cultural challenges expanding into China. Using the </w:t>
      </w:r>
      <w:r w:rsidRPr="00A64DF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Business Problem Solving Model </w:t>
      </w:r>
      <w:r w:rsidRPr="00A64DFB">
        <w:rPr>
          <w:rFonts w:ascii="Arial" w:eastAsia="Times New Roman" w:hAnsi="Arial" w:cs="Arial"/>
          <w:color w:val="000000"/>
          <w:sz w:val="24"/>
          <w:szCs w:val="24"/>
        </w:rPr>
        <w:t>outlined this week in the course content and video, how would you make the following decisions?</w:t>
      </w:r>
    </w:p>
    <w:p w14:paraId="5DCD5997" w14:textId="77777777" w:rsidR="00A64DFB" w:rsidRPr="00A64DFB" w:rsidRDefault="00A64DFB" w:rsidP="00A64DFB">
      <w:pPr>
        <w:numPr>
          <w:ilvl w:val="0"/>
          <w:numId w:val="7"/>
        </w:numPr>
        <w:shd w:val="clear" w:color="auto" w:fill="F0F0F0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A64DF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Discover. </w:t>
      </w:r>
      <w:r w:rsidRPr="00A64DFB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Identify the problem</w:t>
      </w:r>
      <w:r w:rsidRPr="00A64DFB">
        <w:rPr>
          <w:rFonts w:ascii="inherit" w:eastAsia="Times New Roman" w:hAnsi="inherit" w:cs="Arial"/>
          <w:color w:val="000000"/>
          <w:sz w:val="20"/>
          <w:szCs w:val="20"/>
        </w:rPr>
        <w:t>: What were the main issues described in the case that were problematic?</w:t>
      </w:r>
    </w:p>
    <w:p w14:paraId="29F2D88A" w14:textId="77777777" w:rsidR="00A64DFB" w:rsidRPr="00A64DFB" w:rsidRDefault="00A64DFB" w:rsidP="00A64DFB">
      <w:pPr>
        <w:numPr>
          <w:ilvl w:val="0"/>
          <w:numId w:val="7"/>
        </w:numPr>
        <w:shd w:val="clear" w:color="auto" w:fill="F0F0F0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A64DF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Investigate. </w:t>
      </w:r>
      <w:r w:rsidRPr="00A64DFB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Gather information to define the problem</w:t>
      </w:r>
      <w:r w:rsidRPr="00A64DFB">
        <w:rPr>
          <w:rFonts w:ascii="inherit" w:eastAsia="Times New Roman" w:hAnsi="inherit" w:cs="Arial"/>
          <w:color w:val="000000"/>
          <w:sz w:val="20"/>
          <w:szCs w:val="20"/>
        </w:rPr>
        <w:t>: What were the cultural challenges posed by Disney’s expansion into Asia?</w:t>
      </w:r>
    </w:p>
    <w:p w14:paraId="6469E213" w14:textId="77777777" w:rsidR="00A64DFB" w:rsidRPr="00A64DFB" w:rsidRDefault="00A64DFB" w:rsidP="00A64DFB">
      <w:pPr>
        <w:numPr>
          <w:ilvl w:val="0"/>
          <w:numId w:val="7"/>
        </w:numPr>
        <w:shd w:val="clear" w:color="auto" w:fill="F0F0F0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A64DF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Brainstorm. </w:t>
      </w:r>
      <w:r w:rsidRPr="00A64DFB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Produce Alternatives</w:t>
      </w:r>
      <w:r w:rsidRPr="00A64DFB">
        <w:rPr>
          <w:rFonts w:ascii="inherit" w:eastAsia="Times New Roman" w:hAnsi="inherit" w:cs="Arial"/>
          <w:color w:val="000000"/>
          <w:sz w:val="20"/>
          <w:szCs w:val="20"/>
        </w:rPr>
        <w:t>: In your opinion, how could Disney have resolved these issues?</w:t>
      </w:r>
    </w:p>
    <w:p w14:paraId="4D12D8BB" w14:textId="77777777" w:rsidR="00A64DFB" w:rsidRPr="00A64DFB" w:rsidRDefault="00A64DFB" w:rsidP="00A64DFB">
      <w:pPr>
        <w:numPr>
          <w:ilvl w:val="0"/>
          <w:numId w:val="7"/>
        </w:numPr>
        <w:shd w:val="clear" w:color="auto" w:fill="F0F0F0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A64DF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Implement. </w:t>
      </w:r>
      <w:r w:rsidRPr="00A64DFB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Put the best solution into effect</w:t>
      </w:r>
      <w:r w:rsidRPr="00A64DFB">
        <w:rPr>
          <w:rFonts w:ascii="inherit" w:eastAsia="Times New Roman" w:hAnsi="inherit" w:cs="Arial"/>
          <w:color w:val="000000"/>
          <w:sz w:val="20"/>
          <w:szCs w:val="20"/>
        </w:rPr>
        <w:t>: Of your alternatives, which one do you think would work out best? Why?</w:t>
      </w:r>
    </w:p>
    <w:p w14:paraId="67115200" w14:textId="77777777" w:rsidR="00A64DFB" w:rsidRPr="00A64DFB" w:rsidRDefault="00A64DFB" w:rsidP="00A64DFB">
      <w:pPr>
        <w:numPr>
          <w:ilvl w:val="0"/>
          <w:numId w:val="7"/>
        </w:numPr>
        <w:shd w:val="clear" w:color="auto" w:fill="F0F0F0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A64DFB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Review. </w:t>
      </w:r>
      <w:r w:rsidRPr="00A64DFB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Assess the effects of the solution</w:t>
      </w:r>
      <w:r w:rsidRPr="00A64DFB">
        <w:rPr>
          <w:rFonts w:ascii="inherit" w:eastAsia="Times New Roman" w:hAnsi="inherit" w:cs="Arial"/>
          <w:color w:val="000000"/>
          <w:sz w:val="20"/>
          <w:szCs w:val="20"/>
        </w:rPr>
        <w:t>: Based on Disney’s experience, what are the lessons the company should have learned about how to deal with cultural issues when expanding? Describe each.</w:t>
      </w:r>
    </w:p>
    <w:p w14:paraId="6F645722" w14:textId="77777777" w:rsidR="00A64DFB" w:rsidRDefault="00A64DFB" w:rsidP="00562957">
      <w:pPr>
        <w:tabs>
          <w:tab w:val="left" w:pos="2385"/>
        </w:tabs>
      </w:pPr>
    </w:p>
    <w:p w14:paraId="567933A8" w14:textId="2CFFE0EB" w:rsidR="00422669" w:rsidRDefault="00232564" w:rsidP="00562957">
      <w:pPr>
        <w:tabs>
          <w:tab w:val="left" w:pos="2385"/>
        </w:tabs>
      </w:pPr>
      <w:r>
        <w:t>Instructions</w:t>
      </w:r>
    </w:p>
    <w:p w14:paraId="5C10E8EC" w14:textId="160B1F8B" w:rsidR="00232564" w:rsidRDefault="00A64DFB" w:rsidP="00562957">
      <w:pPr>
        <w:tabs>
          <w:tab w:val="left" w:pos="2385"/>
        </w:tabs>
      </w:pPr>
      <w:r>
        <w:t>Please</w:t>
      </w:r>
      <w:r w:rsidR="00232564">
        <w:t xml:space="preserve"> address the previous point </w:t>
      </w:r>
    </w:p>
    <w:p w14:paraId="0892CE36" w14:textId="0BE6E985" w:rsidR="00232564" w:rsidRDefault="00232564" w:rsidP="00562957">
      <w:pPr>
        <w:tabs>
          <w:tab w:val="left" w:pos="2385"/>
        </w:tabs>
      </w:pPr>
      <w:r>
        <w:t xml:space="preserve"> </w:t>
      </w:r>
      <w:r w:rsidR="00A64DFB">
        <w:t>P</w:t>
      </w:r>
      <w:r>
        <w:t>ages</w:t>
      </w:r>
      <w:r w:rsidR="00A64DFB">
        <w:t xml:space="preserve"> 5</w:t>
      </w:r>
    </w:p>
    <w:p w14:paraId="68700D2A" w14:textId="4F271F3C" w:rsidR="00232564" w:rsidRDefault="00232564" w:rsidP="00232564">
      <w:pPr>
        <w:tabs>
          <w:tab w:val="left" w:pos="2385"/>
        </w:tabs>
      </w:pPr>
      <w:r>
        <w:t xml:space="preserve">APA style </w:t>
      </w:r>
    </w:p>
    <w:p w14:paraId="6E98CB4D" w14:textId="4F152702" w:rsidR="00232564" w:rsidRDefault="00232564" w:rsidP="00562957">
      <w:pPr>
        <w:tabs>
          <w:tab w:val="left" w:pos="2385"/>
        </w:tabs>
      </w:pPr>
      <w:r>
        <w:t xml:space="preserve">Subheading </w:t>
      </w:r>
    </w:p>
    <w:p w14:paraId="79864546" w14:textId="7F9DF9A9" w:rsidR="00232564" w:rsidRDefault="00232564" w:rsidP="00562957">
      <w:pPr>
        <w:tabs>
          <w:tab w:val="left" w:pos="2385"/>
        </w:tabs>
      </w:pPr>
      <w:r>
        <w:t xml:space="preserve">Focus </w:t>
      </w:r>
      <w:r w:rsidR="00A64DFB">
        <w:t>on</w:t>
      </w:r>
      <w:r>
        <w:t xml:space="preserve"> the </w:t>
      </w:r>
      <w:r w:rsidR="00A64DFB">
        <w:t>topic.</w:t>
      </w:r>
    </w:p>
    <w:p w14:paraId="4A02F04E" w14:textId="54E9DEB8" w:rsidR="00232564" w:rsidRDefault="005E5CFB" w:rsidP="00562957">
      <w:pPr>
        <w:tabs>
          <w:tab w:val="left" w:pos="2385"/>
        </w:tabs>
      </w:pPr>
      <w:r>
        <w:t>When quote try to paraphrase</w:t>
      </w:r>
    </w:p>
    <w:p w14:paraId="2B122844" w14:textId="05571944" w:rsidR="005E5CFB" w:rsidRDefault="003719EE" w:rsidP="00562957">
      <w:pPr>
        <w:tabs>
          <w:tab w:val="left" w:pos="2385"/>
        </w:tabs>
      </w:pPr>
      <w:r>
        <w:t xml:space="preserve">Take reference from the </w:t>
      </w:r>
      <w:r w:rsidR="00A64DFB">
        <w:t>book.</w:t>
      </w:r>
    </w:p>
    <w:p w14:paraId="523D80AB" w14:textId="77777777" w:rsidR="00A64DFB" w:rsidRDefault="0099231B" w:rsidP="0099231B">
      <w:pPr>
        <w:tabs>
          <w:tab w:val="left" w:pos="2385"/>
        </w:tabs>
      </w:pPr>
      <w:r>
        <w:t>Argument and counterargument</w:t>
      </w:r>
    </w:p>
    <w:p w14:paraId="3473B2C5" w14:textId="6C9A463F" w:rsidR="0099231B" w:rsidRDefault="00D1290C" w:rsidP="0099231B">
      <w:pPr>
        <w:tabs>
          <w:tab w:val="left" w:pos="2385"/>
        </w:tabs>
      </w:pPr>
      <w:r>
        <w:object w:dxaOrig="1536" w:dyaOrig="999" w14:anchorId="7A05C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0.25pt" o:ole="">
            <v:imagedata r:id="rId5" o:title=""/>
          </v:shape>
          <o:OLEObject Type="Embed" ProgID="AcroExch.Document.DC" ShapeID="_x0000_i1027" DrawAspect="Icon" ObjectID="_1674420612" r:id="rId6"/>
        </w:object>
      </w:r>
    </w:p>
    <w:p w14:paraId="13CF216F" w14:textId="2ABF8373" w:rsidR="00D46183" w:rsidRDefault="00D46183" w:rsidP="0099231B">
      <w:pPr>
        <w:tabs>
          <w:tab w:val="left" w:pos="2385"/>
        </w:tabs>
      </w:pPr>
    </w:p>
    <w:p w14:paraId="5FBA8C33" w14:textId="1022A979" w:rsidR="00D46183" w:rsidRDefault="00D46183" w:rsidP="0099231B">
      <w:pPr>
        <w:tabs>
          <w:tab w:val="left" w:pos="2385"/>
        </w:tabs>
      </w:pPr>
    </w:p>
    <w:sectPr w:rsidR="00D461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80A6E"/>
    <w:multiLevelType w:val="multilevel"/>
    <w:tmpl w:val="C11A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B08B8"/>
    <w:multiLevelType w:val="multilevel"/>
    <w:tmpl w:val="46F8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A0D0C"/>
    <w:multiLevelType w:val="multilevel"/>
    <w:tmpl w:val="827A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BA7572"/>
    <w:multiLevelType w:val="multilevel"/>
    <w:tmpl w:val="DFB8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0B4204"/>
    <w:multiLevelType w:val="multilevel"/>
    <w:tmpl w:val="9674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C781C"/>
    <w:multiLevelType w:val="multilevel"/>
    <w:tmpl w:val="1D16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511C57"/>
    <w:multiLevelType w:val="multilevel"/>
    <w:tmpl w:val="EE1E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F6"/>
    <w:rsid w:val="00232564"/>
    <w:rsid w:val="003719EE"/>
    <w:rsid w:val="003D04E5"/>
    <w:rsid w:val="003E1AC1"/>
    <w:rsid w:val="00562957"/>
    <w:rsid w:val="005E5CFB"/>
    <w:rsid w:val="00771FEC"/>
    <w:rsid w:val="007B27EA"/>
    <w:rsid w:val="009836C3"/>
    <w:rsid w:val="0099231B"/>
    <w:rsid w:val="00A64DFB"/>
    <w:rsid w:val="00B75EAB"/>
    <w:rsid w:val="00D1290C"/>
    <w:rsid w:val="00D46183"/>
    <w:rsid w:val="00F3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57A1"/>
  <w15:chartTrackingRefBased/>
  <w15:docId w15:val="{5BD399D2-7D7D-4E18-8FFE-8ED69237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2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95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25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9836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ABDULHAMID ABDULLAH ALANDANUSI</dc:creator>
  <cp:keywords/>
  <dc:description/>
  <cp:lastModifiedBy>ABDULLAH ABDULHAMID ABDULLAH ALANDANUSI</cp:lastModifiedBy>
  <cp:revision>11</cp:revision>
  <dcterms:created xsi:type="dcterms:W3CDTF">2020-10-23T20:25:00Z</dcterms:created>
  <dcterms:modified xsi:type="dcterms:W3CDTF">2021-02-09T21:04:00Z</dcterms:modified>
</cp:coreProperties>
</file>