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r w:rsidRPr="003975FF">
        <w:rPr>
          <w:rFonts w:ascii="Times New Roman" w:hAnsi="Times New Roman" w:cs="Times New Roman"/>
          <w:sz w:val="24"/>
          <w:szCs w:val="24"/>
        </w:rPr>
        <w:t>Performance Management Approach at Paychex, Inc</w:t>
      </w:r>
    </w:p>
    <w:p w:rsidR="00073A8A" w:rsidRPr="003975FF" w:rsidRDefault="00073A8A" w:rsidP="003975FF">
      <w:pPr>
        <w:spacing w:line="480" w:lineRule="auto"/>
        <w:jc w:val="center"/>
        <w:rPr>
          <w:rFonts w:ascii="Times New Roman" w:hAnsi="Times New Roman" w:cs="Times New Roman"/>
          <w:sz w:val="24"/>
          <w:szCs w:val="24"/>
        </w:rPr>
      </w:pPr>
      <w:r w:rsidRPr="003975FF">
        <w:rPr>
          <w:rFonts w:ascii="Times New Roman" w:hAnsi="Times New Roman" w:cs="Times New Roman"/>
          <w:sz w:val="24"/>
          <w:szCs w:val="24"/>
        </w:rPr>
        <w:t>Name</w:t>
      </w:r>
    </w:p>
    <w:p w:rsidR="00073A8A" w:rsidRPr="003975FF" w:rsidRDefault="00073A8A" w:rsidP="003975FF">
      <w:pPr>
        <w:spacing w:line="480" w:lineRule="auto"/>
        <w:jc w:val="center"/>
        <w:rPr>
          <w:rFonts w:ascii="Times New Roman" w:hAnsi="Times New Roman" w:cs="Times New Roman"/>
          <w:sz w:val="24"/>
          <w:szCs w:val="24"/>
        </w:rPr>
      </w:pPr>
      <w:r w:rsidRPr="003975FF">
        <w:rPr>
          <w:rFonts w:ascii="Times New Roman" w:hAnsi="Times New Roman" w:cs="Times New Roman"/>
          <w:sz w:val="24"/>
          <w:szCs w:val="24"/>
        </w:rPr>
        <w:t>Instructor</w:t>
      </w:r>
    </w:p>
    <w:p w:rsidR="00073A8A" w:rsidRPr="003975FF" w:rsidRDefault="00073A8A" w:rsidP="003975FF">
      <w:pPr>
        <w:spacing w:line="480" w:lineRule="auto"/>
        <w:jc w:val="center"/>
        <w:rPr>
          <w:rFonts w:ascii="Times New Roman" w:hAnsi="Times New Roman" w:cs="Times New Roman"/>
          <w:sz w:val="24"/>
          <w:szCs w:val="24"/>
        </w:rPr>
      </w:pPr>
      <w:r w:rsidRPr="003975FF">
        <w:rPr>
          <w:rFonts w:ascii="Times New Roman" w:hAnsi="Times New Roman" w:cs="Times New Roman"/>
          <w:sz w:val="24"/>
          <w:szCs w:val="24"/>
        </w:rPr>
        <w:t>Course</w:t>
      </w:r>
    </w:p>
    <w:p w:rsidR="00073A8A" w:rsidRPr="003975FF" w:rsidRDefault="00073A8A" w:rsidP="003975FF">
      <w:pPr>
        <w:spacing w:line="480" w:lineRule="auto"/>
        <w:jc w:val="center"/>
        <w:rPr>
          <w:rFonts w:ascii="Times New Roman" w:hAnsi="Times New Roman" w:cs="Times New Roman"/>
          <w:sz w:val="24"/>
          <w:szCs w:val="24"/>
        </w:rPr>
      </w:pPr>
      <w:r w:rsidRPr="003975FF">
        <w:rPr>
          <w:rFonts w:ascii="Times New Roman" w:hAnsi="Times New Roman" w:cs="Times New Roman"/>
          <w:sz w:val="24"/>
          <w:szCs w:val="24"/>
        </w:rPr>
        <w:t>Date</w:t>
      </w: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073A8A" w:rsidRPr="003975FF" w:rsidRDefault="00073A8A" w:rsidP="003975FF">
      <w:pPr>
        <w:spacing w:line="480" w:lineRule="auto"/>
        <w:jc w:val="center"/>
        <w:rPr>
          <w:rFonts w:ascii="Times New Roman" w:hAnsi="Times New Roman" w:cs="Times New Roman"/>
          <w:sz w:val="24"/>
          <w:szCs w:val="24"/>
        </w:rPr>
      </w:pPr>
    </w:p>
    <w:p w:rsidR="001B259B" w:rsidRPr="003975FF" w:rsidRDefault="001B259B" w:rsidP="003975FF">
      <w:pPr>
        <w:spacing w:line="480" w:lineRule="auto"/>
        <w:rPr>
          <w:rFonts w:ascii="Times New Roman" w:hAnsi="Times New Roman" w:cs="Times New Roman"/>
          <w:sz w:val="24"/>
          <w:szCs w:val="24"/>
        </w:rPr>
      </w:pPr>
    </w:p>
    <w:p w:rsidR="00DE61DF" w:rsidRPr="003975FF" w:rsidRDefault="003975FF" w:rsidP="003975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E61DF" w:rsidRPr="003975FF">
        <w:rPr>
          <w:rFonts w:ascii="Times New Roman" w:hAnsi="Times New Roman" w:cs="Times New Roman"/>
          <w:sz w:val="24"/>
          <w:szCs w:val="24"/>
        </w:rPr>
        <w:t>There are various positions within the organizations that usually operate in different ways while others are closely related in the manner in which they operate. In the case study given, the Paychex Inc. is looking for a person who can work for it as an account manager. The position of an account executive is vital in any type of business especially in the advertising industry, fashion agencies, information technology, marketing and more. They are people who deal with the clients directly and provide services to either one or more delegates of the client company</w:t>
      </w:r>
      <w:r>
        <w:rPr>
          <w:rFonts w:ascii="Times New Roman" w:hAnsi="Times New Roman" w:cs="Times New Roman"/>
          <w:sz w:val="24"/>
          <w:szCs w:val="24"/>
        </w:rPr>
        <w:t xml:space="preserve"> (</w:t>
      </w:r>
      <w:r w:rsidRPr="003975FF">
        <w:rPr>
          <w:rFonts w:ascii="Times New Roman" w:hAnsi="Times New Roman" w:cs="Times New Roman"/>
          <w:sz w:val="24"/>
          <w:szCs w:val="24"/>
        </w:rPr>
        <w:t>Pulakos, &amp; Wiley InterScience</w:t>
      </w:r>
      <w:r>
        <w:rPr>
          <w:rFonts w:ascii="Times New Roman" w:hAnsi="Times New Roman" w:cs="Times New Roman"/>
          <w:sz w:val="24"/>
          <w:szCs w:val="24"/>
        </w:rPr>
        <w:t>, 2009)</w:t>
      </w:r>
      <w:r w:rsidR="00DE61DF" w:rsidRPr="003975FF">
        <w:rPr>
          <w:rFonts w:ascii="Times New Roman" w:hAnsi="Times New Roman" w:cs="Times New Roman"/>
          <w:sz w:val="24"/>
          <w:szCs w:val="24"/>
        </w:rPr>
        <w:t>. It is because of this reason that the Paychex Inc. should use the best approaches to measure the performance of the employees they want to employ. There exist various types of approaches and in order to measure the performance well, this company should apply the behavioral approaches that will enable them to know more about the employees and hence manage them effectively.</w:t>
      </w:r>
    </w:p>
    <w:p w:rsidR="00DE61DF" w:rsidRPr="003975FF" w:rsidRDefault="003975FF" w:rsidP="003975FF">
      <w:pPr>
        <w:spacing w:line="480" w:lineRule="auto"/>
        <w:rPr>
          <w:rFonts w:ascii="Times New Roman" w:hAnsi="Times New Roman" w:cs="Times New Roman"/>
          <w:sz w:val="24"/>
          <w:szCs w:val="24"/>
        </w:rPr>
      </w:pPr>
      <w:r>
        <w:rPr>
          <w:rFonts w:ascii="Times New Roman" w:hAnsi="Times New Roman" w:cs="Times New Roman"/>
          <w:sz w:val="24"/>
          <w:szCs w:val="24"/>
        </w:rPr>
        <w:tab/>
        <w:t>The</w:t>
      </w:r>
      <w:r w:rsidR="00DE61DF" w:rsidRPr="003975FF">
        <w:rPr>
          <w:rFonts w:ascii="Times New Roman" w:hAnsi="Times New Roman" w:cs="Times New Roman"/>
          <w:sz w:val="24"/>
          <w:szCs w:val="24"/>
        </w:rPr>
        <w:t xml:space="preserve"> behavioral approach is the modern technology that is mostly used by many organizations and this is because of various benefits that it offers. As a matter of fact, the behavioral management is derived from the behavioral management theory which was originally developed to respond to the need to account for the motivation and employee behavior. The behavioral will the appropriate method for the Paychex Inc.</w:t>
      </w:r>
      <w:r w:rsidR="00073A8A" w:rsidRPr="003975FF">
        <w:rPr>
          <w:rFonts w:ascii="Times New Roman" w:hAnsi="Times New Roman" w:cs="Times New Roman"/>
          <w:sz w:val="24"/>
          <w:szCs w:val="24"/>
        </w:rPr>
        <w:t xml:space="preserve"> </w:t>
      </w:r>
      <w:r w:rsidR="00DE61DF" w:rsidRPr="003975FF">
        <w:rPr>
          <w:rFonts w:ascii="Times New Roman" w:hAnsi="Times New Roman" w:cs="Times New Roman"/>
          <w:sz w:val="24"/>
          <w:szCs w:val="24"/>
        </w:rPr>
        <w:t>as it is the newly established technique that moved the shift in management from the classical leadership commonly known as the resulting approach to a style of leadership style that is focused on the employee’s human need for the good working conditions and satisfaction</w:t>
      </w:r>
      <w:r w:rsidRPr="003975FF">
        <w:rPr>
          <w:rFonts w:ascii="Times New Roman" w:hAnsi="Times New Roman" w:cs="Times New Roman"/>
          <w:sz w:val="24"/>
          <w:szCs w:val="24"/>
        </w:rPr>
        <w:t xml:space="preserve"> </w:t>
      </w:r>
      <w:r>
        <w:rPr>
          <w:rFonts w:ascii="Times New Roman" w:hAnsi="Times New Roman" w:cs="Times New Roman"/>
          <w:sz w:val="24"/>
          <w:szCs w:val="24"/>
        </w:rPr>
        <w:t>(</w:t>
      </w:r>
      <w:r w:rsidRPr="003975FF">
        <w:rPr>
          <w:rFonts w:ascii="Times New Roman" w:hAnsi="Times New Roman" w:cs="Times New Roman"/>
          <w:sz w:val="24"/>
          <w:szCs w:val="24"/>
        </w:rPr>
        <w:t>Aguinis,</w:t>
      </w:r>
      <w:r>
        <w:rPr>
          <w:rFonts w:ascii="Times New Roman" w:hAnsi="Times New Roman" w:cs="Times New Roman"/>
          <w:sz w:val="24"/>
          <w:szCs w:val="24"/>
        </w:rPr>
        <w:t xml:space="preserve"> 2014)</w:t>
      </w:r>
      <w:r w:rsidR="00DE61DF" w:rsidRPr="003975FF">
        <w:rPr>
          <w:rFonts w:ascii="Times New Roman" w:hAnsi="Times New Roman" w:cs="Times New Roman"/>
          <w:sz w:val="24"/>
          <w:szCs w:val="24"/>
        </w:rPr>
        <w:t xml:space="preserve">. The result oriented approach may not work well for this organization because it a sole interest in high production and this does not build the organization wholly. It is related to elements of dictatorship at the time and therefore may be rebelled at some point. The behavioral approach is the best as it will rely on the notion of a better understanding of all the aspects that involved with the </w:t>
      </w:r>
      <w:r w:rsidR="00DE61DF" w:rsidRPr="003975FF">
        <w:rPr>
          <w:rFonts w:ascii="Times New Roman" w:hAnsi="Times New Roman" w:cs="Times New Roman"/>
          <w:sz w:val="24"/>
          <w:szCs w:val="24"/>
        </w:rPr>
        <w:lastRenderedPageBreak/>
        <w:t>responsibilities to be undertaken by the employee. The person who is selected to feel this post of an account executive will be acting as the image of the company and they will always be in contact with various clients from different backgrounds</w:t>
      </w:r>
      <w:r w:rsidRPr="003975FF">
        <w:rPr>
          <w:rFonts w:ascii="Times New Roman" w:hAnsi="Times New Roman" w:cs="Times New Roman"/>
          <w:sz w:val="24"/>
          <w:szCs w:val="24"/>
        </w:rPr>
        <w:t xml:space="preserve"> </w:t>
      </w:r>
      <w:r>
        <w:rPr>
          <w:rFonts w:ascii="Times New Roman" w:hAnsi="Times New Roman" w:cs="Times New Roman"/>
          <w:sz w:val="24"/>
          <w:szCs w:val="24"/>
        </w:rPr>
        <w:t>(</w:t>
      </w:r>
      <w:r w:rsidRPr="003975FF">
        <w:rPr>
          <w:rFonts w:ascii="Times New Roman" w:hAnsi="Times New Roman" w:cs="Times New Roman"/>
          <w:sz w:val="24"/>
          <w:szCs w:val="24"/>
        </w:rPr>
        <w:t>Aguinis,</w:t>
      </w:r>
      <w:r>
        <w:rPr>
          <w:rFonts w:ascii="Times New Roman" w:hAnsi="Times New Roman" w:cs="Times New Roman"/>
          <w:sz w:val="24"/>
          <w:szCs w:val="24"/>
        </w:rPr>
        <w:t xml:space="preserve"> 2014)</w:t>
      </w:r>
      <w:r w:rsidR="00DE61DF" w:rsidRPr="003975FF">
        <w:rPr>
          <w:rFonts w:ascii="Times New Roman" w:hAnsi="Times New Roman" w:cs="Times New Roman"/>
          <w:sz w:val="24"/>
          <w:szCs w:val="24"/>
        </w:rPr>
        <w:t>. Therefore, they should look or a person who is able to understand the human aspect of workers and also able to treat other employees who will be under this senior post as vital assets to achieve goals. A type of approach that takes a special interest in employees and as well the clients will make them feel part of a special group and hence, contribute positively to the goals and objectives of the organization.</w:t>
      </w:r>
    </w:p>
    <w:p w:rsidR="00DE61DF" w:rsidRPr="003975FF" w:rsidRDefault="003975FF" w:rsidP="003975FF">
      <w:pPr>
        <w:spacing w:line="480" w:lineRule="auto"/>
        <w:rPr>
          <w:rFonts w:ascii="Times New Roman" w:hAnsi="Times New Roman" w:cs="Times New Roman"/>
          <w:sz w:val="24"/>
          <w:szCs w:val="24"/>
        </w:rPr>
      </w:pPr>
      <w:r>
        <w:rPr>
          <w:rFonts w:ascii="Times New Roman" w:hAnsi="Times New Roman" w:cs="Times New Roman"/>
          <w:sz w:val="24"/>
          <w:szCs w:val="24"/>
        </w:rPr>
        <w:tab/>
      </w:r>
      <w:r w:rsidR="00DE61DF" w:rsidRPr="003975FF">
        <w:rPr>
          <w:rFonts w:ascii="Times New Roman" w:hAnsi="Times New Roman" w:cs="Times New Roman"/>
          <w:sz w:val="24"/>
          <w:szCs w:val="24"/>
        </w:rPr>
        <w:t>Moreover, the accompanying table states that the behavioral approach is most appropriate where the outcome occurs in the distant future and when the link the behaviors and results is not so obvious. This is exactly what takes place in the modern world which has been so much digitalized. Technology is the driver of almost everything and new inventions are made on almost a daily basis</w:t>
      </w:r>
      <w:r w:rsidRPr="003975FF">
        <w:rPr>
          <w:rFonts w:ascii="Times New Roman" w:hAnsi="Times New Roman" w:cs="Times New Roman"/>
          <w:sz w:val="24"/>
          <w:szCs w:val="24"/>
        </w:rPr>
        <w:t xml:space="preserve"> </w:t>
      </w:r>
      <w:r>
        <w:rPr>
          <w:rFonts w:ascii="Times New Roman" w:hAnsi="Times New Roman" w:cs="Times New Roman"/>
          <w:sz w:val="24"/>
          <w:szCs w:val="24"/>
        </w:rPr>
        <w:t>(</w:t>
      </w:r>
      <w:r w:rsidRPr="003975FF">
        <w:rPr>
          <w:rFonts w:ascii="Times New Roman" w:hAnsi="Times New Roman" w:cs="Times New Roman"/>
          <w:sz w:val="24"/>
          <w:szCs w:val="24"/>
        </w:rPr>
        <w:t>Pulakos, &amp; Wiley InterScience</w:t>
      </w:r>
      <w:r>
        <w:rPr>
          <w:rFonts w:ascii="Times New Roman" w:hAnsi="Times New Roman" w:cs="Times New Roman"/>
          <w:sz w:val="24"/>
          <w:szCs w:val="24"/>
        </w:rPr>
        <w:t>, 2009)</w:t>
      </w:r>
      <w:r w:rsidR="00DE61DF" w:rsidRPr="003975FF">
        <w:rPr>
          <w:rFonts w:ascii="Times New Roman" w:hAnsi="Times New Roman" w:cs="Times New Roman"/>
          <w:sz w:val="24"/>
          <w:szCs w:val="24"/>
        </w:rPr>
        <w:t>. Things keep on changing due to the technological advancements, linking the behavior and results may not be obvious as new ways come so often and require new attention and approaches in terms of management and behavior. As the table also states that it is appropriate where poor results are due to causes beyond the control of the performers, there are actually high competitions in this sector that the organization may not be able to control well. Therefore, the behavioral will be effective as it is always flexible as it can be used to motivate change in short and long term based on what is relevant to the organization’s achievement.</w:t>
      </w:r>
    </w:p>
    <w:p w:rsidR="00DE61DF" w:rsidRPr="003975FF" w:rsidRDefault="003975FF" w:rsidP="003975FF">
      <w:pPr>
        <w:spacing w:line="480" w:lineRule="auto"/>
        <w:rPr>
          <w:rFonts w:ascii="Times New Roman" w:hAnsi="Times New Roman" w:cs="Times New Roman"/>
          <w:sz w:val="24"/>
          <w:szCs w:val="24"/>
        </w:rPr>
      </w:pPr>
      <w:r>
        <w:rPr>
          <w:rFonts w:ascii="Times New Roman" w:hAnsi="Times New Roman" w:cs="Times New Roman"/>
          <w:sz w:val="24"/>
          <w:szCs w:val="24"/>
        </w:rPr>
        <w:tab/>
      </w:r>
      <w:r w:rsidR="00DE61DF" w:rsidRPr="003975FF">
        <w:rPr>
          <w:rFonts w:ascii="Times New Roman" w:hAnsi="Times New Roman" w:cs="Times New Roman"/>
          <w:sz w:val="24"/>
          <w:szCs w:val="24"/>
        </w:rPr>
        <w:t xml:space="preserve">In conclusion, the behavioral approach is the best and the one I suggest for the Paychex Inc. I will agree with other people’s assessment that makes attempt to explain how it is the best </w:t>
      </w:r>
      <w:r w:rsidR="00DE61DF" w:rsidRPr="003975FF">
        <w:rPr>
          <w:rFonts w:ascii="Times New Roman" w:hAnsi="Times New Roman" w:cs="Times New Roman"/>
          <w:sz w:val="24"/>
          <w:szCs w:val="24"/>
        </w:rPr>
        <w:lastRenderedPageBreak/>
        <w:t>for this organization. It works to adjust the behaviors by helping different people including employees and clients to think differently and positive about the challenges they face.</w:t>
      </w:r>
    </w:p>
    <w:p w:rsidR="001616DD" w:rsidRDefault="00DE61DF" w:rsidP="003975FF">
      <w:pPr>
        <w:spacing w:line="480" w:lineRule="auto"/>
        <w:rPr>
          <w:rFonts w:ascii="Times New Roman" w:hAnsi="Times New Roman" w:cs="Times New Roman"/>
          <w:sz w:val="24"/>
          <w:szCs w:val="24"/>
        </w:rPr>
      </w:pPr>
      <w:r w:rsidRPr="003975FF">
        <w:rPr>
          <w:rFonts w:ascii="Times New Roman" w:hAnsi="Times New Roman" w:cs="Times New Roman"/>
          <w:sz w:val="24"/>
          <w:szCs w:val="24"/>
        </w:rPr>
        <w:t> </w:t>
      </w:r>
      <w:bookmarkStart w:id="0" w:name="_GoBack"/>
      <w:bookmarkEnd w:id="0"/>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Default="00EB3D58" w:rsidP="003975FF">
      <w:pPr>
        <w:spacing w:line="480" w:lineRule="auto"/>
        <w:rPr>
          <w:rFonts w:ascii="Times New Roman" w:hAnsi="Times New Roman" w:cs="Times New Roman"/>
          <w:sz w:val="24"/>
          <w:szCs w:val="24"/>
        </w:rPr>
      </w:pPr>
    </w:p>
    <w:p w:rsidR="00EB3D58" w:rsidRPr="003975FF" w:rsidRDefault="00EB3D58" w:rsidP="003975FF">
      <w:pPr>
        <w:spacing w:line="480" w:lineRule="auto"/>
        <w:rPr>
          <w:rFonts w:ascii="Times New Roman" w:hAnsi="Times New Roman" w:cs="Times New Roman"/>
          <w:sz w:val="24"/>
          <w:szCs w:val="24"/>
        </w:rPr>
      </w:pPr>
    </w:p>
    <w:p w:rsidR="00073A8A" w:rsidRPr="003975FF" w:rsidRDefault="00073A8A" w:rsidP="003975FF">
      <w:pPr>
        <w:spacing w:after="0" w:line="480" w:lineRule="auto"/>
        <w:jc w:val="center"/>
        <w:rPr>
          <w:rFonts w:ascii="Times New Roman" w:eastAsia="Times New Roman" w:hAnsi="Times New Roman" w:cs="Times New Roman"/>
          <w:sz w:val="24"/>
          <w:szCs w:val="24"/>
        </w:rPr>
      </w:pPr>
      <w:r w:rsidRPr="003975FF">
        <w:rPr>
          <w:rFonts w:ascii="Times New Roman" w:eastAsia="Times New Roman" w:hAnsi="Times New Roman" w:cs="Times New Roman"/>
          <w:sz w:val="24"/>
          <w:szCs w:val="24"/>
        </w:rPr>
        <w:lastRenderedPageBreak/>
        <w:t>References</w:t>
      </w:r>
    </w:p>
    <w:p w:rsidR="000C0017" w:rsidRPr="003975FF" w:rsidRDefault="003975FF" w:rsidP="003975FF">
      <w:pPr>
        <w:spacing w:line="480" w:lineRule="auto"/>
        <w:ind w:left="720" w:hanging="720"/>
        <w:rPr>
          <w:rFonts w:ascii="Times New Roman" w:hAnsi="Times New Roman" w:cs="Times New Roman"/>
          <w:sz w:val="24"/>
          <w:szCs w:val="24"/>
        </w:rPr>
      </w:pPr>
      <w:r w:rsidRPr="003975FF">
        <w:rPr>
          <w:rFonts w:ascii="Times New Roman" w:hAnsi="Times New Roman" w:cs="Times New Roman"/>
          <w:sz w:val="24"/>
          <w:szCs w:val="24"/>
        </w:rPr>
        <w:t xml:space="preserve">Pulakos, E. D., &amp; Wiley InterScience (Online service). (2009). </w:t>
      </w:r>
      <w:r w:rsidRPr="003975FF">
        <w:rPr>
          <w:rFonts w:ascii="Times New Roman" w:hAnsi="Times New Roman" w:cs="Times New Roman"/>
          <w:i/>
          <w:iCs/>
          <w:sz w:val="24"/>
          <w:szCs w:val="24"/>
        </w:rPr>
        <w:t>Performance management: A new approach for driving business results</w:t>
      </w:r>
      <w:r w:rsidRPr="003975FF">
        <w:rPr>
          <w:rFonts w:ascii="Times New Roman" w:hAnsi="Times New Roman" w:cs="Times New Roman"/>
          <w:sz w:val="24"/>
          <w:szCs w:val="24"/>
        </w:rPr>
        <w:t>. Chichester, West Susssex, U.K: Wiley-Blackwell.</w:t>
      </w:r>
    </w:p>
    <w:p w:rsidR="003975FF" w:rsidRPr="003975FF" w:rsidRDefault="003975FF" w:rsidP="003975FF">
      <w:pPr>
        <w:spacing w:line="480" w:lineRule="auto"/>
        <w:ind w:left="720" w:hanging="720"/>
        <w:rPr>
          <w:rFonts w:ascii="Times New Roman" w:hAnsi="Times New Roman" w:cs="Times New Roman"/>
          <w:sz w:val="24"/>
          <w:szCs w:val="24"/>
        </w:rPr>
      </w:pPr>
      <w:r w:rsidRPr="003975FF">
        <w:rPr>
          <w:rFonts w:ascii="Times New Roman" w:hAnsi="Times New Roman" w:cs="Times New Roman"/>
          <w:sz w:val="24"/>
          <w:szCs w:val="24"/>
        </w:rPr>
        <w:t xml:space="preserve">Aguinis, H. (2014). </w:t>
      </w:r>
      <w:r w:rsidRPr="003975FF">
        <w:rPr>
          <w:rFonts w:ascii="Times New Roman" w:hAnsi="Times New Roman" w:cs="Times New Roman"/>
          <w:i/>
          <w:iCs/>
          <w:sz w:val="24"/>
          <w:szCs w:val="24"/>
        </w:rPr>
        <w:t>Performance management</w:t>
      </w:r>
      <w:r w:rsidRPr="003975FF">
        <w:rPr>
          <w:rFonts w:ascii="Times New Roman" w:hAnsi="Times New Roman" w:cs="Times New Roman"/>
          <w:sz w:val="24"/>
          <w:szCs w:val="24"/>
        </w:rPr>
        <w:t>. Pearson.</w:t>
      </w:r>
    </w:p>
    <w:p w:rsidR="003975FF" w:rsidRPr="003975FF" w:rsidRDefault="003975FF" w:rsidP="003975FF">
      <w:pPr>
        <w:spacing w:line="480" w:lineRule="auto"/>
        <w:rPr>
          <w:rFonts w:ascii="Times New Roman" w:hAnsi="Times New Roman" w:cs="Times New Roman"/>
          <w:sz w:val="24"/>
          <w:szCs w:val="24"/>
        </w:rPr>
      </w:pPr>
    </w:p>
    <w:sectPr w:rsidR="003975FF" w:rsidRPr="003975FF" w:rsidSect="00073A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315B" w:rsidRDefault="00D0315B" w:rsidP="00073A8A">
      <w:pPr>
        <w:spacing w:after="0" w:line="240" w:lineRule="auto"/>
      </w:pPr>
      <w:r>
        <w:separator/>
      </w:r>
    </w:p>
  </w:endnote>
  <w:endnote w:type="continuationSeparator" w:id="1">
    <w:p w:rsidR="00D0315B" w:rsidRDefault="00D0315B" w:rsidP="00073A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315B" w:rsidRDefault="00D0315B" w:rsidP="00073A8A">
      <w:pPr>
        <w:spacing w:after="0" w:line="240" w:lineRule="auto"/>
      </w:pPr>
      <w:r>
        <w:separator/>
      </w:r>
    </w:p>
  </w:footnote>
  <w:footnote w:type="continuationSeparator" w:id="1">
    <w:p w:rsidR="00D0315B" w:rsidRDefault="00D0315B" w:rsidP="00073A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502616"/>
      <w:docPartObj>
        <w:docPartGallery w:val="Page Numbers (Top of Page)"/>
        <w:docPartUnique/>
      </w:docPartObj>
    </w:sdtPr>
    <w:sdtContent>
      <w:p w:rsidR="00073A8A" w:rsidRPr="00073A8A" w:rsidRDefault="00073A8A">
        <w:pPr>
          <w:pStyle w:val="Header"/>
          <w:rPr>
            <w:rFonts w:ascii="Times New Roman" w:hAnsi="Times New Roman" w:cs="Times New Roman"/>
            <w:sz w:val="24"/>
            <w:szCs w:val="24"/>
          </w:rPr>
        </w:pPr>
        <w:r w:rsidRPr="00073A8A">
          <w:rPr>
            <w:rFonts w:ascii="Times New Roman" w:hAnsi="Times New Roman" w:cs="Times New Roman"/>
            <w:sz w:val="24"/>
            <w:szCs w:val="24"/>
          </w:rPr>
          <w:t>MGT6- CASE STUDY</w:t>
        </w:r>
        <w:r w:rsidRPr="00073A8A">
          <w:rPr>
            <w:rFonts w:ascii="Times New Roman" w:hAnsi="Times New Roman" w:cs="Times New Roman"/>
            <w:sz w:val="24"/>
            <w:szCs w:val="24"/>
          </w:rPr>
          <w:tab/>
        </w:r>
        <w:r w:rsidRPr="00073A8A">
          <w:rPr>
            <w:rFonts w:ascii="Times New Roman" w:hAnsi="Times New Roman" w:cs="Times New Roman"/>
            <w:sz w:val="24"/>
            <w:szCs w:val="24"/>
          </w:rPr>
          <w:tab/>
        </w:r>
        <w:r w:rsidRPr="00073A8A">
          <w:rPr>
            <w:rFonts w:ascii="Times New Roman" w:hAnsi="Times New Roman" w:cs="Times New Roman"/>
            <w:sz w:val="24"/>
            <w:szCs w:val="24"/>
          </w:rPr>
          <w:fldChar w:fldCharType="begin"/>
        </w:r>
        <w:r w:rsidRPr="00073A8A">
          <w:rPr>
            <w:rFonts w:ascii="Times New Roman" w:hAnsi="Times New Roman" w:cs="Times New Roman"/>
            <w:sz w:val="24"/>
            <w:szCs w:val="24"/>
          </w:rPr>
          <w:instrText xml:space="preserve"> PAGE   \* MERGEFORMAT </w:instrText>
        </w:r>
        <w:r w:rsidRPr="00073A8A">
          <w:rPr>
            <w:rFonts w:ascii="Times New Roman" w:hAnsi="Times New Roman" w:cs="Times New Roman"/>
            <w:sz w:val="24"/>
            <w:szCs w:val="24"/>
          </w:rPr>
          <w:fldChar w:fldCharType="separate"/>
        </w:r>
        <w:r w:rsidR="00EB3D58">
          <w:rPr>
            <w:rFonts w:ascii="Times New Roman" w:hAnsi="Times New Roman" w:cs="Times New Roman"/>
            <w:noProof/>
            <w:sz w:val="24"/>
            <w:szCs w:val="24"/>
          </w:rPr>
          <w:t>2</w:t>
        </w:r>
        <w:r w:rsidRPr="00073A8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A8A" w:rsidRPr="00073A8A" w:rsidRDefault="00073A8A" w:rsidP="00073A8A">
    <w:pPr>
      <w:pStyle w:val="Header"/>
      <w:jc w:val="right"/>
      <w:rPr>
        <w:rFonts w:ascii="Times New Roman" w:hAnsi="Times New Roman" w:cs="Times New Roman"/>
        <w:sz w:val="24"/>
        <w:szCs w:val="24"/>
      </w:rPr>
    </w:pPr>
    <w:r w:rsidRPr="00073A8A">
      <w:rPr>
        <w:rFonts w:ascii="Times New Roman" w:hAnsi="Times New Roman" w:cs="Times New Roman"/>
        <w:sz w:val="24"/>
        <w:szCs w:val="24"/>
      </w:rPr>
      <w:t xml:space="preserve">Running head: MGT6- CASE STUDY </w:t>
    </w:r>
    <w:r w:rsidRPr="00073A8A">
      <w:rPr>
        <w:rFonts w:ascii="Times New Roman" w:hAnsi="Times New Roman" w:cs="Times New Roman"/>
        <w:sz w:val="24"/>
        <w:szCs w:val="24"/>
      </w:rPr>
      <w:tab/>
    </w:r>
    <w:r w:rsidRPr="00073A8A">
      <w:rPr>
        <w:rFonts w:ascii="Times New Roman" w:hAnsi="Times New Roman" w:cs="Times New Roman"/>
        <w:sz w:val="24"/>
        <w:szCs w:val="24"/>
      </w:rPr>
      <w:tab/>
    </w:r>
    <w:sdt>
      <w:sdtPr>
        <w:rPr>
          <w:rFonts w:ascii="Times New Roman" w:hAnsi="Times New Roman" w:cs="Times New Roman"/>
          <w:sz w:val="24"/>
          <w:szCs w:val="24"/>
        </w:rPr>
        <w:id w:val="37502579"/>
        <w:docPartObj>
          <w:docPartGallery w:val="Page Numbers (Top of Page)"/>
          <w:docPartUnique/>
        </w:docPartObj>
      </w:sdtPr>
      <w:sdtContent>
        <w:r w:rsidRPr="00073A8A">
          <w:rPr>
            <w:rFonts w:ascii="Times New Roman" w:hAnsi="Times New Roman" w:cs="Times New Roman"/>
            <w:sz w:val="24"/>
            <w:szCs w:val="24"/>
          </w:rPr>
          <w:fldChar w:fldCharType="begin"/>
        </w:r>
        <w:r w:rsidRPr="00073A8A">
          <w:rPr>
            <w:rFonts w:ascii="Times New Roman" w:hAnsi="Times New Roman" w:cs="Times New Roman"/>
            <w:sz w:val="24"/>
            <w:szCs w:val="24"/>
          </w:rPr>
          <w:instrText xml:space="preserve"> PAGE   \* MERGEFORMAT </w:instrText>
        </w:r>
        <w:r w:rsidRPr="00073A8A">
          <w:rPr>
            <w:rFonts w:ascii="Times New Roman" w:hAnsi="Times New Roman" w:cs="Times New Roman"/>
            <w:sz w:val="24"/>
            <w:szCs w:val="24"/>
          </w:rPr>
          <w:fldChar w:fldCharType="separate"/>
        </w:r>
        <w:r w:rsidR="00EB3D58">
          <w:rPr>
            <w:rFonts w:ascii="Times New Roman" w:hAnsi="Times New Roman" w:cs="Times New Roman"/>
            <w:noProof/>
            <w:sz w:val="24"/>
            <w:szCs w:val="24"/>
          </w:rPr>
          <w:t>1</w:t>
        </w:r>
        <w:r w:rsidRPr="00073A8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C0017"/>
    <w:rsid w:val="00073A8A"/>
    <w:rsid w:val="00080582"/>
    <w:rsid w:val="000C0017"/>
    <w:rsid w:val="000E2357"/>
    <w:rsid w:val="001616DD"/>
    <w:rsid w:val="001B259B"/>
    <w:rsid w:val="003975FF"/>
    <w:rsid w:val="003C431B"/>
    <w:rsid w:val="004D1684"/>
    <w:rsid w:val="005E0D1F"/>
    <w:rsid w:val="0065286D"/>
    <w:rsid w:val="006E4D90"/>
    <w:rsid w:val="0074497E"/>
    <w:rsid w:val="00876F04"/>
    <w:rsid w:val="008F6EC1"/>
    <w:rsid w:val="009C039B"/>
    <w:rsid w:val="00A8428D"/>
    <w:rsid w:val="00D0315B"/>
    <w:rsid w:val="00D6251E"/>
    <w:rsid w:val="00DE61DF"/>
    <w:rsid w:val="00E036BE"/>
    <w:rsid w:val="00EB3D58"/>
    <w:rsid w:val="00EC14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D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A8A"/>
  </w:style>
  <w:style w:type="paragraph" w:styleId="Footer">
    <w:name w:val="footer"/>
    <w:basedOn w:val="Normal"/>
    <w:link w:val="FooterChar"/>
    <w:uiPriority w:val="99"/>
    <w:semiHidden/>
    <w:unhideWhenUsed/>
    <w:rsid w:val="00073A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3A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23262018">
      <w:bodyDiv w:val="1"/>
      <w:marLeft w:val="0"/>
      <w:marRight w:val="0"/>
      <w:marTop w:val="0"/>
      <w:marBottom w:val="0"/>
      <w:divBdr>
        <w:top w:val="none" w:sz="0" w:space="0" w:color="auto"/>
        <w:left w:val="none" w:sz="0" w:space="0" w:color="auto"/>
        <w:bottom w:val="none" w:sz="0" w:space="0" w:color="auto"/>
        <w:right w:val="none" w:sz="0" w:space="0" w:color="auto"/>
      </w:divBdr>
    </w:div>
    <w:div w:id="1744061024">
      <w:bodyDiv w:val="1"/>
      <w:marLeft w:val="0"/>
      <w:marRight w:val="0"/>
      <w:marTop w:val="0"/>
      <w:marBottom w:val="0"/>
      <w:divBdr>
        <w:top w:val="none" w:sz="0" w:space="0" w:color="auto"/>
        <w:left w:val="none" w:sz="0" w:space="0" w:color="auto"/>
        <w:bottom w:val="none" w:sz="0" w:space="0" w:color="auto"/>
        <w:right w:val="none" w:sz="0" w:space="0" w:color="auto"/>
      </w:divBdr>
      <w:divsChild>
        <w:div w:id="1251696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2018-02-28T06:09:00Z</dcterms:created>
  <dcterms:modified xsi:type="dcterms:W3CDTF">2018-02-28T06:09:00Z</dcterms:modified>
</cp:coreProperties>
</file>