
<file path=[Content_Types].xml><?xml version="1.0" encoding="utf-8"?>
<Types xmlns="http://schemas.openxmlformats.org/package/2006/content-types">
  <Default ContentType="application/xml" Extension="xml"/>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Personal Property vs Real Property Infographics</w:t>
      </w:r>
    </w:p>
    <w:p w:rsidR="00000000" w:rsidDel="00000000" w:rsidP="00000000" w:rsidRDefault="00000000" w:rsidRPr="00000000" w14:paraId="00000002">
      <w:pPr>
        <w:jc w:val="center"/>
        <w:rPr>
          <w:rFonts w:ascii="Times New Roman" w:cs="Times New Roman" w:eastAsia="Times New Roman" w:hAnsi="Times New Roman"/>
          <w:b w:val="1"/>
          <w:sz w:val="28"/>
          <w:szCs w:val="28"/>
        </w:rPr>
      </w:pPr>
      <w:r w:rsidDel="00000000" w:rsidR="00000000" w:rsidRPr="00000000">
        <w:rPr>
          <w:rFonts w:ascii="Times New Roman" w:cs="Times New Roman" w:eastAsia="Times New Roman" w:hAnsi="Times New Roman"/>
          <w:b w:val="1"/>
          <w:sz w:val="28"/>
          <w:szCs w:val="28"/>
          <w:rtl w:val="0"/>
        </w:rPr>
        <w:t xml:space="preserve">MGTU 310, Week 4</w:t>
      </w:r>
    </w:p>
    <w:p w:rsidR="00000000" w:rsidDel="00000000" w:rsidP="00000000" w:rsidRDefault="00000000" w:rsidRPr="00000000" w14:paraId="00000003">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4">
      <w:pPr>
        <w:rPr>
          <w:rFonts w:ascii="Times New Roman" w:cs="Times New Roman" w:eastAsia="Times New Roman" w:hAnsi="Times New Roman"/>
          <w:b w:val="1"/>
          <w:i w:val="1"/>
          <w:color w:val="660000"/>
          <w:sz w:val="26"/>
          <w:szCs w:val="26"/>
        </w:rPr>
      </w:pPr>
      <w:r w:rsidDel="00000000" w:rsidR="00000000" w:rsidRPr="00000000">
        <w:rPr>
          <w:rFonts w:ascii="Times New Roman" w:cs="Times New Roman" w:eastAsia="Times New Roman" w:hAnsi="Times New Roman"/>
          <w:b w:val="1"/>
          <w:i w:val="1"/>
          <w:color w:val="660000"/>
          <w:sz w:val="26"/>
          <w:szCs w:val="26"/>
          <w:rtl w:val="0"/>
        </w:rPr>
        <w:t xml:space="preserve">Assignment Overview</w:t>
      </w:r>
    </w:p>
    <w:p w:rsidR="00000000" w:rsidDel="00000000" w:rsidP="00000000" w:rsidRDefault="00000000" w:rsidRPr="00000000" w14:paraId="00000005">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Length</w:t>
      </w:r>
      <w:r w:rsidDel="00000000" w:rsidR="00000000" w:rsidRPr="00000000">
        <w:rPr>
          <w:rFonts w:ascii="Times New Roman" w:cs="Times New Roman" w:eastAsia="Times New Roman" w:hAnsi="Times New Roman"/>
          <w:rtl w:val="0"/>
        </w:rPr>
        <w:t xml:space="preserve">: One Infographics</w:t>
      </w:r>
    </w:p>
    <w:p w:rsidR="00000000" w:rsidDel="00000000" w:rsidP="00000000" w:rsidRDefault="00000000" w:rsidRPr="00000000" w14:paraId="00000006">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Due</w:t>
      </w:r>
      <w:r w:rsidDel="00000000" w:rsidR="00000000" w:rsidRPr="00000000">
        <w:rPr>
          <w:rFonts w:ascii="Times New Roman" w:cs="Times New Roman" w:eastAsia="Times New Roman" w:hAnsi="Times New Roman"/>
          <w:rtl w:val="0"/>
        </w:rPr>
        <w:t xml:space="preserve">: Sunday Midnight of Week 4</w:t>
      </w:r>
    </w:p>
    <w:p w:rsidR="00000000" w:rsidDel="00000000" w:rsidP="00000000" w:rsidRDefault="00000000" w:rsidRPr="00000000" w14:paraId="00000007">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Value</w:t>
      </w:r>
      <w:r w:rsidDel="00000000" w:rsidR="00000000" w:rsidRPr="00000000">
        <w:rPr>
          <w:rFonts w:ascii="Times New Roman" w:cs="Times New Roman" w:eastAsia="Times New Roman" w:hAnsi="Times New Roman"/>
          <w:rtl w:val="0"/>
        </w:rPr>
        <w:t xml:space="preserve">: 100 points for 10% of the total course grade</w:t>
      </w:r>
    </w:p>
    <w:p w:rsidR="00000000" w:rsidDel="00000000" w:rsidP="00000000" w:rsidRDefault="00000000" w:rsidRPr="00000000" w14:paraId="00000008">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Delivery</w:t>
      </w:r>
      <w:r w:rsidDel="00000000" w:rsidR="00000000" w:rsidRPr="00000000">
        <w:rPr>
          <w:rFonts w:ascii="Times New Roman" w:cs="Times New Roman" w:eastAsia="Times New Roman" w:hAnsi="Times New Roman"/>
          <w:rtl w:val="0"/>
        </w:rPr>
        <w:t xml:space="preserve">: downloaded version of your Infographics (Piktochart use recommended)</w:t>
      </w:r>
    </w:p>
    <w:p w:rsidR="00000000" w:rsidDel="00000000" w:rsidP="00000000" w:rsidRDefault="00000000" w:rsidRPr="00000000" w14:paraId="00000009">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PLOs</w:t>
      </w:r>
      <w:r w:rsidDel="00000000" w:rsidR="00000000" w:rsidRPr="00000000">
        <w:rPr>
          <w:rFonts w:ascii="Times New Roman" w:cs="Times New Roman" w:eastAsia="Times New Roman" w:hAnsi="Times New Roman"/>
          <w:rtl w:val="0"/>
        </w:rPr>
        <w:t xml:space="preserve">: PLO #1</w:t>
      </w:r>
    </w:p>
    <w:p w:rsidR="00000000" w:rsidDel="00000000" w:rsidP="00000000" w:rsidRDefault="00000000" w:rsidRPr="00000000" w14:paraId="0000000A">
      <w:pPr>
        <w:rPr>
          <w:rFonts w:ascii="Times New Roman" w:cs="Times New Roman" w:eastAsia="Times New Roman" w:hAnsi="Times New Roman"/>
        </w:rPr>
      </w:pPr>
      <w:r w:rsidDel="00000000" w:rsidR="00000000" w:rsidRPr="00000000">
        <w:rPr>
          <w:rFonts w:ascii="Times New Roman" w:cs="Times New Roman" w:eastAsia="Times New Roman" w:hAnsi="Times New Roman"/>
          <w:b w:val="1"/>
          <w:rtl w:val="0"/>
        </w:rPr>
        <w:t xml:space="preserve">CLOs</w:t>
      </w:r>
      <w:r w:rsidDel="00000000" w:rsidR="00000000" w:rsidRPr="00000000">
        <w:rPr>
          <w:rFonts w:ascii="Times New Roman" w:cs="Times New Roman" w:eastAsia="Times New Roman" w:hAnsi="Times New Roman"/>
          <w:rtl w:val="0"/>
        </w:rPr>
        <w:t xml:space="preserve">: CLO #2, CLO #4, CLO #5</w:t>
      </w:r>
    </w:p>
    <w:p w:rsidR="00000000" w:rsidDel="00000000" w:rsidP="00000000" w:rsidRDefault="00000000" w:rsidRPr="00000000" w14:paraId="0000000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C">
      <w:pPr>
        <w:rPr>
          <w:rFonts w:ascii="Times New Roman" w:cs="Times New Roman" w:eastAsia="Times New Roman" w:hAnsi="Times New Roman"/>
          <w:b w:val="1"/>
          <w:i w:val="1"/>
          <w:color w:val="660000"/>
          <w:sz w:val="26"/>
          <w:szCs w:val="26"/>
        </w:rPr>
      </w:pPr>
      <w:r w:rsidDel="00000000" w:rsidR="00000000" w:rsidRPr="00000000">
        <w:rPr>
          <w:rFonts w:ascii="Times New Roman" w:cs="Times New Roman" w:eastAsia="Times New Roman" w:hAnsi="Times New Roman"/>
          <w:b w:val="1"/>
          <w:i w:val="1"/>
          <w:color w:val="660000"/>
          <w:sz w:val="26"/>
          <w:szCs w:val="26"/>
          <w:rtl w:val="0"/>
        </w:rPr>
        <w:t xml:space="preserve">Background</w:t>
      </w:r>
    </w:p>
    <w:p w:rsidR="00000000" w:rsidDel="00000000" w:rsidP="00000000" w:rsidRDefault="00000000" w:rsidRPr="00000000" w14:paraId="0000000D">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One of the most important protections awarded to every individual by law is the protection of their property. Understanding the legal term property, as well as the legal steps to acquiring and managing it, is an important knowledge to build during your business law studies.</w:t>
      </w:r>
      <w:r w:rsidDel="00000000" w:rsidR="00000000" w:rsidRPr="00000000">
        <w:rPr>
          <w:rFonts w:ascii="Times New Roman" w:cs="Times New Roman" w:eastAsia="Times New Roman" w:hAnsi="Times New Roman"/>
          <w:rtl w:val="0"/>
        </w:rPr>
        <w:t xml:space="preserve"> In this assignment you will explore and visually summarize the essence of property law. </w:t>
      </w:r>
    </w:p>
    <w:p w:rsidR="00000000" w:rsidDel="00000000" w:rsidP="00000000" w:rsidRDefault="00000000" w:rsidRPr="00000000" w14:paraId="0000000E">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0F">
      <w:pPr>
        <w:rPr>
          <w:rFonts w:ascii="Times New Roman" w:cs="Times New Roman" w:eastAsia="Times New Roman" w:hAnsi="Times New Roman"/>
          <w:b w:val="1"/>
          <w:i w:val="1"/>
          <w:color w:val="660000"/>
          <w:sz w:val="26"/>
          <w:szCs w:val="26"/>
        </w:rPr>
      </w:pPr>
      <w:r w:rsidDel="00000000" w:rsidR="00000000" w:rsidRPr="00000000">
        <w:rPr>
          <w:rFonts w:ascii="Times New Roman" w:cs="Times New Roman" w:eastAsia="Times New Roman" w:hAnsi="Times New Roman"/>
          <w:b w:val="1"/>
          <w:i w:val="1"/>
          <w:color w:val="660000"/>
          <w:sz w:val="26"/>
          <w:szCs w:val="26"/>
          <w:rtl w:val="0"/>
        </w:rPr>
        <w:t xml:space="preserve">Summary</w:t>
      </w:r>
    </w:p>
    <w:p w:rsidR="00000000" w:rsidDel="00000000" w:rsidP="00000000" w:rsidRDefault="00000000" w:rsidRPr="00000000" w14:paraId="00000010">
      <w:pPr>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For this assignment you need to research and present the main legal rules governing personal and real property. You need to display your acquired knowledge of property law as an infographics, which specifies the main legal terms and procedures, and provides valuable tips and suggestions.  </w:t>
      </w:r>
    </w:p>
    <w:p w:rsidR="00000000" w:rsidDel="00000000" w:rsidP="00000000" w:rsidRDefault="00000000" w:rsidRPr="00000000" w14:paraId="00000011">
      <w:pPr>
        <w:rPr>
          <w:rFonts w:ascii="Times New Roman" w:cs="Times New Roman" w:eastAsia="Times New Roman" w:hAnsi="Times New Roman"/>
          <w:b w:val="1"/>
          <w:i w:val="1"/>
          <w:color w:val="660000"/>
          <w:sz w:val="24"/>
          <w:szCs w:val="24"/>
        </w:rPr>
      </w:pPr>
      <w:r w:rsidDel="00000000" w:rsidR="00000000" w:rsidRPr="00000000">
        <w:rPr>
          <w:rtl w:val="0"/>
        </w:rPr>
      </w:r>
    </w:p>
    <w:p w:rsidR="00000000" w:rsidDel="00000000" w:rsidP="00000000" w:rsidRDefault="00000000" w:rsidRPr="00000000" w14:paraId="00000012">
      <w:pPr>
        <w:rPr>
          <w:rFonts w:ascii="Times New Roman" w:cs="Times New Roman" w:eastAsia="Times New Roman" w:hAnsi="Times New Roman"/>
          <w:b w:val="1"/>
          <w:i w:val="1"/>
          <w:color w:val="660000"/>
          <w:sz w:val="26"/>
          <w:szCs w:val="26"/>
        </w:rPr>
      </w:pPr>
      <w:r w:rsidDel="00000000" w:rsidR="00000000" w:rsidRPr="00000000">
        <w:rPr>
          <w:rFonts w:ascii="Times New Roman" w:cs="Times New Roman" w:eastAsia="Times New Roman" w:hAnsi="Times New Roman"/>
          <w:b w:val="1"/>
          <w:i w:val="1"/>
          <w:color w:val="660000"/>
          <w:sz w:val="26"/>
          <w:szCs w:val="26"/>
          <w:rtl w:val="0"/>
        </w:rPr>
        <w:t xml:space="preserve">Step-by-step Directions</w:t>
      </w:r>
    </w:p>
    <w:p w:rsidR="00000000" w:rsidDel="00000000" w:rsidP="00000000" w:rsidRDefault="00000000" w:rsidRPr="00000000" w14:paraId="00000013">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Describe the two terms: personal property and real property. Provide visual examples for each.</w:t>
      </w:r>
      <w:r w:rsidDel="00000000" w:rsidR="00000000" w:rsidRPr="00000000">
        <w:rPr>
          <w:rtl w:val="0"/>
        </w:rPr>
      </w:r>
    </w:p>
    <w:p w:rsidR="00000000" w:rsidDel="00000000" w:rsidP="00000000" w:rsidRDefault="00000000" w:rsidRPr="00000000" w14:paraId="00000014">
      <w:pPr>
        <w:numPr>
          <w:ilvl w:val="0"/>
          <w:numId w:val="1"/>
        </w:numPr>
        <w:ind w:left="720" w:hanging="360"/>
        <w:rPr>
          <w:rFonts w:ascii="Times New Roman" w:cs="Times New Roman" w:eastAsia="Times New Roman" w:hAnsi="Times New Roman"/>
        </w:rPr>
      </w:pPr>
      <w:r w:rsidDel="00000000" w:rsidR="00000000" w:rsidRPr="00000000">
        <w:rPr>
          <w:rFonts w:ascii="Times New Roman" w:cs="Times New Roman" w:eastAsia="Times New Roman" w:hAnsi="Times New Roman"/>
          <w:rtl w:val="0"/>
        </w:rPr>
        <w:t xml:space="preserve">Define the types of personal property and the types of real estate ownership. </w:t>
      </w:r>
    </w:p>
    <w:p w:rsidR="00000000" w:rsidDel="00000000" w:rsidP="00000000" w:rsidRDefault="00000000" w:rsidRPr="00000000" w14:paraId="00000015">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Explain the procedures for acquiring each type of property.</w:t>
      </w:r>
    </w:p>
    <w:p w:rsidR="00000000" w:rsidDel="00000000" w:rsidP="00000000" w:rsidRDefault="00000000" w:rsidRPr="00000000" w14:paraId="00000016">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Explain the procedures for transferring each type of property. </w:t>
      </w:r>
    </w:p>
    <w:p w:rsidR="00000000" w:rsidDel="00000000" w:rsidP="00000000" w:rsidRDefault="00000000" w:rsidRPr="00000000" w14:paraId="00000017">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Provide one legal tip related to personal property and one legal tip related to real property that are important to know but people might not be aware of. </w:t>
      </w:r>
    </w:p>
    <w:p w:rsidR="00000000" w:rsidDel="00000000" w:rsidP="00000000" w:rsidRDefault="00000000" w:rsidRPr="00000000" w14:paraId="00000018">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Add one statistics related to personal property and one statistics related to real property (e.g. number of lawsuits, number of sales, number of creation of property, number of specific problems experienced when acquiring/transfering, most common crimes, etc.). </w:t>
      </w:r>
    </w:p>
    <w:p w:rsidR="00000000" w:rsidDel="00000000" w:rsidP="00000000" w:rsidRDefault="00000000" w:rsidRPr="00000000" w14:paraId="00000019">
      <w:pPr>
        <w:numPr>
          <w:ilvl w:val="0"/>
          <w:numId w:val="1"/>
        </w:numPr>
        <w:ind w:left="720" w:hanging="360"/>
        <w:rPr>
          <w:rFonts w:ascii="Times New Roman" w:cs="Times New Roman" w:eastAsia="Times New Roman" w:hAnsi="Times New Roman"/>
          <w:u w:val="none"/>
        </w:rPr>
      </w:pPr>
      <w:r w:rsidDel="00000000" w:rsidR="00000000" w:rsidRPr="00000000">
        <w:rPr>
          <w:rFonts w:ascii="Times New Roman" w:cs="Times New Roman" w:eastAsia="Times New Roman" w:hAnsi="Times New Roman"/>
          <w:rtl w:val="0"/>
        </w:rPr>
        <w:t xml:space="preserve">Design your infographics in a way that is clear to understand and visually appealing. </w:t>
      </w:r>
    </w:p>
    <w:p w:rsidR="00000000" w:rsidDel="00000000" w:rsidP="00000000" w:rsidRDefault="00000000" w:rsidRPr="00000000" w14:paraId="0000001A">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B">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1C">
      <w:pPr>
        <w:rPr>
          <w:rFonts w:ascii="Times New Roman" w:cs="Times New Roman" w:eastAsia="Times New Roman" w:hAnsi="Times New Roman"/>
          <w:b w:val="1"/>
          <w:i w:val="1"/>
          <w:color w:val="660000"/>
          <w:sz w:val="28"/>
          <w:szCs w:val="28"/>
        </w:rPr>
      </w:pPr>
      <w:r w:rsidDel="00000000" w:rsidR="00000000" w:rsidRPr="00000000">
        <w:rPr>
          <w:rFonts w:ascii="Times New Roman" w:cs="Times New Roman" w:eastAsia="Times New Roman" w:hAnsi="Times New Roman"/>
          <w:b w:val="1"/>
          <w:i w:val="1"/>
          <w:color w:val="660000"/>
          <w:sz w:val="28"/>
          <w:szCs w:val="28"/>
          <w:rtl w:val="0"/>
        </w:rPr>
        <w:t xml:space="preserve">Grading Rubric</w:t>
      </w:r>
    </w:p>
    <w:p w:rsidR="00000000" w:rsidDel="00000000" w:rsidP="00000000" w:rsidRDefault="00000000" w:rsidRPr="00000000" w14:paraId="0000001D">
      <w:pPr>
        <w:spacing w:line="240" w:lineRule="auto"/>
        <w:rPr/>
      </w:pPr>
      <w:r w:rsidDel="00000000" w:rsidR="00000000" w:rsidRPr="00000000">
        <w:rPr>
          <w:rtl w:val="0"/>
        </w:rPr>
      </w:r>
    </w:p>
    <w:tbl>
      <w:tblPr>
        <w:tblStyle w:val="Table1"/>
        <w:tblW w:w="10845.0" w:type="dxa"/>
        <w:jc w:val="left"/>
        <w:tblInd w:w="-15.0" w:type="dxa"/>
        <w:tblBorders>
          <w:top w:color="000000" w:space="0" w:sz="4" w:val="single"/>
          <w:left w:color="000000" w:space="0" w:sz="4" w:val="single"/>
          <w:bottom w:color="000000" w:space="0" w:sz="4" w:val="single"/>
          <w:right w:color="000000" w:space="0" w:sz="4" w:val="single"/>
          <w:insideH w:color="000000" w:space="0" w:sz="4" w:val="single"/>
          <w:insideV w:color="000000" w:space="0" w:sz="4" w:val="single"/>
        </w:tblBorders>
        <w:tblLayout w:type="fixed"/>
        <w:tblLook w:val="0400"/>
      </w:tblPr>
      <w:tblGrid>
        <w:gridCol w:w="1560"/>
        <w:gridCol w:w="1920"/>
        <w:gridCol w:w="1935"/>
        <w:gridCol w:w="1905"/>
        <w:gridCol w:w="1890"/>
        <w:gridCol w:w="1635"/>
        <w:tblGridChange w:id="0">
          <w:tblGrid>
            <w:gridCol w:w="1560"/>
            <w:gridCol w:w="1920"/>
            <w:gridCol w:w="1935"/>
            <w:gridCol w:w="1905"/>
            <w:gridCol w:w="1890"/>
            <w:gridCol w:w="1635"/>
          </w:tblGrid>
        </w:tblGridChange>
      </w:tblGrid>
      <w:tr>
        <w:tc>
          <w:tcPr/>
          <w:p w:rsidR="00000000" w:rsidDel="00000000" w:rsidP="00000000" w:rsidRDefault="00000000" w:rsidRPr="00000000" w14:paraId="0000001E">
            <w:pPr>
              <w:spacing w:line="240" w:lineRule="auto"/>
              <w:rPr>
                <w:b w:val="1"/>
                <w:sz w:val="20"/>
                <w:szCs w:val="20"/>
              </w:rPr>
            </w:pPr>
            <w:r w:rsidDel="00000000" w:rsidR="00000000" w:rsidRPr="00000000">
              <w:rPr>
                <w:b w:val="1"/>
                <w:sz w:val="20"/>
                <w:szCs w:val="20"/>
                <w:rtl w:val="0"/>
              </w:rPr>
              <w:t xml:space="preserve">Criteria</w:t>
            </w:r>
          </w:p>
        </w:tc>
        <w:tc>
          <w:tcPr/>
          <w:p w:rsidR="00000000" w:rsidDel="00000000" w:rsidP="00000000" w:rsidRDefault="00000000" w:rsidRPr="00000000" w14:paraId="0000001F">
            <w:pPr>
              <w:spacing w:line="240" w:lineRule="auto"/>
              <w:rPr>
                <w:b w:val="1"/>
                <w:sz w:val="20"/>
                <w:szCs w:val="20"/>
              </w:rPr>
            </w:pPr>
            <w:r w:rsidDel="00000000" w:rsidR="00000000" w:rsidRPr="00000000">
              <w:rPr>
                <w:b w:val="1"/>
                <w:sz w:val="20"/>
                <w:szCs w:val="20"/>
                <w:rtl w:val="0"/>
              </w:rPr>
              <w:t xml:space="preserve">Exemplary</w:t>
            </w:r>
          </w:p>
        </w:tc>
        <w:tc>
          <w:tcPr/>
          <w:p w:rsidR="00000000" w:rsidDel="00000000" w:rsidP="00000000" w:rsidRDefault="00000000" w:rsidRPr="00000000" w14:paraId="00000020">
            <w:pPr>
              <w:spacing w:line="240" w:lineRule="auto"/>
              <w:rPr>
                <w:b w:val="1"/>
                <w:sz w:val="20"/>
                <w:szCs w:val="20"/>
              </w:rPr>
            </w:pPr>
            <w:r w:rsidDel="00000000" w:rsidR="00000000" w:rsidRPr="00000000">
              <w:rPr>
                <w:b w:val="1"/>
                <w:sz w:val="20"/>
                <w:szCs w:val="20"/>
                <w:rtl w:val="0"/>
              </w:rPr>
              <w:t xml:space="preserve">Proficient</w:t>
            </w:r>
          </w:p>
        </w:tc>
        <w:tc>
          <w:tcPr/>
          <w:p w:rsidR="00000000" w:rsidDel="00000000" w:rsidP="00000000" w:rsidRDefault="00000000" w:rsidRPr="00000000" w14:paraId="00000021">
            <w:pPr>
              <w:spacing w:line="240" w:lineRule="auto"/>
              <w:rPr>
                <w:b w:val="1"/>
                <w:sz w:val="20"/>
                <w:szCs w:val="20"/>
              </w:rPr>
            </w:pPr>
            <w:r w:rsidDel="00000000" w:rsidR="00000000" w:rsidRPr="00000000">
              <w:rPr>
                <w:b w:val="1"/>
                <w:sz w:val="20"/>
                <w:szCs w:val="20"/>
                <w:rtl w:val="0"/>
              </w:rPr>
              <w:t xml:space="preserve">Developing</w:t>
            </w:r>
          </w:p>
        </w:tc>
        <w:tc>
          <w:tcPr/>
          <w:p w:rsidR="00000000" w:rsidDel="00000000" w:rsidP="00000000" w:rsidRDefault="00000000" w:rsidRPr="00000000" w14:paraId="00000022">
            <w:pPr>
              <w:spacing w:line="240" w:lineRule="auto"/>
              <w:rPr>
                <w:b w:val="1"/>
                <w:sz w:val="20"/>
                <w:szCs w:val="20"/>
              </w:rPr>
            </w:pPr>
            <w:r w:rsidDel="00000000" w:rsidR="00000000" w:rsidRPr="00000000">
              <w:rPr>
                <w:b w:val="1"/>
                <w:sz w:val="20"/>
                <w:szCs w:val="20"/>
                <w:rtl w:val="0"/>
              </w:rPr>
              <w:t xml:space="preserve">Emerging</w:t>
            </w:r>
          </w:p>
        </w:tc>
        <w:tc>
          <w:tcPr/>
          <w:p w:rsidR="00000000" w:rsidDel="00000000" w:rsidP="00000000" w:rsidRDefault="00000000" w:rsidRPr="00000000" w14:paraId="00000023">
            <w:pPr>
              <w:spacing w:line="240" w:lineRule="auto"/>
              <w:rPr>
                <w:b w:val="1"/>
                <w:sz w:val="20"/>
                <w:szCs w:val="20"/>
              </w:rPr>
            </w:pPr>
            <w:r w:rsidDel="00000000" w:rsidR="00000000" w:rsidRPr="00000000">
              <w:rPr>
                <w:b w:val="1"/>
                <w:sz w:val="20"/>
                <w:szCs w:val="20"/>
                <w:rtl w:val="0"/>
              </w:rPr>
              <w:t xml:space="preserve">Not Completed</w:t>
            </w:r>
          </w:p>
        </w:tc>
      </w:tr>
      <w:tr>
        <w:tc>
          <w:tcPr/>
          <w:p w:rsidR="00000000" w:rsidDel="00000000" w:rsidP="00000000" w:rsidRDefault="00000000" w:rsidRPr="00000000" w14:paraId="00000024">
            <w:pPr>
              <w:spacing w:line="240" w:lineRule="auto"/>
              <w:rPr>
                <w:b w:val="1"/>
                <w:sz w:val="20"/>
                <w:szCs w:val="20"/>
              </w:rPr>
            </w:pPr>
            <w:r w:rsidDel="00000000" w:rsidR="00000000" w:rsidRPr="00000000">
              <w:rPr>
                <w:b w:val="1"/>
                <w:sz w:val="20"/>
                <w:szCs w:val="20"/>
                <w:rtl w:val="0"/>
              </w:rPr>
              <w:t xml:space="preserve">Infographics Content: Definitions</w:t>
            </w:r>
          </w:p>
        </w:tc>
        <w:tc>
          <w:tcPr/>
          <w:p w:rsidR="00000000" w:rsidDel="00000000" w:rsidP="00000000" w:rsidRDefault="00000000" w:rsidRPr="00000000" w14:paraId="00000025">
            <w:pPr>
              <w:spacing w:line="240" w:lineRule="auto"/>
              <w:rPr>
                <w:b w:val="1"/>
                <w:sz w:val="20"/>
                <w:szCs w:val="20"/>
              </w:rPr>
            </w:pPr>
            <w:r w:rsidDel="00000000" w:rsidR="00000000" w:rsidRPr="00000000">
              <w:rPr>
                <w:b w:val="1"/>
                <w:sz w:val="20"/>
                <w:szCs w:val="20"/>
                <w:rtl w:val="0"/>
              </w:rPr>
              <w:t xml:space="preserve">10-9</w:t>
            </w:r>
          </w:p>
          <w:p w:rsidR="00000000" w:rsidDel="00000000" w:rsidP="00000000" w:rsidRDefault="00000000" w:rsidRPr="00000000" w14:paraId="00000026">
            <w:pPr>
              <w:spacing w:line="240" w:lineRule="auto"/>
              <w:rPr>
                <w:sz w:val="20"/>
                <w:szCs w:val="20"/>
              </w:rPr>
            </w:pPr>
            <w:r w:rsidDel="00000000" w:rsidR="00000000" w:rsidRPr="00000000">
              <w:rPr>
                <w:sz w:val="20"/>
                <w:szCs w:val="20"/>
                <w:rtl w:val="0"/>
              </w:rPr>
              <w:t xml:space="preserve">The two terms are described. Visual examples for each is provided.</w:t>
            </w:r>
            <w:r w:rsidDel="00000000" w:rsidR="00000000" w:rsidRPr="00000000">
              <w:rPr>
                <w:sz w:val="20"/>
                <w:szCs w:val="20"/>
                <w:rtl w:val="0"/>
              </w:rPr>
              <w:t xml:space="preserve">            </w:t>
            </w:r>
          </w:p>
        </w:tc>
        <w:tc>
          <w:tcPr/>
          <w:p w:rsidR="00000000" w:rsidDel="00000000" w:rsidP="00000000" w:rsidRDefault="00000000" w:rsidRPr="00000000" w14:paraId="00000027">
            <w:pPr>
              <w:spacing w:line="240" w:lineRule="auto"/>
              <w:rPr>
                <w:b w:val="1"/>
                <w:sz w:val="20"/>
                <w:szCs w:val="20"/>
              </w:rPr>
            </w:pPr>
            <w:r w:rsidDel="00000000" w:rsidR="00000000" w:rsidRPr="00000000">
              <w:rPr>
                <w:b w:val="1"/>
                <w:sz w:val="20"/>
                <w:szCs w:val="20"/>
                <w:rtl w:val="0"/>
              </w:rPr>
              <w:t xml:space="preserve">8-7</w:t>
            </w:r>
          </w:p>
          <w:p w:rsidR="00000000" w:rsidDel="00000000" w:rsidP="00000000" w:rsidRDefault="00000000" w:rsidRPr="00000000" w14:paraId="00000028">
            <w:pPr>
              <w:spacing w:line="240" w:lineRule="auto"/>
              <w:rPr>
                <w:sz w:val="20"/>
                <w:szCs w:val="20"/>
              </w:rPr>
            </w:pPr>
            <w:r w:rsidDel="00000000" w:rsidR="00000000" w:rsidRPr="00000000">
              <w:rPr>
                <w:sz w:val="20"/>
                <w:szCs w:val="20"/>
                <w:rtl w:val="0"/>
              </w:rPr>
              <w:t xml:space="preserve">The two terms are described but they are not visualized.</w:t>
            </w:r>
            <w:r w:rsidDel="00000000" w:rsidR="00000000" w:rsidRPr="00000000">
              <w:rPr>
                <w:rtl w:val="0"/>
              </w:rPr>
            </w:r>
          </w:p>
        </w:tc>
        <w:tc>
          <w:tcPr/>
          <w:p w:rsidR="00000000" w:rsidDel="00000000" w:rsidP="00000000" w:rsidRDefault="00000000" w:rsidRPr="00000000" w14:paraId="00000029">
            <w:pPr>
              <w:spacing w:line="240" w:lineRule="auto"/>
              <w:rPr>
                <w:b w:val="1"/>
                <w:sz w:val="20"/>
                <w:szCs w:val="20"/>
              </w:rPr>
            </w:pPr>
            <w:r w:rsidDel="00000000" w:rsidR="00000000" w:rsidRPr="00000000">
              <w:rPr>
                <w:b w:val="1"/>
                <w:sz w:val="20"/>
                <w:szCs w:val="20"/>
                <w:rtl w:val="0"/>
              </w:rPr>
              <w:t xml:space="preserve">6-4</w:t>
            </w:r>
          </w:p>
          <w:p w:rsidR="00000000" w:rsidDel="00000000" w:rsidP="00000000" w:rsidRDefault="00000000" w:rsidRPr="00000000" w14:paraId="0000002A">
            <w:pPr>
              <w:spacing w:line="240" w:lineRule="auto"/>
              <w:rPr>
                <w:sz w:val="20"/>
                <w:szCs w:val="20"/>
              </w:rPr>
            </w:pPr>
            <w:r w:rsidDel="00000000" w:rsidR="00000000" w:rsidRPr="00000000">
              <w:rPr>
                <w:sz w:val="20"/>
                <w:szCs w:val="20"/>
                <w:rtl w:val="0"/>
              </w:rPr>
              <w:t xml:space="preserve">Only one term is described and visualized.</w:t>
            </w:r>
            <w:r w:rsidDel="00000000" w:rsidR="00000000" w:rsidRPr="00000000">
              <w:rPr>
                <w:rtl w:val="0"/>
              </w:rPr>
            </w:r>
          </w:p>
          <w:p w:rsidR="00000000" w:rsidDel="00000000" w:rsidP="00000000" w:rsidRDefault="00000000" w:rsidRPr="00000000" w14:paraId="0000002B">
            <w:pPr>
              <w:spacing w:line="240" w:lineRule="auto"/>
              <w:rPr>
                <w:sz w:val="20"/>
                <w:szCs w:val="20"/>
              </w:rPr>
            </w:pPr>
            <w:r w:rsidDel="00000000" w:rsidR="00000000" w:rsidRPr="00000000">
              <w:rPr>
                <w:rtl w:val="0"/>
              </w:rPr>
            </w:r>
          </w:p>
        </w:tc>
        <w:tc>
          <w:tcPr/>
          <w:p w:rsidR="00000000" w:rsidDel="00000000" w:rsidP="00000000" w:rsidRDefault="00000000" w:rsidRPr="00000000" w14:paraId="0000002C">
            <w:pPr>
              <w:spacing w:line="240" w:lineRule="auto"/>
              <w:rPr>
                <w:b w:val="1"/>
                <w:sz w:val="20"/>
                <w:szCs w:val="20"/>
              </w:rPr>
            </w:pPr>
            <w:r w:rsidDel="00000000" w:rsidR="00000000" w:rsidRPr="00000000">
              <w:rPr>
                <w:b w:val="1"/>
                <w:sz w:val="20"/>
                <w:szCs w:val="20"/>
                <w:rtl w:val="0"/>
              </w:rPr>
              <w:t xml:space="preserve">3-1</w:t>
            </w:r>
          </w:p>
          <w:p w:rsidR="00000000" w:rsidDel="00000000" w:rsidP="00000000" w:rsidRDefault="00000000" w:rsidRPr="00000000" w14:paraId="0000002D">
            <w:pPr>
              <w:spacing w:line="240" w:lineRule="auto"/>
              <w:rPr>
                <w:sz w:val="20"/>
                <w:szCs w:val="20"/>
              </w:rPr>
            </w:pPr>
            <w:r w:rsidDel="00000000" w:rsidR="00000000" w:rsidRPr="00000000">
              <w:rPr>
                <w:sz w:val="20"/>
                <w:szCs w:val="20"/>
                <w:rtl w:val="0"/>
              </w:rPr>
              <w:t xml:space="preserve">Only one term is described. No visualization.</w:t>
            </w:r>
            <w:r w:rsidDel="00000000" w:rsidR="00000000" w:rsidRPr="00000000">
              <w:rPr>
                <w:rtl w:val="0"/>
              </w:rPr>
            </w:r>
          </w:p>
          <w:p w:rsidR="00000000" w:rsidDel="00000000" w:rsidP="00000000" w:rsidRDefault="00000000" w:rsidRPr="00000000" w14:paraId="0000002E">
            <w:pPr>
              <w:spacing w:line="240" w:lineRule="auto"/>
              <w:rPr>
                <w:sz w:val="20"/>
                <w:szCs w:val="20"/>
              </w:rPr>
            </w:pPr>
            <w:r w:rsidDel="00000000" w:rsidR="00000000" w:rsidRPr="00000000">
              <w:rPr>
                <w:rtl w:val="0"/>
              </w:rPr>
            </w:r>
          </w:p>
        </w:tc>
        <w:tc>
          <w:tcPr/>
          <w:p w:rsidR="00000000" w:rsidDel="00000000" w:rsidP="00000000" w:rsidRDefault="00000000" w:rsidRPr="00000000" w14:paraId="0000002F">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30">
            <w:pPr>
              <w:spacing w:line="240" w:lineRule="auto"/>
              <w:rPr>
                <w:sz w:val="18"/>
                <w:szCs w:val="18"/>
              </w:rPr>
            </w:pPr>
            <w:r w:rsidDel="00000000" w:rsidR="00000000" w:rsidRPr="00000000">
              <w:rPr>
                <w:sz w:val="18"/>
                <w:szCs w:val="18"/>
                <w:rtl w:val="0"/>
              </w:rPr>
              <w:t xml:space="preserve">No definitions and visualizations are included.</w:t>
            </w:r>
          </w:p>
        </w:tc>
      </w:tr>
      <w:tr>
        <w:tc>
          <w:tcPr/>
          <w:p w:rsidR="00000000" w:rsidDel="00000000" w:rsidP="00000000" w:rsidRDefault="00000000" w:rsidRPr="00000000" w14:paraId="00000031">
            <w:pPr>
              <w:spacing w:line="240" w:lineRule="auto"/>
              <w:rPr>
                <w:b w:val="1"/>
                <w:sz w:val="20"/>
                <w:szCs w:val="20"/>
              </w:rPr>
            </w:pPr>
            <w:r w:rsidDel="00000000" w:rsidR="00000000" w:rsidRPr="00000000">
              <w:rPr>
                <w:b w:val="1"/>
                <w:sz w:val="20"/>
                <w:szCs w:val="20"/>
                <w:rtl w:val="0"/>
              </w:rPr>
              <w:t xml:space="preserve">Infographics Content: Types</w:t>
            </w:r>
          </w:p>
        </w:tc>
        <w:tc>
          <w:tcPr/>
          <w:p w:rsidR="00000000" w:rsidDel="00000000" w:rsidP="00000000" w:rsidRDefault="00000000" w:rsidRPr="00000000" w14:paraId="00000032">
            <w:pPr>
              <w:spacing w:line="240" w:lineRule="auto"/>
              <w:rPr>
                <w:b w:val="1"/>
                <w:sz w:val="20"/>
                <w:szCs w:val="20"/>
              </w:rPr>
            </w:pPr>
            <w:r w:rsidDel="00000000" w:rsidR="00000000" w:rsidRPr="00000000">
              <w:rPr>
                <w:b w:val="1"/>
                <w:sz w:val="20"/>
                <w:szCs w:val="20"/>
                <w:rtl w:val="0"/>
              </w:rPr>
              <w:t xml:space="preserve">15-14</w:t>
            </w:r>
          </w:p>
          <w:p w:rsidR="00000000" w:rsidDel="00000000" w:rsidP="00000000" w:rsidRDefault="00000000" w:rsidRPr="00000000" w14:paraId="00000033">
            <w:pPr>
              <w:spacing w:line="240" w:lineRule="auto"/>
              <w:rPr>
                <w:sz w:val="20"/>
                <w:szCs w:val="20"/>
              </w:rPr>
            </w:pPr>
            <w:r w:rsidDel="00000000" w:rsidR="00000000" w:rsidRPr="00000000">
              <w:rPr>
                <w:sz w:val="20"/>
                <w:szCs w:val="20"/>
                <w:rtl w:val="0"/>
              </w:rPr>
              <w:t xml:space="preserve">The types of personal property and real estate ownership are clearly presented.</w:t>
            </w:r>
          </w:p>
        </w:tc>
        <w:tc>
          <w:tcPr/>
          <w:p w:rsidR="00000000" w:rsidDel="00000000" w:rsidP="00000000" w:rsidRDefault="00000000" w:rsidRPr="00000000" w14:paraId="00000034">
            <w:pPr>
              <w:spacing w:line="240" w:lineRule="auto"/>
              <w:rPr>
                <w:b w:val="1"/>
                <w:sz w:val="20"/>
                <w:szCs w:val="20"/>
              </w:rPr>
            </w:pPr>
            <w:r w:rsidDel="00000000" w:rsidR="00000000" w:rsidRPr="00000000">
              <w:rPr>
                <w:b w:val="1"/>
                <w:sz w:val="20"/>
                <w:szCs w:val="20"/>
                <w:rtl w:val="0"/>
              </w:rPr>
              <w:t xml:space="preserve">13-11</w:t>
            </w:r>
          </w:p>
          <w:p w:rsidR="00000000" w:rsidDel="00000000" w:rsidP="00000000" w:rsidRDefault="00000000" w:rsidRPr="00000000" w14:paraId="00000035">
            <w:pPr>
              <w:spacing w:line="240" w:lineRule="auto"/>
              <w:rPr>
                <w:b w:val="1"/>
                <w:sz w:val="20"/>
                <w:szCs w:val="20"/>
              </w:rPr>
            </w:pPr>
            <w:r w:rsidDel="00000000" w:rsidR="00000000" w:rsidRPr="00000000">
              <w:rPr>
                <w:sz w:val="20"/>
                <w:szCs w:val="20"/>
                <w:rtl w:val="0"/>
              </w:rPr>
              <w:t xml:space="preserve">The types of personal property and real estate ownership are somewhat clearly presented.</w:t>
            </w:r>
            <w:r w:rsidDel="00000000" w:rsidR="00000000" w:rsidRPr="00000000">
              <w:rPr>
                <w:rtl w:val="0"/>
              </w:rPr>
            </w:r>
          </w:p>
        </w:tc>
        <w:tc>
          <w:tcPr/>
          <w:p w:rsidR="00000000" w:rsidDel="00000000" w:rsidP="00000000" w:rsidRDefault="00000000" w:rsidRPr="00000000" w14:paraId="00000036">
            <w:pPr>
              <w:spacing w:line="240" w:lineRule="auto"/>
              <w:rPr>
                <w:b w:val="1"/>
                <w:sz w:val="20"/>
                <w:szCs w:val="20"/>
              </w:rPr>
            </w:pPr>
            <w:r w:rsidDel="00000000" w:rsidR="00000000" w:rsidRPr="00000000">
              <w:rPr>
                <w:b w:val="1"/>
                <w:sz w:val="20"/>
                <w:szCs w:val="20"/>
                <w:rtl w:val="0"/>
              </w:rPr>
              <w:t xml:space="preserve">10-6</w:t>
            </w:r>
          </w:p>
          <w:p w:rsidR="00000000" w:rsidDel="00000000" w:rsidP="00000000" w:rsidRDefault="00000000" w:rsidRPr="00000000" w14:paraId="00000037">
            <w:pPr>
              <w:spacing w:line="240" w:lineRule="auto"/>
              <w:rPr>
                <w:b w:val="1"/>
                <w:sz w:val="20"/>
                <w:szCs w:val="20"/>
              </w:rPr>
            </w:pPr>
            <w:r w:rsidDel="00000000" w:rsidR="00000000" w:rsidRPr="00000000">
              <w:rPr>
                <w:sz w:val="20"/>
                <w:szCs w:val="20"/>
                <w:rtl w:val="0"/>
              </w:rPr>
              <w:t xml:space="preserve">Only one type of property (either personal or real estate) is clearly presented.</w:t>
            </w:r>
            <w:r w:rsidDel="00000000" w:rsidR="00000000" w:rsidRPr="00000000">
              <w:rPr>
                <w:rtl w:val="0"/>
              </w:rPr>
            </w:r>
          </w:p>
        </w:tc>
        <w:tc>
          <w:tcPr/>
          <w:p w:rsidR="00000000" w:rsidDel="00000000" w:rsidP="00000000" w:rsidRDefault="00000000" w:rsidRPr="00000000" w14:paraId="00000038">
            <w:pPr>
              <w:spacing w:line="240" w:lineRule="auto"/>
              <w:rPr>
                <w:b w:val="1"/>
                <w:sz w:val="20"/>
                <w:szCs w:val="20"/>
              </w:rPr>
            </w:pPr>
            <w:r w:rsidDel="00000000" w:rsidR="00000000" w:rsidRPr="00000000">
              <w:rPr>
                <w:b w:val="1"/>
                <w:sz w:val="20"/>
                <w:szCs w:val="20"/>
                <w:rtl w:val="0"/>
              </w:rPr>
              <w:t xml:space="preserve">5-1</w:t>
            </w:r>
          </w:p>
          <w:p w:rsidR="00000000" w:rsidDel="00000000" w:rsidP="00000000" w:rsidRDefault="00000000" w:rsidRPr="00000000" w14:paraId="00000039">
            <w:pPr>
              <w:spacing w:line="240" w:lineRule="auto"/>
              <w:rPr>
                <w:b w:val="1"/>
                <w:sz w:val="20"/>
                <w:szCs w:val="20"/>
              </w:rPr>
            </w:pPr>
            <w:r w:rsidDel="00000000" w:rsidR="00000000" w:rsidRPr="00000000">
              <w:rPr>
                <w:sz w:val="20"/>
                <w:szCs w:val="20"/>
                <w:rtl w:val="0"/>
              </w:rPr>
              <w:t xml:space="preserve">Only one type of property (either personal or real estate) is somewhat clearly presented.</w:t>
            </w:r>
            <w:r w:rsidDel="00000000" w:rsidR="00000000" w:rsidRPr="00000000">
              <w:rPr>
                <w:rtl w:val="0"/>
              </w:rPr>
            </w:r>
          </w:p>
        </w:tc>
        <w:tc>
          <w:tcPr/>
          <w:p w:rsidR="00000000" w:rsidDel="00000000" w:rsidP="00000000" w:rsidRDefault="00000000" w:rsidRPr="00000000" w14:paraId="0000003A">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3B">
            <w:pPr>
              <w:spacing w:line="240" w:lineRule="auto"/>
              <w:rPr>
                <w:sz w:val="20"/>
                <w:szCs w:val="20"/>
              </w:rPr>
            </w:pPr>
            <w:r w:rsidDel="00000000" w:rsidR="00000000" w:rsidRPr="00000000">
              <w:rPr>
                <w:sz w:val="20"/>
                <w:szCs w:val="20"/>
                <w:rtl w:val="0"/>
              </w:rPr>
              <w:t xml:space="preserve">No types of properties are presented.</w:t>
            </w:r>
          </w:p>
        </w:tc>
      </w:tr>
      <w:tr>
        <w:tc>
          <w:tcPr/>
          <w:p w:rsidR="00000000" w:rsidDel="00000000" w:rsidP="00000000" w:rsidRDefault="00000000" w:rsidRPr="00000000" w14:paraId="0000003C">
            <w:pPr>
              <w:spacing w:line="240" w:lineRule="auto"/>
              <w:rPr>
                <w:b w:val="1"/>
                <w:sz w:val="20"/>
                <w:szCs w:val="20"/>
              </w:rPr>
            </w:pPr>
            <w:r w:rsidDel="00000000" w:rsidR="00000000" w:rsidRPr="00000000">
              <w:rPr>
                <w:b w:val="1"/>
                <w:sz w:val="20"/>
                <w:szCs w:val="20"/>
                <w:rtl w:val="0"/>
              </w:rPr>
              <w:t xml:space="preserve">Infographics Content: Acquiring</w:t>
            </w:r>
          </w:p>
        </w:tc>
        <w:tc>
          <w:tcPr/>
          <w:p w:rsidR="00000000" w:rsidDel="00000000" w:rsidP="00000000" w:rsidRDefault="00000000" w:rsidRPr="00000000" w14:paraId="0000003D">
            <w:pPr>
              <w:spacing w:line="240" w:lineRule="auto"/>
              <w:rPr>
                <w:b w:val="1"/>
                <w:sz w:val="20"/>
                <w:szCs w:val="20"/>
              </w:rPr>
            </w:pPr>
            <w:r w:rsidDel="00000000" w:rsidR="00000000" w:rsidRPr="00000000">
              <w:rPr>
                <w:b w:val="1"/>
                <w:sz w:val="20"/>
                <w:szCs w:val="20"/>
                <w:rtl w:val="0"/>
              </w:rPr>
              <w:t xml:space="preserve">20-19</w:t>
            </w:r>
          </w:p>
          <w:p w:rsidR="00000000" w:rsidDel="00000000" w:rsidP="00000000" w:rsidRDefault="00000000" w:rsidRPr="00000000" w14:paraId="0000003E">
            <w:pPr>
              <w:spacing w:line="240" w:lineRule="auto"/>
              <w:rPr>
                <w:sz w:val="20"/>
                <w:szCs w:val="20"/>
              </w:rPr>
            </w:pPr>
            <w:r w:rsidDel="00000000" w:rsidR="00000000" w:rsidRPr="00000000">
              <w:rPr>
                <w:sz w:val="20"/>
                <w:szCs w:val="20"/>
                <w:rtl w:val="0"/>
              </w:rPr>
              <w:t xml:space="preserve">The procedures for acquiring both personal property and real property are clearly presented.</w:t>
            </w:r>
          </w:p>
        </w:tc>
        <w:tc>
          <w:tcPr/>
          <w:p w:rsidR="00000000" w:rsidDel="00000000" w:rsidP="00000000" w:rsidRDefault="00000000" w:rsidRPr="00000000" w14:paraId="0000003F">
            <w:pPr>
              <w:spacing w:line="240" w:lineRule="auto"/>
              <w:rPr>
                <w:b w:val="1"/>
                <w:sz w:val="20"/>
                <w:szCs w:val="20"/>
              </w:rPr>
            </w:pPr>
            <w:r w:rsidDel="00000000" w:rsidR="00000000" w:rsidRPr="00000000">
              <w:rPr>
                <w:b w:val="1"/>
                <w:sz w:val="20"/>
                <w:szCs w:val="20"/>
                <w:rtl w:val="0"/>
              </w:rPr>
              <w:t xml:space="preserve">18-15</w:t>
            </w:r>
          </w:p>
          <w:p w:rsidR="00000000" w:rsidDel="00000000" w:rsidP="00000000" w:rsidRDefault="00000000" w:rsidRPr="00000000" w14:paraId="00000040">
            <w:pPr>
              <w:spacing w:line="240" w:lineRule="auto"/>
              <w:rPr>
                <w:sz w:val="20"/>
                <w:szCs w:val="20"/>
              </w:rPr>
            </w:pPr>
            <w:r w:rsidDel="00000000" w:rsidR="00000000" w:rsidRPr="00000000">
              <w:rPr>
                <w:sz w:val="20"/>
                <w:szCs w:val="20"/>
                <w:rtl w:val="0"/>
              </w:rPr>
              <w:t xml:space="preserve">The procedures for acquiring both personal property and real property are somewhat clearly presented.</w:t>
            </w:r>
          </w:p>
        </w:tc>
        <w:tc>
          <w:tcPr/>
          <w:p w:rsidR="00000000" w:rsidDel="00000000" w:rsidP="00000000" w:rsidRDefault="00000000" w:rsidRPr="00000000" w14:paraId="00000041">
            <w:pPr>
              <w:spacing w:line="240" w:lineRule="auto"/>
              <w:rPr>
                <w:b w:val="1"/>
                <w:sz w:val="20"/>
                <w:szCs w:val="20"/>
              </w:rPr>
            </w:pPr>
            <w:r w:rsidDel="00000000" w:rsidR="00000000" w:rsidRPr="00000000">
              <w:rPr>
                <w:b w:val="1"/>
                <w:sz w:val="20"/>
                <w:szCs w:val="20"/>
                <w:rtl w:val="0"/>
              </w:rPr>
              <w:t xml:space="preserve">14-10</w:t>
            </w:r>
          </w:p>
          <w:p w:rsidR="00000000" w:rsidDel="00000000" w:rsidP="00000000" w:rsidRDefault="00000000" w:rsidRPr="00000000" w14:paraId="00000042">
            <w:pPr>
              <w:spacing w:line="240" w:lineRule="auto"/>
              <w:rPr>
                <w:sz w:val="20"/>
                <w:szCs w:val="20"/>
              </w:rPr>
            </w:pPr>
            <w:r w:rsidDel="00000000" w:rsidR="00000000" w:rsidRPr="00000000">
              <w:rPr>
                <w:sz w:val="20"/>
                <w:szCs w:val="20"/>
                <w:rtl w:val="0"/>
              </w:rPr>
              <w:t xml:space="preserve">Only one procedure for acquiring (either personal or real property) is clearly presented.</w:t>
            </w:r>
          </w:p>
        </w:tc>
        <w:tc>
          <w:tcPr/>
          <w:p w:rsidR="00000000" w:rsidDel="00000000" w:rsidP="00000000" w:rsidRDefault="00000000" w:rsidRPr="00000000" w14:paraId="00000043">
            <w:pPr>
              <w:spacing w:line="240" w:lineRule="auto"/>
              <w:rPr>
                <w:b w:val="1"/>
                <w:sz w:val="20"/>
                <w:szCs w:val="20"/>
              </w:rPr>
            </w:pPr>
            <w:r w:rsidDel="00000000" w:rsidR="00000000" w:rsidRPr="00000000">
              <w:rPr>
                <w:b w:val="1"/>
                <w:sz w:val="20"/>
                <w:szCs w:val="20"/>
                <w:rtl w:val="0"/>
              </w:rPr>
              <w:t xml:space="preserve">9-1</w:t>
            </w:r>
          </w:p>
          <w:p w:rsidR="00000000" w:rsidDel="00000000" w:rsidP="00000000" w:rsidRDefault="00000000" w:rsidRPr="00000000" w14:paraId="00000044">
            <w:pPr>
              <w:spacing w:line="240" w:lineRule="auto"/>
              <w:rPr>
                <w:sz w:val="20"/>
                <w:szCs w:val="20"/>
              </w:rPr>
            </w:pPr>
            <w:r w:rsidDel="00000000" w:rsidR="00000000" w:rsidRPr="00000000">
              <w:rPr>
                <w:sz w:val="20"/>
                <w:szCs w:val="20"/>
                <w:rtl w:val="0"/>
              </w:rPr>
              <w:t xml:space="preserve">Only one procedure for acquiring (either personal or real property) is somewhat clearly presented.</w:t>
            </w:r>
          </w:p>
        </w:tc>
        <w:tc>
          <w:tcPr/>
          <w:p w:rsidR="00000000" w:rsidDel="00000000" w:rsidP="00000000" w:rsidRDefault="00000000" w:rsidRPr="00000000" w14:paraId="00000045">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46">
            <w:pPr>
              <w:spacing w:line="240" w:lineRule="auto"/>
              <w:rPr>
                <w:sz w:val="20"/>
                <w:szCs w:val="20"/>
              </w:rPr>
            </w:pPr>
            <w:r w:rsidDel="00000000" w:rsidR="00000000" w:rsidRPr="00000000">
              <w:rPr>
                <w:sz w:val="20"/>
                <w:szCs w:val="20"/>
                <w:rtl w:val="0"/>
              </w:rPr>
              <w:t xml:space="preserve">No procedures for acquiring property are presented.</w:t>
            </w:r>
          </w:p>
        </w:tc>
      </w:tr>
      <w:tr>
        <w:tc>
          <w:tcPr/>
          <w:p w:rsidR="00000000" w:rsidDel="00000000" w:rsidP="00000000" w:rsidRDefault="00000000" w:rsidRPr="00000000" w14:paraId="00000047">
            <w:pPr>
              <w:spacing w:line="240" w:lineRule="auto"/>
              <w:rPr>
                <w:b w:val="1"/>
                <w:sz w:val="20"/>
                <w:szCs w:val="20"/>
              </w:rPr>
            </w:pPr>
            <w:r w:rsidDel="00000000" w:rsidR="00000000" w:rsidRPr="00000000">
              <w:rPr>
                <w:b w:val="1"/>
                <w:sz w:val="20"/>
                <w:szCs w:val="20"/>
                <w:rtl w:val="0"/>
              </w:rPr>
              <w:t xml:space="preserve">Infographics Content: Transferring</w:t>
            </w:r>
          </w:p>
        </w:tc>
        <w:tc>
          <w:tcPr/>
          <w:p w:rsidR="00000000" w:rsidDel="00000000" w:rsidP="00000000" w:rsidRDefault="00000000" w:rsidRPr="00000000" w14:paraId="00000048">
            <w:pPr>
              <w:spacing w:line="240" w:lineRule="auto"/>
              <w:rPr>
                <w:b w:val="1"/>
                <w:sz w:val="20"/>
                <w:szCs w:val="20"/>
              </w:rPr>
            </w:pPr>
            <w:r w:rsidDel="00000000" w:rsidR="00000000" w:rsidRPr="00000000">
              <w:rPr>
                <w:b w:val="1"/>
                <w:sz w:val="20"/>
                <w:szCs w:val="20"/>
                <w:rtl w:val="0"/>
              </w:rPr>
              <w:t xml:space="preserve">20-19</w:t>
            </w:r>
          </w:p>
          <w:p w:rsidR="00000000" w:rsidDel="00000000" w:rsidP="00000000" w:rsidRDefault="00000000" w:rsidRPr="00000000" w14:paraId="00000049">
            <w:pPr>
              <w:spacing w:line="240" w:lineRule="auto"/>
              <w:rPr>
                <w:sz w:val="20"/>
                <w:szCs w:val="20"/>
              </w:rPr>
            </w:pPr>
            <w:r w:rsidDel="00000000" w:rsidR="00000000" w:rsidRPr="00000000">
              <w:rPr>
                <w:sz w:val="20"/>
                <w:szCs w:val="20"/>
                <w:rtl w:val="0"/>
              </w:rPr>
              <w:t xml:space="preserve">The procedures for transferring both personal property and real property are clearly presented.</w:t>
            </w:r>
          </w:p>
        </w:tc>
        <w:tc>
          <w:tcPr/>
          <w:p w:rsidR="00000000" w:rsidDel="00000000" w:rsidP="00000000" w:rsidRDefault="00000000" w:rsidRPr="00000000" w14:paraId="0000004A">
            <w:pPr>
              <w:spacing w:line="240" w:lineRule="auto"/>
              <w:rPr>
                <w:b w:val="1"/>
                <w:sz w:val="20"/>
                <w:szCs w:val="20"/>
              </w:rPr>
            </w:pPr>
            <w:r w:rsidDel="00000000" w:rsidR="00000000" w:rsidRPr="00000000">
              <w:rPr>
                <w:b w:val="1"/>
                <w:sz w:val="20"/>
                <w:szCs w:val="20"/>
                <w:rtl w:val="0"/>
              </w:rPr>
              <w:t xml:space="preserve">18-15</w:t>
            </w:r>
          </w:p>
          <w:p w:rsidR="00000000" w:rsidDel="00000000" w:rsidP="00000000" w:rsidRDefault="00000000" w:rsidRPr="00000000" w14:paraId="0000004B">
            <w:pPr>
              <w:spacing w:line="240" w:lineRule="auto"/>
              <w:rPr>
                <w:sz w:val="20"/>
                <w:szCs w:val="20"/>
              </w:rPr>
            </w:pPr>
            <w:r w:rsidDel="00000000" w:rsidR="00000000" w:rsidRPr="00000000">
              <w:rPr>
                <w:sz w:val="20"/>
                <w:szCs w:val="20"/>
                <w:rtl w:val="0"/>
              </w:rPr>
              <w:t xml:space="preserve">The procedures for transferring both personal property and real property are somewhat clearly presented.</w:t>
            </w:r>
          </w:p>
        </w:tc>
        <w:tc>
          <w:tcPr/>
          <w:p w:rsidR="00000000" w:rsidDel="00000000" w:rsidP="00000000" w:rsidRDefault="00000000" w:rsidRPr="00000000" w14:paraId="0000004C">
            <w:pPr>
              <w:spacing w:line="240" w:lineRule="auto"/>
              <w:rPr>
                <w:b w:val="1"/>
                <w:sz w:val="20"/>
                <w:szCs w:val="20"/>
              </w:rPr>
            </w:pPr>
            <w:r w:rsidDel="00000000" w:rsidR="00000000" w:rsidRPr="00000000">
              <w:rPr>
                <w:b w:val="1"/>
                <w:sz w:val="20"/>
                <w:szCs w:val="20"/>
                <w:rtl w:val="0"/>
              </w:rPr>
              <w:t xml:space="preserve">14-10</w:t>
            </w:r>
          </w:p>
          <w:p w:rsidR="00000000" w:rsidDel="00000000" w:rsidP="00000000" w:rsidRDefault="00000000" w:rsidRPr="00000000" w14:paraId="0000004D">
            <w:pPr>
              <w:spacing w:line="240" w:lineRule="auto"/>
              <w:rPr>
                <w:sz w:val="20"/>
                <w:szCs w:val="20"/>
              </w:rPr>
            </w:pPr>
            <w:r w:rsidDel="00000000" w:rsidR="00000000" w:rsidRPr="00000000">
              <w:rPr>
                <w:sz w:val="20"/>
                <w:szCs w:val="20"/>
                <w:rtl w:val="0"/>
              </w:rPr>
              <w:t xml:space="preserve">Only one procedure for transferring (either personal or real property) is clearly presented.</w:t>
            </w:r>
          </w:p>
        </w:tc>
        <w:tc>
          <w:tcPr/>
          <w:p w:rsidR="00000000" w:rsidDel="00000000" w:rsidP="00000000" w:rsidRDefault="00000000" w:rsidRPr="00000000" w14:paraId="0000004E">
            <w:pPr>
              <w:spacing w:line="240" w:lineRule="auto"/>
              <w:rPr>
                <w:b w:val="1"/>
                <w:sz w:val="20"/>
                <w:szCs w:val="20"/>
              </w:rPr>
            </w:pPr>
            <w:r w:rsidDel="00000000" w:rsidR="00000000" w:rsidRPr="00000000">
              <w:rPr>
                <w:b w:val="1"/>
                <w:sz w:val="20"/>
                <w:szCs w:val="20"/>
                <w:rtl w:val="0"/>
              </w:rPr>
              <w:t xml:space="preserve">9-1</w:t>
            </w:r>
          </w:p>
          <w:p w:rsidR="00000000" w:rsidDel="00000000" w:rsidP="00000000" w:rsidRDefault="00000000" w:rsidRPr="00000000" w14:paraId="0000004F">
            <w:pPr>
              <w:spacing w:line="240" w:lineRule="auto"/>
              <w:rPr>
                <w:sz w:val="20"/>
                <w:szCs w:val="20"/>
              </w:rPr>
            </w:pPr>
            <w:r w:rsidDel="00000000" w:rsidR="00000000" w:rsidRPr="00000000">
              <w:rPr>
                <w:sz w:val="20"/>
                <w:szCs w:val="20"/>
                <w:rtl w:val="0"/>
              </w:rPr>
              <w:t xml:space="preserve">Only one procedure for transferring (either personal or real property) is somewhat clearly presented.</w:t>
            </w:r>
          </w:p>
        </w:tc>
        <w:tc>
          <w:tcPr/>
          <w:p w:rsidR="00000000" w:rsidDel="00000000" w:rsidP="00000000" w:rsidRDefault="00000000" w:rsidRPr="00000000" w14:paraId="00000050">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51">
            <w:pPr>
              <w:spacing w:line="240" w:lineRule="auto"/>
              <w:rPr>
                <w:sz w:val="20"/>
                <w:szCs w:val="20"/>
              </w:rPr>
            </w:pPr>
            <w:r w:rsidDel="00000000" w:rsidR="00000000" w:rsidRPr="00000000">
              <w:rPr>
                <w:sz w:val="20"/>
                <w:szCs w:val="20"/>
                <w:rtl w:val="0"/>
              </w:rPr>
              <w:t xml:space="preserve">No procedures for transferring property are presented.</w:t>
            </w:r>
          </w:p>
        </w:tc>
      </w:tr>
      <w:tr>
        <w:tc>
          <w:tcPr/>
          <w:p w:rsidR="00000000" w:rsidDel="00000000" w:rsidP="00000000" w:rsidRDefault="00000000" w:rsidRPr="00000000" w14:paraId="00000052">
            <w:pPr>
              <w:spacing w:line="240" w:lineRule="auto"/>
              <w:rPr>
                <w:b w:val="1"/>
                <w:sz w:val="20"/>
                <w:szCs w:val="20"/>
              </w:rPr>
            </w:pPr>
            <w:r w:rsidDel="00000000" w:rsidR="00000000" w:rsidRPr="00000000">
              <w:rPr>
                <w:b w:val="1"/>
                <w:sz w:val="20"/>
                <w:szCs w:val="20"/>
                <w:rtl w:val="0"/>
              </w:rPr>
              <w:t xml:space="preserve">Infographics Content: Tips</w:t>
            </w:r>
          </w:p>
        </w:tc>
        <w:tc>
          <w:tcPr/>
          <w:p w:rsidR="00000000" w:rsidDel="00000000" w:rsidP="00000000" w:rsidRDefault="00000000" w:rsidRPr="00000000" w14:paraId="00000053">
            <w:pPr>
              <w:spacing w:line="240" w:lineRule="auto"/>
              <w:rPr>
                <w:b w:val="1"/>
                <w:sz w:val="20"/>
                <w:szCs w:val="20"/>
              </w:rPr>
            </w:pPr>
            <w:r w:rsidDel="00000000" w:rsidR="00000000" w:rsidRPr="00000000">
              <w:rPr>
                <w:b w:val="1"/>
                <w:sz w:val="20"/>
                <w:szCs w:val="20"/>
                <w:rtl w:val="0"/>
              </w:rPr>
              <w:t xml:space="preserve">15-14</w:t>
            </w:r>
          </w:p>
          <w:p w:rsidR="00000000" w:rsidDel="00000000" w:rsidP="00000000" w:rsidRDefault="00000000" w:rsidRPr="00000000" w14:paraId="00000054">
            <w:pPr>
              <w:spacing w:line="240" w:lineRule="auto"/>
              <w:rPr>
                <w:sz w:val="20"/>
                <w:szCs w:val="20"/>
              </w:rPr>
            </w:pPr>
            <w:r w:rsidDel="00000000" w:rsidR="00000000" w:rsidRPr="00000000">
              <w:rPr>
                <w:sz w:val="20"/>
                <w:szCs w:val="20"/>
                <w:rtl w:val="0"/>
              </w:rPr>
              <w:t xml:space="preserve">One legal tip for personal property and one legal tip for real property are clearly presented. </w:t>
            </w:r>
          </w:p>
        </w:tc>
        <w:tc>
          <w:tcPr/>
          <w:p w:rsidR="00000000" w:rsidDel="00000000" w:rsidP="00000000" w:rsidRDefault="00000000" w:rsidRPr="00000000" w14:paraId="00000055">
            <w:pPr>
              <w:spacing w:line="240" w:lineRule="auto"/>
              <w:rPr>
                <w:b w:val="1"/>
                <w:sz w:val="20"/>
                <w:szCs w:val="20"/>
              </w:rPr>
            </w:pPr>
            <w:r w:rsidDel="00000000" w:rsidR="00000000" w:rsidRPr="00000000">
              <w:rPr>
                <w:b w:val="1"/>
                <w:sz w:val="20"/>
                <w:szCs w:val="20"/>
                <w:rtl w:val="0"/>
              </w:rPr>
              <w:t xml:space="preserve">13-11</w:t>
            </w:r>
          </w:p>
          <w:p w:rsidR="00000000" w:rsidDel="00000000" w:rsidP="00000000" w:rsidRDefault="00000000" w:rsidRPr="00000000" w14:paraId="00000056">
            <w:pPr>
              <w:spacing w:line="240" w:lineRule="auto"/>
              <w:rPr>
                <w:b w:val="1"/>
                <w:sz w:val="20"/>
                <w:szCs w:val="20"/>
              </w:rPr>
            </w:pPr>
            <w:r w:rsidDel="00000000" w:rsidR="00000000" w:rsidRPr="00000000">
              <w:rPr>
                <w:sz w:val="20"/>
                <w:szCs w:val="20"/>
                <w:rtl w:val="0"/>
              </w:rPr>
              <w:t xml:space="preserve">Two legal tips for personal property clearly presented but only for one property (personal or real). </w:t>
            </w:r>
            <w:r w:rsidDel="00000000" w:rsidR="00000000" w:rsidRPr="00000000">
              <w:rPr>
                <w:rtl w:val="0"/>
              </w:rPr>
            </w:r>
          </w:p>
        </w:tc>
        <w:tc>
          <w:tcPr/>
          <w:p w:rsidR="00000000" w:rsidDel="00000000" w:rsidP="00000000" w:rsidRDefault="00000000" w:rsidRPr="00000000" w14:paraId="00000057">
            <w:pPr>
              <w:spacing w:line="240" w:lineRule="auto"/>
              <w:rPr>
                <w:b w:val="1"/>
                <w:sz w:val="20"/>
                <w:szCs w:val="20"/>
              </w:rPr>
            </w:pPr>
            <w:r w:rsidDel="00000000" w:rsidR="00000000" w:rsidRPr="00000000">
              <w:rPr>
                <w:b w:val="1"/>
                <w:sz w:val="20"/>
                <w:szCs w:val="20"/>
                <w:rtl w:val="0"/>
              </w:rPr>
              <w:t xml:space="preserve">10-6</w:t>
            </w:r>
          </w:p>
          <w:p w:rsidR="00000000" w:rsidDel="00000000" w:rsidP="00000000" w:rsidRDefault="00000000" w:rsidRPr="00000000" w14:paraId="00000058">
            <w:pPr>
              <w:spacing w:line="240" w:lineRule="auto"/>
              <w:rPr>
                <w:b w:val="1"/>
                <w:sz w:val="20"/>
                <w:szCs w:val="20"/>
              </w:rPr>
            </w:pPr>
            <w:r w:rsidDel="00000000" w:rsidR="00000000" w:rsidRPr="00000000">
              <w:rPr>
                <w:sz w:val="20"/>
                <w:szCs w:val="20"/>
                <w:rtl w:val="0"/>
              </w:rPr>
              <w:t xml:space="preserve">One legal tip for personal property OR one legal tip for real property is clearly presented. </w:t>
            </w:r>
            <w:r w:rsidDel="00000000" w:rsidR="00000000" w:rsidRPr="00000000">
              <w:rPr>
                <w:rtl w:val="0"/>
              </w:rPr>
            </w:r>
          </w:p>
        </w:tc>
        <w:tc>
          <w:tcPr/>
          <w:p w:rsidR="00000000" w:rsidDel="00000000" w:rsidP="00000000" w:rsidRDefault="00000000" w:rsidRPr="00000000" w14:paraId="00000059">
            <w:pPr>
              <w:spacing w:line="240" w:lineRule="auto"/>
              <w:rPr>
                <w:b w:val="1"/>
                <w:sz w:val="20"/>
                <w:szCs w:val="20"/>
              </w:rPr>
            </w:pPr>
            <w:r w:rsidDel="00000000" w:rsidR="00000000" w:rsidRPr="00000000">
              <w:rPr>
                <w:b w:val="1"/>
                <w:sz w:val="20"/>
                <w:szCs w:val="20"/>
                <w:rtl w:val="0"/>
              </w:rPr>
              <w:t xml:space="preserve">5-1</w:t>
            </w:r>
          </w:p>
          <w:p w:rsidR="00000000" w:rsidDel="00000000" w:rsidP="00000000" w:rsidRDefault="00000000" w:rsidRPr="00000000" w14:paraId="0000005A">
            <w:pPr>
              <w:spacing w:line="240" w:lineRule="auto"/>
              <w:rPr>
                <w:b w:val="1"/>
                <w:sz w:val="20"/>
                <w:szCs w:val="20"/>
              </w:rPr>
            </w:pPr>
            <w:r w:rsidDel="00000000" w:rsidR="00000000" w:rsidRPr="00000000">
              <w:rPr>
                <w:sz w:val="20"/>
                <w:szCs w:val="20"/>
                <w:rtl w:val="0"/>
              </w:rPr>
              <w:t xml:space="preserve">One legal tip for personal property OR one legal tip for real property is somewhat clearly presented.</w:t>
            </w:r>
            <w:r w:rsidDel="00000000" w:rsidR="00000000" w:rsidRPr="00000000">
              <w:rPr>
                <w:rtl w:val="0"/>
              </w:rPr>
            </w:r>
          </w:p>
        </w:tc>
        <w:tc>
          <w:tcPr/>
          <w:p w:rsidR="00000000" w:rsidDel="00000000" w:rsidP="00000000" w:rsidRDefault="00000000" w:rsidRPr="00000000" w14:paraId="0000005B">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5C">
            <w:pPr>
              <w:spacing w:line="240" w:lineRule="auto"/>
              <w:rPr>
                <w:sz w:val="20"/>
                <w:szCs w:val="20"/>
              </w:rPr>
            </w:pPr>
            <w:r w:rsidDel="00000000" w:rsidR="00000000" w:rsidRPr="00000000">
              <w:rPr>
                <w:sz w:val="20"/>
                <w:szCs w:val="20"/>
                <w:rtl w:val="0"/>
              </w:rPr>
              <w:t xml:space="preserve">No legal tips are presented. </w:t>
            </w:r>
          </w:p>
        </w:tc>
      </w:tr>
      <w:tr>
        <w:tc>
          <w:tcPr/>
          <w:p w:rsidR="00000000" w:rsidDel="00000000" w:rsidP="00000000" w:rsidRDefault="00000000" w:rsidRPr="00000000" w14:paraId="0000005D">
            <w:pPr>
              <w:spacing w:line="240" w:lineRule="auto"/>
              <w:rPr>
                <w:b w:val="1"/>
                <w:sz w:val="20"/>
                <w:szCs w:val="20"/>
              </w:rPr>
            </w:pPr>
            <w:r w:rsidDel="00000000" w:rsidR="00000000" w:rsidRPr="00000000">
              <w:rPr>
                <w:b w:val="1"/>
                <w:sz w:val="20"/>
                <w:szCs w:val="20"/>
                <w:rtl w:val="0"/>
              </w:rPr>
              <w:t xml:space="preserve">Infographics Content: Statistics</w:t>
            </w:r>
          </w:p>
        </w:tc>
        <w:tc>
          <w:tcPr/>
          <w:p w:rsidR="00000000" w:rsidDel="00000000" w:rsidP="00000000" w:rsidRDefault="00000000" w:rsidRPr="00000000" w14:paraId="0000005E">
            <w:pPr>
              <w:spacing w:line="240" w:lineRule="auto"/>
              <w:rPr>
                <w:b w:val="1"/>
                <w:sz w:val="20"/>
                <w:szCs w:val="20"/>
              </w:rPr>
            </w:pPr>
            <w:r w:rsidDel="00000000" w:rsidR="00000000" w:rsidRPr="00000000">
              <w:rPr>
                <w:b w:val="1"/>
                <w:sz w:val="20"/>
                <w:szCs w:val="20"/>
                <w:rtl w:val="0"/>
              </w:rPr>
              <w:t xml:space="preserve">10-9</w:t>
            </w:r>
          </w:p>
          <w:p w:rsidR="00000000" w:rsidDel="00000000" w:rsidP="00000000" w:rsidRDefault="00000000" w:rsidRPr="00000000" w14:paraId="0000005F">
            <w:pPr>
              <w:spacing w:line="240" w:lineRule="auto"/>
              <w:rPr>
                <w:sz w:val="20"/>
                <w:szCs w:val="20"/>
              </w:rPr>
            </w:pPr>
            <w:r w:rsidDel="00000000" w:rsidR="00000000" w:rsidRPr="00000000">
              <w:rPr>
                <w:sz w:val="20"/>
                <w:szCs w:val="20"/>
                <w:rtl w:val="0"/>
              </w:rPr>
              <w:t xml:space="preserve">One statistics for personal property and one statistics for real property are clearly presented.            </w:t>
            </w:r>
          </w:p>
        </w:tc>
        <w:tc>
          <w:tcPr/>
          <w:p w:rsidR="00000000" w:rsidDel="00000000" w:rsidP="00000000" w:rsidRDefault="00000000" w:rsidRPr="00000000" w14:paraId="00000060">
            <w:pPr>
              <w:spacing w:line="240" w:lineRule="auto"/>
              <w:rPr>
                <w:b w:val="1"/>
                <w:sz w:val="20"/>
                <w:szCs w:val="20"/>
              </w:rPr>
            </w:pPr>
            <w:r w:rsidDel="00000000" w:rsidR="00000000" w:rsidRPr="00000000">
              <w:rPr>
                <w:b w:val="1"/>
                <w:sz w:val="20"/>
                <w:szCs w:val="20"/>
                <w:rtl w:val="0"/>
              </w:rPr>
              <w:t xml:space="preserve">8-7</w:t>
            </w:r>
          </w:p>
          <w:p w:rsidR="00000000" w:rsidDel="00000000" w:rsidP="00000000" w:rsidRDefault="00000000" w:rsidRPr="00000000" w14:paraId="00000061">
            <w:pPr>
              <w:spacing w:line="240" w:lineRule="auto"/>
              <w:rPr>
                <w:sz w:val="20"/>
                <w:szCs w:val="20"/>
              </w:rPr>
            </w:pPr>
            <w:r w:rsidDel="00000000" w:rsidR="00000000" w:rsidRPr="00000000">
              <w:rPr>
                <w:sz w:val="20"/>
                <w:szCs w:val="20"/>
                <w:rtl w:val="0"/>
              </w:rPr>
              <w:t xml:space="preserve">Both statistics refer to one property type only (either personal, or real). </w:t>
            </w:r>
          </w:p>
        </w:tc>
        <w:tc>
          <w:tcPr/>
          <w:p w:rsidR="00000000" w:rsidDel="00000000" w:rsidP="00000000" w:rsidRDefault="00000000" w:rsidRPr="00000000" w14:paraId="00000062">
            <w:pPr>
              <w:spacing w:line="240" w:lineRule="auto"/>
              <w:rPr>
                <w:b w:val="1"/>
                <w:sz w:val="20"/>
                <w:szCs w:val="20"/>
              </w:rPr>
            </w:pPr>
            <w:r w:rsidDel="00000000" w:rsidR="00000000" w:rsidRPr="00000000">
              <w:rPr>
                <w:b w:val="1"/>
                <w:sz w:val="20"/>
                <w:szCs w:val="20"/>
                <w:rtl w:val="0"/>
              </w:rPr>
              <w:t xml:space="preserve">6-4</w:t>
            </w:r>
          </w:p>
          <w:p w:rsidR="00000000" w:rsidDel="00000000" w:rsidP="00000000" w:rsidRDefault="00000000" w:rsidRPr="00000000" w14:paraId="00000063">
            <w:pPr>
              <w:spacing w:line="240" w:lineRule="auto"/>
              <w:rPr>
                <w:sz w:val="20"/>
                <w:szCs w:val="20"/>
              </w:rPr>
            </w:pPr>
            <w:r w:rsidDel="00000000" w:rsidR="00000000" w:rsidRPr="00000000">
              <w:rPr>
                <w:sz w:val="20"/>
                <w:szCs w:val="20"/>
                <w:rtl w:val="0"/>
              </w:rPr>
              <w:t xml:space="preserve">One statistics for personal property OR one statistics for real property is clearly presented. </w:t>
            </w:r>
          </w:p>
          <w:p w:rsidR="00000000" w:rsidDel="00000000" w:rsidP="00000000" w:rsidRDefault="00000000" w:rsidRPr="00000000" w14:paraId="00000064">
            <w:pPr>
              <w:spacing w:line="240" w:lineRule="auto"/>
              <w:rPr>
                <w:sz w:val="20"/>
                <w:szCs w:val="20"/>
              </w:rPr>
            </w:pPr>
            <w:r w:rsidDel="00000000" w:rsidR="00000000" w:rsidRPr="00000000">
              <w:rPr>
                <w:rtl w:val="0"/>
              </w:rPr>
            </w:r>
          </w:p>
        </w:tc>
        <w:tc>
          <w:tcPr/>
          <w:p w:rsidR="00000000" w:rsidDel="00000000" w:rsidP="00000000" w:rsidRDefault="00000000" w:rsidRPr="00000000" w14:paraId="00000065">
            <w:pPr>
              <w:spacing w:line="240" w:lineRule="auto"/>
              <w:rPr>
                <w:b w:val="1"/>
                <w:sz w:val="20"/>
                <w:szCs w:val="20"/>
              </w:rPr>
            </w:pPr>
            <w:r w:rsidDel="00000000" w:rsidR="00000000" w:rsidRPr="00000000">
              <w:rPr>
                <w:b w:val="1"/>
                <w:sz w:val="20"/>
                <w:szCs w:val="20"/>
                <w:rtl w:val="0"/>
              </w:rPr>
              <w:t xml:space="preserve">3-1</w:t>
            </w:r>
          </w:p>
          <w:p w:rsidR="00000000" w:rsidDel="00000000" w:rsidP="00000000" w:rsidRDefault="00000000" w:rsidRPr="00000000" w14:paraId="00000066">
            <w:pPr>
              <w:spacing w:line="240" w:lineRule="auto"/>
              <w:rPr>
                <w:sz w:val="20"/>
                <w:szCs w:val="20"/>
              </w:rPr>
            </w:pPr>
            <w:r w:rsidDel="00000000" w:rsidR="00000000" w:rsidRPr="00000000">
              <w:rPr>
                <w:sz w:val="20"/>
                <w:szCs w:val="20"/>
                <w:rtl w:val="0"/>
              </w:rPr>
              <w:t xml:space="preserve">One statistics for personal property OR one statistics for real property is somewhat clearly presented.</w:t>
            </w:r>
          </w:p>
        </w:tc>
        <w:tc>
          <w:tcPr/>
          <w:p w:rsidR="00000000" w:rsidDel="00000000" w:rsidP="00000000" w:rsidRDefault="00000000" w:rsidRPr="00000000" w14:paraId="00000067">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68">
            <w:pPr>
              <w:spacing w:line="240" w:lineRule="auto"/>
              <w:rPr>
                <w:sz w:val="18"/>
                <w:szCs w:val="18"/>
              </w:rPr>
            </w:pPr>
            <w:r w:rsidDel="00000000" w:rsidR="00000000" w:rsidRPr="00000000">
              <w:rPr>
                <w:sz w:val="18"/>
                <w:szCs w:val="18"/>
                <w:rtl w:val="0"/>
              </w:rPr>
              <w:t xml:space="preserve">No statistics presented</w:t>
            </w:r>
          </w:p>
        </w:tc>
      </w:tr>
      <w:tr>
        <w:tc>
          <w:tcPr/>
          <w:p w:rsidR="00000000" w:rsidDel="00000000" w:rsidP="00000000" w:rsidRDefault="00000000" w:rsidRPr="00000000" w14:paraId="00000069">
            <w:pPr>
              <w:spacing w:line="240" w:lineRule="auto"/>
              <w:rPr>
                <w:b w:val="1"/>
                <w:sz w:val="20"/>
                <w:szCs w:val="20"/>
              </w:rPr>
            </w:pPr>
            <w:r w:rsidDel="00000000" w:rsidR="00000000" w:rsidRPr="00000000">
              <w:rPr>
                <w:b w:val="1"/>
                <w:sz w:val="20"/>
                <w:szCs w:val="20"/>
                <w:rtl w:val="0"/>
              </w:rPr>
              <w:t xml:space="preserve">Infographics Design</w:t>
            </w:r>
          </w:p>
        </w:tc>
        <w:tc>
          <w:tcPr/>
          <w:p w:rsidR="00000000" w:rsidDel="00000000" w:rsidP="00000000" w:rsidRDefault="00000000" w:rsidRPr="00000000" w14:paraId="0000006A">
            <w:pPr>
              <w:spacing w:line="240" w:lineRule="auto"/>
              <w:rPr>
                <w:b w:val="1"/>
                <w:sz w:val="20"/>
                <w:szCs w:val="20"/>
              </w:rPr>
            </w:pPr>
            <w:r w:rsidDel="00000000" w:rsidR="00000000" w:rsidRPr="00000000">
              <w:rPr>
                <w:b w:val="1"/>
                <w:sz w:val="20"/>
                <w:szCs w:val="20"/>
                <w:rtl w:val="0"/>
              </w:rPr>
              <w:t xml:space="preserve">10-9</w:t>
            </w:r>
          </w:p>
          <w:p w:rsidR="00000000" w:rsidDel="00000000" w:rsidP="00000000" w:rsidRDefault="00000000" w:rsidRPr="00000000" w14:paraId="0000006B">
            <w:pPr>
              <w:spacing w:line="240" w:lineRule="auto"/>
              <w:rPr>
                <w:sz w:val="20"/>
                <w:szCs w:val="20"/>
              </w:rPr>
            </w:pPr>
            <w:r w:rsidDel="00000000" w:rsidR="00000000" w:rsidRPr="00000000">
              <w:rPr>
                <w:sz w:val="20"/>
                <w:szCs w:val="20"/>
                <w:rtl w:val="0"/>
              </w:rPr>
              <w:t xml:space="preserve">The infographics is easy to follow and understand. </w:t>
            </w:r>
          </w:p>
          <w:p w:rsidR="00000000" w:rsidDel="00000000" w:rsidP="00000000" w:rsidRDefault="00000000" w:rsidRPr="00000000" w14:paraId="0000006C">
            <w:pPr>
              <w:spacing w:line="240" w:lineRule="auto"/>
              <w:rPr>
                <w:sz w:val="20"/>
                <w:szCs w:val="20"/>
              </w:rPr>
            </w:pPr>
            <w:r w:rsidDel="00000000" w:rsidR="00000000" w:rsidRPr="00000000">
              <w:rPr>
                <w:sz w:val="20"/>
                <w:szCs w:val="20"/>
                <w:rtl w:val="0"/>
              </w:rPr>
              <w:t xml:space="preserve">AND</w:t>
            </w:r>
          </w:p>
          <w:p w:rsidR="00000000" w:rsidDel="00000000" w:rsidP="00000000" w:rsidRDefault="00000000" w:rsidRPr="00000000" w14:paraId="0000006D">
            <w:pPr>
              <w:spacing w:line="240" w:lineRule="auto"/>
              <w:rPr>
                <w:sz w:val="20"/>
                <w:szCs w:val="20"/>
              </w:rPr>
            </w:pPr>
            <w:r w:rsidDel="00000000" w:rsidR="00000000" w:rsidRPr="00000000">
              <w:rPr>
                <w:sz w:val="20"/>
                <w:szCs w:val="20"/>
                <w:rtl w:val="0"/>
              </w:rPr>
              <w:t xml:space="preserve">The project is visually appealing. </w:t>
            </w:r>
          </w:p>
        </w:tc>
        <w:tc>
          <w:tcPr/>
          <w:p w:rsidR="00000000" w:rsidDel="00000000" w:rsidP="00000000" w:rsidRDefault="00000000" w:rsidRPr="00000000" w14:paraId="0000006E">
            <w:pPr>
              <w:spacing w:line="240" w:lineRule="auto"/>
              <w:rPr>
                <w:b w:val="1"/>
                <w:sz w:val="20"/>
                <w:szCs w:val="20"/>
              </w:rPr>
            </w:pPr>
            <w:r w:rsidDel="00000000" w:rsidR="00000000" w:rsidRPr="00000000">
              <w:rPr>
                <w:b w:val="1"/>
                <w:sz w:val="20"/>
                <w:szCs w:val="20"/>
                <w:rtl w:val="0"/>
              </w:rPr>
              <w:t xml:space="preserve">8-7</w:t>
            </w:r>
          </w:p>
          <w:p w:rsidR="00000000" w:rsidDel="00000000" w:rsidP="00000000" w:rsidRDefault="00000000" w:rsidRPr="00000000" w14:paraId="0000006F">
            <w:pPr>
              <w:spacing w:line="240" w:lineRule="auto"/>
              <w:rPr>
                <w:sz w:val="20"/>
                <w:szCs w:val="20"/>
              </w:rPr>
            </w:pPr>
            <w:r w:rsidDel="00000000" w:rsidR="00000000" w:rsidRPr="00000000">
              <w:rPr>
                <w:sz w:val="20"/>
                <w:szCs w:val="20"/>
                <w:rtl w:val="0"/>
              </w:rPr>
              <w:t xml:space="preserve">The infographics is somewhat easy to follow and understand.</w:t>
            </w:r>
          </w:p>
          <w:p w:rsidR="00000000" w:rsidDel="00000000" w:rsidP="00000000" w:rsidRDefault="00000000" w:rsidRPr="00000000" w14:paraId="00000070">
            <w:pPr>
              <w:spacing w:line="240" w:lineRule="auto"/>
              <w:rPr>
                <w:sz w:val="20"/>
                <w:szCs w:val="20"/>
              </w:rPr>
            </w:pPr>
            <w:r w:rsidDel="00000000" w:rsidR="00000000" w:rsidRPr="00000000">
              <w:rPr>
                <w:sz w:val="20"/>
                <w:szCs w:val="20"/>
                <w:rtl w:val="0"/>
              </w:rPr>
              <w:t xml:space="preserve">OR</w:t>
            </w:r>
          </w:p>
          <w:p w:rsidR="00000000" w:rsidDel="00000000" w:rsidP="00000000" w:rsidRDefault="00000000" w:rsidRPr="00000000" w14:paraId="00000071">
            <w:pPr>
              <w:spacing w:line="240" w:lineRule="auto"/>
              <w:rPr>
                <w:sz w:val="20"/>
                <w:szCs w:val="20"/>
              </w:rPr>
            </w:pPr>
            <w:r w:rsidDel="00000000" w:rsidR="00000000" w:rsidRPr="00000000">
              <w:rPr>
                <w:sz w:val="20"/>
                <w:szCs w:val="20"/>
                <w:rtl w:val="0"/>
              </w:rPr>
              <w:t xml:space="preserve">The project is somewhat visually appealing. </w:t>
            </w:r>
          </w:p>
        </w:tc>
        <w:tc>
          <w:tcPr/>
          <w:p w:rsidR="00000000" w:rsidDel="00000000" w:rsidP="00000000" w:rsidRDefault="00000000" w:rsidRPr="00000000" w14:paraId="00000072">
            <w:pPr>
              <w:spacing w:line="240" w:lineRule="auto"/>
              <w:rPr>
                <w:b w:val="1"/>
                <w:sz w:val="20"/>
                <w:szCs w:val="20"/>
              </w:rPr>
            </w:pPr>
            <w:r w:rsidDel="00000000" w:rsidR="00000000" w:rsidRPr="00000000">
              <w:rPr>
                <w:b w:val="1"/>
                <w:sz w:val="20"/>
                <w:szCs w:val="20"/>
                <w:rtl w:val="0"/>
              </w:rPr>
              <w:t xml:space="preserve">6-4</w:t>
            </w:r>
          </w:p>
          <w:p w:rsidR="00000000" w:rsidDel="00000000" w:rsidP="00000000" w:rsidRDefault="00000000" w:rsidRPr="00000000" w14:paraId="00000073">
            <w:pPr>
              <w:spacing w:line="240" w:lineRule="auto"/>
              <w:rPr>
                <w:sz w:val="20"/>
                <w:szCs w:val="20"/>
              </w:rPr>
            </w:pPr>
            <w:r w:rsidDel="00000000" w:rsidR="00000000" w:rsidRPr="00000000">
              <w:rPr>
                <w:sz w:val="20"/>
                <w:szCs w:val="20"/>
                <w:rtl w:val="0"/>
              </w:rPr>
              <w:t xml:space="preserve">The infographics is difficult to follow and understand. OR</w:t>
            </w:r>
          </w:p>
          <w:p w:rsidR="00000000" w:rsidDel="00000000" w:rsidP="00000000" w:rsidRDefault="00000000" w:rsidRPr="00000000" w14:paraId="00000074">
            <w:pPr>
              <w:spacing w:line="240" w:lineRule="auto"/>
              <w:rPr>
                <w:sz w:val="20"/>
                <w:szCs w:val="20"/>
              </w:rPr>
            </w:pPr>
            <w:r w:rsidDel="00000000" w:rsidR="00000000" w:rsidRPr="00000000">
              <w:rPr>
                <w:sz w:val="20"/>
                <w:szCs w:val="20"/>
                <w:rtl w:val="0"/>
              </w:rPr>
              <w:t xml:space="preserve">The project is not visually appealing. </w:t>
            </w:r>
          </w:p>
          <w:p w:rsidR="00000000" w:rsidDel="00000000" w:rsidP="00000000" w:rsidRDefault="00000000" w:rsidRPr="00000000" w14:paraId="00000075">
            <w:pPr>
              <w:spacing w:line="240" w:lineRule="auto"/>
              <w:rPr>
                <w:b w:val="1"/>
                <w:sz w:val="20"/>
                <w:szCs w:val="20"/>
              </w:rPr>
            </w:pPr>
            <w:r w:rsidDel="00000000" w:rsidR="00000000" w:rsidRPr="00000000">
              <w:rPr>
                <w:rtl w:val="0"/>
              </w:rPr>
            </w:r>
          </w:p>
        </w:tc>
        <w:tc>
          <w:tcPr/>
          <w:p w:rsidR="00000000" w:rsidDel="00000000" w:rsidP="00000000" w:rsidRDefault="00000000" w:rsidRPr="00000000" w14:paraId="00000076">
            <w:pPr>
              <w:spacing w:line="240" w:lineRule="auto"/>
              <w:rPr>
                <w:b w:val="1"/>
                <w:sz w:val="18"/>
                <w:szCs w:val="18"/>
              </w:rPr>
            </w:pPr>
            <w:r w:rsidDel="00000000" w:rsidR="00000000" w:rsidRPr="00000000">
              <w:rPr>
                <w:b w:val="1"/>
                <w:sz w:val="18"/>
                <w:szCs w:val="18"/>
                <w:rtl w:val="0"/>
              </w:rPr>
              <w:t xml:space="preserve">3-1</w:t>
            </w:r>
          </w:p>
          <w:p w:rsidR="00000000" w:rsidDel="00000000" w:rsidP="00000000" w:rsidRDefault="00000000" w:rsidRPr="00000000" w14:paraId="00000077">
            <w:pPr>
              <w:spacing w:line="240" w:lineRule="auto"/>
              <w:rPr>
                <w:sz w:val="20"/>
                <w:szCs w:val="20"/>
              </w:rPr>
            </w:pPr>
            <w:r w:rsidDel="00000000" w:rsidR="00000000" w:rsidRPr="00000000">
              <w:rPr>
                <w:sz w:val="20"/>
                <w:szCs w:val="20"/>
                <w:rtl w:val="0"/>
              </w:rPr>
              <w:t xml:space="preserve">The infographics is difficult to follow and understand. AND</w:t>
            </w:r>
          </w:p>
          <w:p w:rsidR="00000000" w:rsidDel="00000000" w:rsidP="00000000" w:rsidRDefault="00000000" w:rsidRPr="00000000" w14:paraId="00000078">
            <w:pPr>
              <w:spacing w:line="240" w:lineRule="auto"/>
              <w:rPr>
                <w:sz w:val="18"/>
                <w:szCs w:val="18"/>
              </w:rPr>
            </w:pPr>
            <w:r w:rsidDel="00000000" w:rsidR="00000000" w:rsidRPr="00000000">
              <w:rPr>
                <w:sz w:val="20"/>
                <w:szCs w:val="20"/>
                <w:rtl w:val="0"/>
              </w:rPr>
              <w:t xml:space="preserve">The project is not visually appealing. </w:t>
            </w:r>
            <w:r w:rsidDel="00000000" w:rsidR="00000000" w:rsidRPr="00000000">
              <w:rPr>
                <w:rtl w:val="0"/>
              </w:rPr>
            </w:r>
          </w:p>
          <w:p w:rsidR="00000000" w:rsidDel="00000000" w:rsidP="00000000" w:rsidRDefault="00000000" w:rsidRPr="00000000" w14:paraId="00000079">
            <w:pPr>
              <w:spacing w:line="240" w:lineRule="auto"/>
              <w:rPr>
                <w:sz w:val="18"/>
                <w:szCs w:val="18"/>
              </w:rPr>
            </w:pPr>
            <w:r w:rsidDel="00000000" w:rsidR="00000000" w:rsidRPr="00000000">
              <w:rPr>
                <w:rtl w:val="0"/>
              </w:rPr>
            </w:r>
          </w:p>
        </w:tc>
        <w:tc>
          <w:tcPr/>
          <w:p w:rsidR="00000000" w:rsidDel="00000000" w:rsidP="00000000" w:rsidRDefault="00000000" w:rsidRPr="00000000" w14:paraId="0000007A">
            <w:pPr>
              <w:spacing w:line="240" w:lineRule="auto"/>
              <w:rPr>
                <w:b w:val="1"/>
                <w:sz w:val="20"/>
                <w:szCs w:val="20"/>
              </w:rPr>
            </w:pPr>
            <w:r w:rsidDel="00000000" w:rsidR="00000000" w:rsidRPr="00000000">
              <w:rPr>
                <w:b w:val="1"/>
                <w:sz w:val="20"/>
                <w:szCs w:val="20"/>
                <w:rtl w:val="0"/>
              </w:rPr>
              <w:t xml:space="preserve">0</w:t>
            </w:r>
          </w:p>
          <w:p w:rsidR="00000000" w:rsidDel="00000000" w:rsidP="00000000" w:rsidRDefault="00000000" w:rsidRPr="00000000" w14:paraId="0000007B">
            <w:pPr>
              <w:spacing w:line="240" w:lineRule="auto"/>
              <w:rPr>
                <w:sz w:val="20"/>
                <w:szCs w:val="20"/>
              </w:rPr>
            </w:pPr>
            <w:r w:rsidDel="00000000" w:rsidR="00000000" w:rsidRPr="00000000">
              <w:rPr>
                <w:sz w:val="20"/>
                <w:szCs w:val="20"/>
                <w:rtl w:val="0"/>
              </w:rPr>
              <w:t xml:space="preserve">No infographics is submitted</w:t>
            </w:r>
          </w:p>
        </w:tc>
      </w:tr>
    </w:tbl>
    <w:p w:rsidR="00000000" w:rsidDel="00000000" w:rsidP="00000000" w:rsidRDefault="00000000" w:rsidRPr="00000000" w14:paraId="0000007C">
      <w:pPr>
        <w:spacing w:line="240" w:lineRule="auto"/>
        <w:rPr/>
      </w:pPr>
      <w:r w:rsidDel="00000000" w:rsidR="00000000" w:rsidRPr="00000000">
        <w:rPr>
          <w:rtl w:val="0"/>
        </w:rPr>
      </w:r>
    </w:p>
    <w:p w:rsidR="00000000" w:rsidDel="00000000" w:rsidP="00000000" w:rsidRDefault="00000000" w:rsidRPr="00000000" w14:paraId="0000007D">
      <w:pPr>
        <w:rPr>
          <w:rFonts w:ascii="Times New Roman" w:cs="Times New Roman" w:eastAsia="Times New Roman" w:hAnsi="Times New Roman"/>
        </w:rPr>
      </w:pPr>
      <w:r w:rsidDel="00000000" w:rsidR="00000000" w:rsidRPr="00000000">
        <w:rPr>
          <w:rtl w:val="0"/>
        </w:rPr>
      </w:r>
    </w:p>
    <w:p w:rsidR="00000000" w:rsidDel="00000000" w:rsidP="00000000" w:rsidRDefault="00000000" w:rsidRPr="00000000" w14:paraId="0000007E">
      <w:pPr>
        <w:rPr/>
      </w:pPr>
      <w:r w:rsidDel="00000000" w:rsidR="00000000" w:rsidRPr="00000000">
        <w:rPr>
          <w:rtl w:val="0"/>
        </w:rPr>
      </w:r>
    </w:p>
    <w:sectPr>
      <w:pgSz w:h="15840" w:w="12240"/>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Arial"/>
  <w:font w:name="Times New Roman"/>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abstractNum w:abstractNumId="1">
    <w:lvl w:ilvl="0">
      <w:start w:val="1"/>
      <w:numFmt w:val="decimal"/>
      <w:lvlText w:val="%1."/>
      <w:lvlJc w:val="right"/>
      <w:pPr>
        <w:ind w:left="720" w:hanging="360"/>
      </w:pPr>
      <w:rPr>
        <w:u w:val="none"/>
      </w:rPr>
    </w:lvl>
    <w:lvl w:ilvl="1">
      <w:start w:val="1"/>
      <w:numFmt w:val="decimal"/>
      <w:lvlText w:val="%1.%2."/>
      <w:lvlJc w:val="right"/>
      <w:pPr>
        <w:ind w:left="1440" w:hanging="360"/>
      </w:pPr>
      <w:rPr>
        <w:u w:val="none"/>
      </w:rPr>
    </w:lvl>
    <w:lvl w:ilvl="2">
      <w:start w:val="1"/>
      <w:numFmt w:val="decimal"/>
      <w:lvlText w:val="%1.%2.%3."/>
      <w:lvlJc w:val="right"/>
      <w:pPr>
        <w:ind w:left="2160" w:hanging="360"/>
      </w:pPr>
      <w:rPr>
        <w:u w:val="none"/>
      </w:rPr>
    </w:lvl>
    <w:lvl w:ilvl="3">
      <w:start w:val="1"/>
      <w:numFmt w:val="decimal"/>
      <w:lvlText w:val="%1.%2.%3.%4."/>
      <w:lvlJc w:val="right"/>
      <w:pPr>
        <w:ind w:left="2880" w:hanging="360"/>
      </w:pPr>
      <w:rPr>
        <w:u w:val="none"/>
      </w:rPr>
    </w:lvl>
    <w:lvl w:ilvl="4">
      <w:start w:val="1"/>
      <w:numFmt w:val="decimal"/>
      <w:lvlText w:val="%1.%2.%3.%4.%5."/>
      <w:lvlJc w:val="right"/>
      <w:pPr>
        <w:ind w:left="3600" w:hanging="360"/>
      </w:pPr>
      <w:rPr>
        <w:u w:val="none"/>
      </w:rPr>
    </w:lvl>
    <w:lvl w:ilvl="5">
      <w:start w:val="1"/>
      <w:numFmt w:val="decimal"/>
      <w:lvlText w:val="%1.%2.%3.%4.%5.%6."/>
      <w:lvlJc w:val="right"/>
      <w:pPr>
        <w:ind w:left="4320" w:hanging="360"/>
      </w:pPr>
      <w:rPr>
        <w:u w:val="none"/>
      </w:rPr>
    </w:lvl>
    <w:lvl w:ilvl="6">
      <w:start w:val="1"/>
      <w:numFmt w:val="decimal"/>
      <w:lvlText w:val="%1.%2.%3.%4.%5.%6.%7."/>
      <w:lvlJc w:val="right"/>
      <w:pPr>
        <w:ind w:left="5040" w:hanging="360"/>
      </w:pPr>
      <w:rPr>
        <w:u w:val="none"/>
      </w:rPr>
    </w:lvl>
    <w:lvl w:ilvl="7">
      <w:start w:val="1"/>
      <w:numFmt w:val="decimal"/>
      <w:lvlText w:val="%1.%2.%3.%4.%5.%6.%7.%8."/>
      <w:lvlJc w:val="right"/>
      <w:pPr>
        <w:ind w:left="5760" w:hanging="360"/>
      </w:pPr>
      <w:rPr>
        <w:u w:val="none"/>
      </w:rPr>
    </w:lvl>
    <w:lvl w:ilvl="8">
      <w:start w:val="1"/>
      <w:numFmt w:val="decimal"/>
      <w:lvlText w:val="%1.%2.%3.%4.%5.%6.%7.%8.%9."/>
      <w:lvlJc w:val="right"/>
      <w:pPr>
        <w:ind w:left="6480" w:hanging="360"/>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Arial" w:cs="Arial" w:eastAsia="Arial" w:hAnsi="Arial"/>
        <w:sz w:val="22"/>
        <w:szCs w:val="22"/>
        <w:lang w:val="en"/>
      </w:rPr>
    </w:rPrDefault>
    <w:pPrDefault>
      <w:pPr>
        <w:spacing w:line="276"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spacing w:after="120" w:before="400" w:lineRule="auto"/>
    </w:pPr>
    <w:rPr>
      <w:sz w:val="40"/>
      <w:szCs w:val="40"/>
    </w:rPr>
  </w:style>
  <w:style w:type="paragraph" w:styleId="Heading2">
    <w:name w:val="heading 2"/>
    <w:basedOn w:val="Normal"/>
    <w:next w:val="Normal"/>
    <w:pPr>
      <w:keepNext w:val="1"/>
      <w:keepLines w:val="1"/>
      <w:spacing w:after="120" w:before="360" w:lineRule="auto"/>
    </w:pPr>
    <w:rPr>
      <w:b w:val="0"/>
      <w:sz w:val="32"/>
      <w:szCs w:val="32"/>
    </w:rPr>
  </w:style>
  <w:style w:type="paragraph" w:styleId="Heading3">
    <w:name w:val="heading 3"/>
    <w:basedOn w:val="Normal"/>
    <w:next w:val="Normal"/>
    <w:pPr>
      <w:keepNext w:val="1"/>
      <w:keepLines w:val="1"/>
      <w:spacing w:after="80" w:before="320" w:lineRule="auto"/>
    </w:pPr>
    <w:rPr>
      <w:b w:val="0"/>
      <w:color w:val="434343"/>
      <w:sz w:val="28"/>
      <w:szCs w:val="28"/>
    </w:rPr>
  </w:style>
  <w:style w:type="paragraph" w:styleId="Heading4">
    <w:name w:val="heading 4"/>
    <w:basedOn w:val="Normal"/>
    <w:next w:val="Normal"/>
    <w:pPr>
      <w:keepNext w:val="1"/>
      <w:keepLines w:val="1"/>
      <w:spacing w:after="80" w:before="280" w:lineRule="auto"/>
    </w:pPr>
    <w:rPr>
      <w:color w:val="666666"/>
      <w:sz w:val="24"/>
      <w:szCs w:val="24"/>
    </w:rPr>
  </w:style>
  <w:style w:type="paragraph" w:styleId="Heading5">
    <w:name w:val="heading 5"/>
    <w:basedOn w:val="Normal"/>
    <w:next w:val="Normal"/>
    <w:pPr>
      <w:keepNext w:val="1"/>
      <w:keepLines w:val="1"/>
      <w:spacing w:after="80" w:before="240" w:lineRule="auto"/>
    </w:pPr>
    <w:rPr>
      <w:color w:val="666666"/>
      <w:sz w:val="22"/>
      <w:szCs w:val="22"/>
    </w:rPr>
  </w:style>
  <w:style w:type="paragraph" w:styleId="Heading6">
    <w:name w:val="heading 6"/>
    <w:basedOn w:val="Normal"/>
    <w:next w:val="Normal"/>
    <w:pPr>
      <w:keepNext w:val="1"/>
      <w:keepLines w:val="1"/>
      <w:spacing w:after="80" w:before="240" w:lineRule="auto"/>
    </w:pPr>
    <w:rPr>
      <w:i w:val="1"/>
      <w:color w:val="666666"/>
      <w:sz w:val="22"/>
      <w:szCs w:val="22"/>
    </w:rPr>
  </w:style>
  <w:style w:type="paragraph" w:styleId="Title">
    <w:name w:val="Title"/>
    <w:basedOn w:val="Normal"/>
    <w:next w:val="Normal"/>
    <w:pPr>
      <w:keepNext w:val="1"/>
      <w:keepLines w:val="1"/>
      <w:spacing w:after="60" w:before="0" w:lineRule="auto"/>
    </w:pPr>
    <w:rPr>
      <w:sz w:val="52"/>
      <w:szCs w:val="52"/>
    </w:rPr>
  </w:style>
  <w:style w:type="paragraph" w:styleId="Subtitle">
    <w:name w:val="Subtitle"/>
    <w:basedOn w:val="Normal"/>
    <w:next w:val="Normal"/>
    <w:pPr>
      <w:keepNext w:val="1"/>
      <w:keepLines w:val="1"/>
      <w:spacing w:after="320" w:before="0" w:lineRule="auto"/>
    </w:pPr>
    <w:rPr>
      <w:rFonts w:ascii="Arial" w:cs="Arial" w:eastAsia="Arial" w:hAnsi="Arial"/>
      <w:i w:val="0"/>
      <w:color w:val="666666"/>
      <w:sz w:val="30"/>
      <w:szCs w:val="30"/>
    </w:rPr>
  </w:style>
  <w:style w:type="table" w:styleId="Table1">
    <w:basedOn w:val="TableNormal"/>
    <w:tblPr>
      <w:tblStyleRowBandSize w:val="1"/>
      <w:tblStyleColBandSize w:val="1"/>
      <w:tblCellMar>
        <w:top w:w="0.0" w:type="dxa"/>
        <w:left w:w="108.0" w:type="dxa"/>
        <w:bottom w:w="0.0" w:type="dxa"/>
        <w:right w:w="108.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