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562B6" w14:textId="77777777" w:rsidR="000B04FA" w:rsidRDefault="000B04FA" w:rsidP="00C34479">
      <w:pPr>
        <w:spacing w:line="480" w:lineRule="auto"/>
        <w:jc w:val="center"/>
        <w:rPr>
          <w:rFonts w:ascii="Times New Roman" w:hAnsi="Times New Roman" w:cs="Times New Roman"/>
          <w:sz w:val="24"/>
          <w:szCs w:val="24"/>
        </w:rPr>
      </w:pPr>
    </w:p>
    <w:p w14:paraId="32B6F30C" w14:textId="77777777" w:rsidR="004F300F" w:rsidRDefault="004F300F" w:rsidP="004F300F">
      <w:pPr>
        <w:pStyle w:val="Header"/>
        <w:jc w:val="center"/>
      </w:pPr>
    </w:p>
    <w:p w14:paraId="1601F70F" w14:textId="77777777" w:rsidR="004F300F" w:rsidRDefault="004F300F" w:rsidP="004F300F">
      <w:pPr>
        <w:pStyle w:val="Header"/>
        <w:jc w:val="center"/>
      </w:pPr>
    </w:p>
    <w:p w14:paraId="2FC5BCDA" w14:textId="77777777" w:rsidR="004F300F" w:rsidRDefault="004F300F" w:rsidP="004F300F">
      <w:pPr>
        <w:pStyle w:val="Header"/>
        <w:jc w:val="center"/>
      </w:pPr>
    </w:p>
    <w:p w14:paraId="7BA4B77E" w14:textId="77777777" w:rsidR="004F300F" w:rsidRDefault="004F300F" w:rsidP="004F300F">
      <w:pPr>
        <w:pStyle w:val="Header"/>
        <w:jc w:val="center"/>
      </w:pPr>
    </w:p>
    <w:p w14:paraId="0927C9EF" w14:textId="77777777" w:rsidR="004F300F" w:rsidRPr="00894A70" w:rsidRDefault="004F300F" w:rsidP="004F300F">
      <w:pPr>
        <w:pStyle w:val="Header"/>
        <w:jc w:val="center"/>
        <w:rPr>
          <w:rFonts w:ascii="Times New Roman" w:hAnsi="Times New Roman" w:cs="Times New Roman"/>
          <w:sz w:val="24"/>
          <w:szCs w:val="24"/>
        </w:rPr>
      </w:pPr>
    </w:p>
    <w:p w14:paraId="072C38D7" w14:textId="56BC196A" w:rsidR="004F300F" w:rsidRPr="00894A70" w:rsidRDefault="00126214" w:rsidP="004F300F">
      <w:pPr>
        <w:pStyle w:val="Header"/>
        <w:jc w:val="center"/>
        <w:rPr>
          <w:rFonts w:ascii="Times New Roman" w:hAnsi="Times New Roman" w:cs="Times New Roman"/>
          <w:sz w:val="24"/>
          <w:szCs w:val="24"/>
        </w:rPr>
      </w:pPr>
      <w:r w:rsidRPr="00894A70">
        <w:rPr>
          <w:rFonts w:ascii="Times New Roman" w:hAnsi="Times New Roman" w:cs="Times New Roman"/>
          <w:sz w:val="24"/>
          <w:szCs w:val="24"/>
        </w:rPr>
        <w:t>IMPLEMENTATION PLAN FOR A NEW ECONOMIC OPPORTUNITY.</w:t>
      </w:r>
    </w:p>
    <w:p w14:paraId="75DC2512" w14:textId="77777777" w:rsidR="004F300F" w:rsidRPr="00894A70" w:rsidRDefault="004F300F" w:rsidP="004F300F">
      <w:pPr>
        <w:pStyle w:val="Header"/>
        <w:jc w:val="center"/>
        <w:rPr>
          <w:rFonts w:ascii="Times New Roman" w:hAnsi="Times New Roman" w:cs="Times New Roman"/>
          <w:sz w:val="24"/>
          <w:szCs w:val="24"/>
        </w:rPr>
      </w:pPr>
    </w:p>
    <w:p w14:paraId="471EFE66" w14:textId="0AABB790" w:rsidR="00C34479" w:rsidRPr="00894A70" w:rsidRDefault="00126214" w:rsidP="004F300F">
      <w:pPr>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 xml:space="preserve">Capella University </w:t>
      </w:r>
    </w:p>
    <w:p w14:paraId="5547CEDB" w14:textId="3F58570F" w:rsidR="004F300F" w:rsidRPr="00894A70" w:rsidRDefault="00126214" w:rsidP="004F300F">
      <w:pPr>
        <w:spacing w:line="480" w:lineRule="auto"/>
        <w:jc w:val="center"/>
        <w:rPr>
          <w:rFonts w:ascii="Times New Roman" w:hAnsi="Times New Roman" w:cs="Times New Roman"/>
          <w:sz w:val="24"/>
          <w:szCs w:val="24"/>
        </w:rPr>
      </w:pPr>
      <w:r w:rsidRPr="00894A70">
        <w:rPr>
          <w:rFonts w:ascii="Times New Roman" w:hAnsi="Times New Roman" w:cs="Times New Roman"/>
          <w:sz w:val="24"/>
          <w:szCs w:val="24"/>
        </w:rPr>
        <w:t>Sukhwinder Kaur</w:t>
      </w:r>
    </w:p>
    <w:p w14:paraId="6197EC2B" w14:textId="7DCBAE6F" w:rsidR="00C34479" w:rsidRDefault="00714162" w:rsidP="004F300F">
      <w:pPr>
        <w:tabs>
          <w:tab w:val="left" w:pos="915"/>
        </w:tabs>
        <w:spacing w:line="480" w:lineRule="auto"/>
        <w:jc w:val="center"/>
        <w:rPr>
          <w:rFonts w:ascii="Times New Roman" w:hAnsi="Times New Roman" w:cs="Times New Roman"/>
          <w:sz w:val="24"/>
          <w:szCs w:val="24"/>
        </w:rPr>
      </w:pPr>
      <w:r>
        <w:rPr>
          <w:rFonts w:ascii="Times New Roman" w:hAnsi="Times New Roman" w:cs="Times New Roman"/>
          <w:sz w:val="24"/>
          <w:szCs w:val="24"/>
        </w:rPr>
        <w:t>June 2</w:t>
      </w:r>
      <w:bookmarkStart w:id="0" w:name="_GoBack"/>
      <w:bookmarkEnd w:id="0"/>
      <w:r w:rsidR="00126214" w:rsidRPr="00894A70">
        <w:rPr>
          <w:rFonts w:ascii="Times New Roman" w:hAnsi="Times New Roman" w:cs="Times New Roman"/>
          <w:sz w:val="24"/>
          <w:szCs w:val="24"/>
        </w:rPr>
        <w:t>, 2020</w:t>
      </w:r>
    </w:p>
    <w:p w14:paraId="6E8E6D9A" w14:textId="77777777" w:rsidR="00C34479" w:rsidRDefault="00C34479" w:rsidP="00C34479">
      <w:pPr>
        <w:spacing w:line="480" w:lineRule="auto"/>
        <w:rPr>
          <w:rFonts w:ascii="Times New Roman" w:hAnsi="Times New Roman" w:cs="Times New Roman"/>
          <w:sz w:val="24"/>
          <w:szCs w:val="24"/>
        </w:rPr>
      </w:pPr>
    </w:p>
    <w:p w14:paraId="690F99BD" w14:textId="77777777" w:rsidR="00C34479" w:rsidRDefault="00C34479" w:rsidP="00C34479">
      <w:pPr>
        <w:spacing w:line="480" w:lineRule="auto"/>
        <w:rPr>
          <w:rFonts w:ascii="Times New Roman" w:hAnsi="Times New Roman" w:cs="Times New Roman"/>
          <w:sz w:val="24"/>
          <w:szCs w:val="24"/>
        </w:rPr>
      </w:pPr>
    </w:p>
    <w:p w14:paraId="1689DDFA" w14:textId="77777777" w:rsidR="00C34479" w:rsidRDefault="00C34479" w:rsidP="00C34479">
      <w:pPr>
        <w:spacing w:line="480" w:lineRule="auto"/>
        <w:rPr>
          <w:rFonts w:ascii="Times New Roman" w:hAnsi="Times New Roman" w:cs="Times New Roman"/>
          <w:sz w:val="24"/>
          <w:szCs w:val="24"/>
        </w:rPr>
      </w:pPr>
    </w:p>
    <w:p w14:paraId="42156C07" w14:textId="77777777" w:rsidR="00C34479" w:rsidRDefault="00C34479" w:rsidP="00C34479">
      <w:pPr>
        <w:spacing w:line="480" w:lineRule="auto"/>
        <w:rPr>
          <w:rFonts w:ascii="Times New Roman" w:hAnsi="Times New Roman" w:cs="Times New Roman"/>
          <w:sz w:val="24"/>
          <w:szCs w:val="24"/>
        </w:rPr>
      </w:pPr>
    </w:p>
    <w:p w14:paraId="4ADE28D3" w14:textId="77777777" w:rsidR="00C34479" w:rsidRDefault="00C34479" w:rsidP="00C34479">
      <w:pPr>
        <w:spacing w:line="480" w:lineRule="auto"/>
        <w:rPr>
          <w:rFonts w:ascii="Times New Roman" w:hAnsi="Times New Roman" w:cs="Times New Roman"/>
          <w:sz w:val="24"/>
          <w:szCs w:val="24"/>
        </w:rPr>
      </w:pPr>
    </w:p>
    <w:p w14:paraId="47D11027" w14:textId="77777777" w:rsidR="00C34479" w:rsidRDefault="00C34479" w:rsidP="00C34479">
      <w:pPr>
        <w:spacing w:line="480" w:lineRule="auto"/>
        <w:rPr>
          <w:rFonts w:ascii="Times New Roman" w:hAnsi="Times New Roman" w:cs="Times New Roman"/>
          <w:sz w:val="24"/>
          <w:szCs w:val="24"/>
        </w:rPr>
      </w:pPr>
    </w:p>
    <w:p w14:paraId="3A65786B" w14:textId="77777777" w:rsidR="00C34479" w:rsidRDefault="00C34479" w:rsidP="00C34479">
      <w:pPr>
        <w:spacing w:line="480" w:lineRule="auto"/>
        <w:rPr>
          <w:rFonts w:ascii="Times New Roman" w:hAnsi="Times New Roman" w:cs="Times New Roman"/>
          <w:sz w:val="24"/>
          <w:szCs w:val="24"/>
        </w:rPr>
      </w:pPr>
    </w:p>
    <w:p w14:paraId="61C968F3" w14:textId="77777777" w:rsidR="00C34479" w:rsidRDefault="00C34479" w:rsidP="00C34479">
      <w:pPr>
        <w:spacing w:line="480" w:lineRule="auto"/>
        <w:rPr>
          <w:rFonts w:ascii="Times New Roman" w:hAnsi="Times New Roman" w:cs="Times New Roman"/>
          <w:sz w:val="24"/>
          <w:szCs w:val="24"/>
        </w:rPr>
      </w:pPr>
    </w:p>
    <w:p w14:paraId="06CC2871" w14:textId="77777777" w:rsidR="00C34479" w:rsidRDefault="00C34479" w:rsidP="00C34479">
      <w:pPr>
        <w:spacing w:line="480" w:lineRule="auto"/>
        <w:rPr>
          <w:rFonts w:ascii="Times New Roman" w:hAnsi="Times New Roman" w:cs="Times New Roman"/>
          <w:sz w:val="24"/>
          <w:szCs w:val="24"/>
        </w:rPr>
      </w:pPr>
    </w:p>
    <w:p w14:paraId="61383BAF" w14:textId="77777777" w:rsidR="00C34479" w:rsidRDefault="00C34479" w:rsidP="00C34479">
      <w:pPr>
        <w:spacing w:line="480" w:lineRule="auto"/>
        <w:rPr>
          <w:rFonts w:ascii="Times New Roman" w:hAnsi="Times New Roman" w:cs="Times New Roman"/>
          <w:sz w:val="24"/>
          <w:szCs w:val="24"/>
        </w:rPr>
      </w:pPr>
    </w:p>
    <w:p w14:paraId="720846AB" w14:textId="7A4625FC" w:rsidR="00C34479" w:rsidRDefault="00C34479" w:rsidP="00C34479">
      <w:pPr>
        <w:spacing w:line="480" w:lineRule="auto"/>
        <w:rPr>
          <w:rFonts w:ascii="Times New Roman" w:hAnsi="Times New Roman" w:cs="Times New Roman"/>
          <w:sz w:val="24"/>
          <w:szCs w:val="24"/>
        </w:rPr>
      </w:pPr>
    </w:p>
    <w:p w14:paraId="700704B8" w14:textId="6600A17D" w:rsidR="008A2D0D" w:rsidRDefault="00126214"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Implementation plan for a new economic opportunity.</w:t>
      </w:r>
    </w:p>
    <w:p w14:paraId="0E1A719F" w14:textId="2785ABC4" w:rsidR="004A5492"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previous shareholders meeting an economic initiative was proposed that aims at promoting not only benefiting the hospital through increased income but also the community by providing the necessary healthcare facilities. The senior management of Capella </w:t>
      </w:r>
      <w:r w:rsidR="00987398">
        <w:rPr>
          <w:rFonts w:ascii="Times New Roman" w:hAnsi="Times New Roman" w:cs="Times New Roman"/>
          <w:sz w:val="24"/>
          <w:szCs w:val="24"/>
        </w:rPr>
        <w:t>H</w:t>
      </w:r>
      <w:r>
        <w:rPr>
          <w:rFonts w:ascii="Times New Roman" w:hAnsi="Times New Roman" w:cs="Times New Roman"/>
          <w:sz w:val="24"/>
          <w:szCs w:val="24"/>
        </w:rPr>
        <w:t xml:space="preserve">ealth </w:t>
      </w:r>
      <w:r w:rsidR="00987398">
        <w:rPr>
          <w:rFonts w:ascii="Times New Roman" w:hAnsi="Times New Roman" w:cs="Times New Roman"/>
          <w:sz w:val="24"/>
          <w:szCs w:val="24"/>
        </w:rPr>
        <w:t>C</w:t>
      </w:r>
      <w:r>
        <w:rPr>
          <w:rFonts w:ascii="Times New Roman" w:hAnsi="Times New Roman" w:cs="Times New Roman"/>
          <w:sz w:val="24"/>
          <w:szCs w:val="24"/>
        </w:rPr>
        <w:t xml:space="preserve">entre </w:t>
      </w:r>
      <w:r w:rsidR="00987398">
        <w:rPr>
          <w:rFonts w:ascii="Times New Roman" w:hAnsi="Times New Roman" w:cs="Times New Roman"/>
          <w:sz w:val="24"/>
          <w:szCs w:val="24"/>
        </w:rPr>
        <w:t xml:space="preserve">(CHC) </w:t>
      </w:r>
      <w:r>
        <w:rPr>
          <w:rFonts w:ascii="Times New Roman" w:hAnsi="Times New Roman" w:cs="Times New Roman"/>
          <w:sz w:val="24"/>
          <w:szCs w:val="24"/>
        </w:rPr>
        <w:t xml:space="preserve">received the proposal and gave it a precise pass to continue with the preparation of the implementation plan. The initiative is about setting up a maternity wing (MW) within the hospital's premises to provide the </w:t>
      </w:r>
      <w:r w:rsidR="00987398">
        <w:rPr>
          <w:rFonts w:ascii="Times New Roman" w:hAnsi="Times New Roman" w:cs="Times New Roman"/>
          <w:sz w:val="24"/>
          <w:szCs w:val="24"/>
        </w:rPr>
        <w:t>much-sought</w:t>
      </w:r>
      <w:r>
        <w:rPr>
          <w:rFonts w:ascii="Times New Roman" w:hAnsi="Times New Roman" w:cs="Times New Roman"/>
          <w:sz w:val="24"/>
          <w:szCs w:val="24"/>
        </w:rPr>
        <w:t xml:space="preserve"> maternal services within the society. </w:t>
      </w:r>
      <w:r w:rsidR="00987398">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61FB7ADA" w:rsidR="000D001E"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w:t>
      </w:r>
      <w:r w:rsidR="008A7896">
        <w:rPr>
          <w:rFonts w:ascii="Times New Roman" w:hAnsi="Times New Roman" w:cs="Times New Roman"/>
          <w:sz w:val="24"/>
          <w:szCs w:val="24"/>
        </w:rPr>
        <w:t>cent</w:t>
      </w:r>
      <w:r>
        <w:rPr>
          <w:rFonts w:ascii="Times New Roman" w:hAnsi="Times New Roman" w:cs="Times New Roman"/>
          <w:sz w:val="24"/>
          <w:szCs w:val="24"/>
        </w:rPr>
        <w:t xml:space="preserve">re, and the effort will deal with the changing environmental conditions. </w:t>
      </w:r>
      <w:r w:rsidR="00B143F9">
        <w:rPr>
          <w:rFonts w:ascii="Times New Roman" w:hAnsi="Times New Roman" w:cs="Times New Roman"/>
          <w:sz w:val="24"/>
          <w:szCs w:val="24"/>
        </w:rPr>
        <w:t xml:space="preserve">The initiative will have not just </w:t>
      </w:r>
      <w:r w:rsidR="008A7896">
        <w:rPr>
          <w:rFonts w:ascii="Times New Roman" w:hAnsi="Times New Roman" w:cs="Times New Roman"/>
          <w:sz w:val="24"/>
          <w:szCs w:val="24"/>
        </w:rPr>
        <w:t>had</w:t>
      </w:r>
      <w:r w:rsidR="00B143F9">
        <w:rPr>
          <w:rFonts w:ascii="Times New Roman" w:hAnsi="Times New Roman" w:cs="Times New Roman"/>
          <w:sz w:val="24"/>
          <w:szCs w:val="24"/>
        </w:rPr>
        <w:t xml:space="preserve"> a positive impact on the different sectors of this institution. Still, it will </w:t>
      </w:r>
      <w:r w:rsidR="00B143F9">
        <w:rPr>
          <w:rFonts w:ascii="Times New Roman" w:hAnsi="Times New Roman" w:cs="Times New Roman"/>
          <w:sz w:val="24"/>
          <w:szCs w:val="24"/>
        </w:rPr>
        <w:lastRenderedPageBreak/>
        <w:t>also pose some challenges that will need new strategies in solving the problems. The plan proves how the initiative will have met both legal and medical laws in its implementation</w:t>
      </w:r>
      <w:r w:rsidR="008A7896">
        <w:rPr>
          <w:rFonts w:ascii="Times New Roman" w:hAnsi="Times New Roman" w:cs="Times New Roman"/>
          <w:sz w:val="24"/>
          <w:szCs w:val="24"/>
        </w:rPr>
        <w:t>.</w:t>
      </w:r>
    </w:p>
    <w:p w14:paraId="06F78174" w14:textId="2EEA3A8A" w:rsidR="00B143F9" w:rsidRDefault="00126214"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Budget for the proposed Maternity Wing.</w:t>
      </w:r>
    </w:p>
    <w:p w14:paraId="6AD4812B" w14:textId="328BD7F5" w:rsidR="00B143F9" w:rsidRDefault="00126214" w:rsidP="00042D21">
      <w:pPr>
        <w:spacing w:line="480" w:lineRule="auto"/>
        <w:ind w:firstLine="720"/>
        <w:rPr>
          <w:rFonts w:ascii="Times New Roman" w:hAnsi="Times New Roman" w:cs="Times New Roman"/>
          <w:sz w:val="24"/>
          <w:szCs w:val="24"/>
        </w:rPr>
      </w:pPr>
      <w:r w:rsidRPr="0048179D">
        <w:rPr>
          <w:rFonts w:ascii="Times New Roman" w:hAnsi="Times New Roman" w:cs="Times New Roman"/>
          <w:sz w:val="24"/>
          <w:szCs w:val="24"/>
        </w:rPr>
        <w:t>The following is the budget that shows the estimated cost for and revenue to be raised if the economic initiative is implemented</w:t>
      </w:r>
      <w:r>
        <w:rPr>
          <w:rFonts w:ascii="Times New Roman" w:hAnsi="Times New Roman" w:cs="Times New Roman"/>
          <w:sz w:val="24"/>
          <w:szCs w:val="24"/>
        </w:rPr>
        <w:t>.</w:t>
      </w:r>
      <w:r w:rsidRPr="0048179D">
        <w:rPr>
          <w:rFonts w:ascii="Times New Roman" w:hAnsi="Times New Roman" w:cs="Times New Roman"/>
          <w:sz w:val="24"/>
          <w:szCs w:val="24"/>
        </w:rPr>
        <w:t xml:space="preserve"> </w:t>
      </w:r>
      <w:r w:rsidR="00695080">
        <w:rPr>
          <w:rFonts w:ascii="Times New Roman" w:hAnsi="Times New Roman" w:cs="Times New Roman"/>
          <w:sz w:val="24"/>
          <w:szCs w:val="24"/>
        </w:rPr>
        <w:t xml:space="preserve">This budget, therefore, aims towards showing the projected expenses and revenues in five years after the construction has been completed. Some assumptions, however, have been made to set up the budget clearly, one of the premises is that by the end of 2018 the MW will already be constructed to completion. This </w:t>
      </w:r>
      <w:r>
        <w:rPr>
          <w:rFonts w:ascii="Times New Roman" w:hAnsi="Times New Roman" w:cs="Times New Roman"/>
          <w:sz w:val="24"/>
          <w:szCs w:val="24"/>
        </w:rPr>
        <w:t>budget estimate has projected the cost and revenue to be realized from this initiative in a period of five years from the year 2019 to 2024.</w:t>
      </w:r>
    </w:p>
    <w:p w14:paraId="4EFFEC71" w14:textId="0CAC46A2" w:rsidR="00BD2558"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determine the amount of revenue projected annually in five years, the expected </w:t>
      </w:r>
      <w:r w:rsidR="00C34479">
        <w:rPr>
          <w:rFonts w:ascii="Times New Roman" w:hAnsi="Times New Roman" w:cs="Times New Roman"/>
          <w:sz w:val="24"/>
          <w:szCs w:val="24"/>
        </w:rPr>
        <w:t>number of patients has</w:t>
      </w:r>
      <w:r>
        <w:rPr>
          <w:rFonts w:ascii="Times New Roman" w:hAnsi="Times New Roman" w:cs="Times New Roman"/>
          <w:sz w:val="24"/>
          <w:szCs w:val="24"/>
        </w:rPr>
        <w:t xml:space="preserve"> been multiplied by the average charges for consultation at an </w:t>
      </w:r>
      <w:r w:rsidR="0048179D">
        <w:rPr>
          <w:rFonts w:ascii="Times New Roman" w:hAnsi="Times New Roman" w:cs="Times New Roman"/>
          <w:sz w:val="24"/>
          <w:szCs w:val="24"/>
        </w:rPr>
        <w:t>average level hospital.</w:t>
      </w:r>
      <w:r>
        <w:rPr>
          <w:rFonts w:ascii="Times New Roman" w:hAnsi="Times New Roman" w:cs="Times New Roman"/>
          <w:sz w:val="24"/>
          <w:szCs w:val="24"/>
        </w:rPr>
        <w:t xml:space="preserve"> </w:t>
      </w:r>
      <w:r w:rsidR="003C30A8">
        <w:rPr>
          <w:rFonts w:ascii="Times New Roman" w:hAnsi="Times New Roman" w:cs="Times New Roman"/>
          <w:sz w:val="24"/>
          <w:szCs w:val="24"/>
        </w:rPr>
        <w:t xml:space="preserve">An estimated number of patients both inpatients and outpatients being 55 per day being charged an average </w:t>
      </w:r>
      <w:r w:rsidR="0048179D">
        <w:rPr>
          <w:rFonts w:ascii="Times New Roman" w:hAnsi="Times New Roman" w:cs="Times New Roman"/>
          <w:sz w:val="24"/>
          <w:szCs w:val="24"/>
        </w:rPr>
        <w:t>of $200 per</w:t>
      </w:r>
      <w:r w:rsidR="003C30A8">
        <w:rPr>
          <w:rFonts w:ascii="Times New Roman" w:hAnsi="Times New Roman" w:cs="Times New Roman"/>
          <w:sz w:val="24"/>
          <w:szCs w:val="24"/>
        </w:rPr>
        <w:t xml:space="preserve"> visit, it implies that in one week the estimated revenue is $77,000 bringing the income within the first year of operation to be $3,696,000. In addition to this, with continued marketing and advancement of services, the revenue in the CHC is estimate</w:t>
      </w:r>
      <w:r w:rsidR="007C3F5E">
        <w:rPr>
          <w:rFonts w:ascii="Times New Roman" w:hAnsi="Times New Roman" w:cs="Times New Roman"/>
          <w:sz w:val="24"/>
          <w:szCs w:val="24"/>
        </w:rPr>
        <w:t xml:space="preserve">d that it will </w:t>
      </w:r>
      <w:r w:rsidR="003C30A8">
        <w:rPr>
          <w:rFonts w:ascii="Times New Roman" w:hAnsi="Times New Roman" w:cs="Times New Roman"/>
          <w:sz w:val="24"/>
          <w:szCs w:val="24"/>
        </w:rPr>
        <w:t>be increasing by 7.2% each year</w:t>
      </w:r>
      <w:r w:rsidR="007C3F5E">
        <w:rPr>
          <w:rFonts w:ascii="Times New Roman" w:hAnsi="Times New Roman" w:cs="Times New Roman"/>
          <w:sz w:val="24"/>
          <w:szCs w:val="24"/>
        </w:rPr>
        <w:t xml:space="preserve"> due to projected increase in the number of </w:t>
      </w:r>
      <w:r w:rsidR="008A7896">
        <w:rPr>
          <w:rFonts w:ascii="Times New Roman" w:hAnsi="Times New Roman" w:cs="Times New Roman"/>
          <w:sz w:val="24"/>
          <w:szCs w:val="24"/>
        </w:rPr>
        <w:t>patients seeking</w:t>
      </w:r>
      <w:r w:rsidR="007C3F5E">
        <w:rPr>
          <w:rFonts w:ascii="Times New Roman" w:hAnsi="Times New Roman" w:cs="Times New Roman"/>
          <w:sz w:val="24"/>
          <w:szCs w:val="24"/>
        </w:rPr>
        <w:t xml:space="preserve"> the services in the </w:t>
      </w:r>
      <w:r w:rsidR="008A7896">
        <w:rPr>
          <w:rFonts w:ascii="Times New Roman" w:hAnsi="Times New Roman" w:cs="Times New Roman"/>
          <w:sz w:val="24"/>
          <w:szCs w:val="24"/>
        </w:rPr>
        <w:t>centre.</w:t>
      </w:r>
      <w:r w:rsidR="003C30A8">
        <w:rPr>
          <w:rFonts w:ascii="Times New Roman" w:hAnsi="Times New Roman" w:cs="Times New Roman"/>
          <w:sz w:val="24"/>
          <w:szCs w:val="24"/>
        </w:rPr>
        <w:t xml:space="preserve"> The expenses expected to be incurred, staff salaries, administrative fees, </w:t>
      </w:r>
      <w:r w:rsidR="0034559F">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66787CB0" w14:textId="00FB40C6" w:rsidR="0034559F"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w:t>
      </w:r>
      <w:r w:rsidR="00560237">
        <w:rPr>
          <w:rFonts w:ascii="Times New Roman" w:hAnsi="Times New Roman" w:cs="Times New Roman"/>
          <w:sz w:val="24"/>
          <w:szCs w:val="24"/>
        </w:rPr>
        <w:t xml:space="preserve">the five </w:t>
      </w:r>
      <w:r>
        <w:rPr>
          <w:rFonts w:ascii="Times New Roman" w:hAnsi="Times New Roman" w:cs="Times New Roman"/>
          <w:sz w:val="24"/>
          <w:szCs w:val="24"/>
        </w:rPr>
        <w:t>year</w:t>
      </w:r>
      <w:r w:rsidR="00560237">
        <w:rPr>
          <w:rFonts w:ascii="Times New Roman" w:hAnsi="Times New Roman" w:cs="Times New Roman"/>
          <w:sz w:val="24"/>
          <w:szCs w:val="24"/>
        </w:rPr>
        <w:t>s</w:t>
      </w:r>
      <w:r>
        <w:rPr>
          <w:rFonts w:ascii="Times New Roman" w:hAnsi="Times New Roman" w:cs="Times New Roman"/>
          <w:sz w:val="24"/>
          <w:szCs w:val="24"/>
        </w:rPr>
        <w:t xml:space="preserve">, the salary of staff will comprise of </w:t>
      </w:r>
      <w:r w:rsidR="008A2D0D">
        <w:rPr>
          <w:rFonts w:ascii="Times New Roman" w:hAnsi="Times New Roman" w:cs="Times New Roman"/>
          <w:sz w:val="24"/>
          <w:szCs w:val="24"/>
        </w:rPr>
        <w:t xml:space="preserve">a </w:t>
      </w:r>
      <w:r w:rsidR="007C3F5E">
        <w:rPr>
          <w:rFonts w:ascii="Times New Roman" w:hAnsi="Times New Roman" w:cs="Times New Roman"/>
          <w:sz w:val="24"/>
          <w:szCs w:val="24"/>
        </w:rPr>
        <w:t>full-time g</w:t>
      </w:r>
      <w:r w:rsidR="00831617">
        <w:rPr>
          <w:rFonts w:ascii="Times New Roman" w:hAnsi="Times New Roman" w:cs="Times New Roman"/>
          <w:sz w:val="24"/>
          <w:szCs w:val="24"/>
        </w:rPr>
        <w:t>ynaecologist</w:t>
      </w:r>
      <w:r w:rsidR="00560237">
        <w:rPr>
          <w:rFonts w:ascii="Times New Roman" w:hAnsi="Times New Roman" w:cs="Times New Roman"/>
          <w:sz w:val="24"/>
          <w:szCs w:val="24"/>
        </w:rPr>
        <w:t xml:space="preserve"> ($</w:t>
      </w:r>
      <w:r w:rsidR="007C3F5E">
        <w:rPr>
          <w:rFonts w:ascii="Times New Roman" w:hAnsi="Times New Roman" w:cs="Times New Roman"/>
          <w:sz w:val="24"/>
          <w:szCs w:val="24"/>
        </w:rPr>
        <w:t>250</w:t>
      </w:r>
      <w:r w:rsidR="00560237">
        <w:rPr>
          <w:rFonts w:ascii="Times New Roman" w:hAnsi="Times New Roman" w:cs="Times New Roman"/>
          <w:sz w:val="24"/>
          <w:szCs w:val="24"/>
        </w:rPr>
        <w:t>,000)</w:t>
      </w:r>
      <w:r w:rsidR="008A2D0D">
        <w:rPr>
          <w:rFonts w:ascii="Times New Roman" w:hAnsi="Times New Roman" w:cs="Times New Roman"/>
          <w:sz w:val="24"/>
          <w:szCs w:val="24"/>
        </w:rPr>
        <w:t>, surgeon</w:t>
      </w:r>
      <w:r w:rsidR="00560237">
        <w:rPr>
          <w:rFonts w:ascii="Times New Roman" w:hAnsi="Times New Roman" w:cs="Times New Roman"/>
          <w:sz w:val="24"/>
          <w:szCs w:val="24"/>
        </w:rPr>
        <w:t xml:space="preserve"> ($400,000)</w:t>
      </w:r>
      <w:r w:rsidR="008A2D0D">
        <w:rPr>
          <w:rFonts w:ascii="Times New Roman" w:hAnsi="Times New Roman" w:cs="Times New Roman"/>
          <w:sz w:val="24"/>
          <w:szCs w:val="24"/>
        </w:rPr>
        <w:t xml:space="preserve">, full-time </w:t>
      </w:r>
      <w:r w:rsidR="007C3F5E">
        <w:rPr>
          <w:rFonts w:ascii="Times New Roman" w:hAnsi="Times New Roman" w:cs="Times New Roman"/>
          <w:sz w:val="24"/>
          <w:szCs w:val="24"/>
        </w:rPr>
        <w:t>t</w:t>
      </w:r>
      <w:r w:rsidR="00560237">
        <w:rPr>
          <w:rFonts w:ascii="Times New Roman" w:hAnsi="Times New Roman" w:cs="Times New Roman"/>
          <w:sz w:val="24"/>
          <w:szCs w:val="24"/>
        </w:rPr>
        <w:t>echnician ($</w:t>
      </w:r>
      <w:r w:rsidR="007C3F5E">
        <w:rPr>
          <w:rFonts w:ascii="Times New Roman" w:hAnsi="Times New Roman" w:cs="Times New Roman"/>
          <w:sz w:val="24"/>
          <w:szCs w:val="24"/>
        </w:rPr>
        <w:t>80</w:t>
      </w:r>
      <w:r w:rsidR="00560237">
        <w:rPr>
          <w:rFonts w:ascii="Times New Roman" w:hAnsi="Times New Roman" w:cs="Times New Roman"/>
          <w:sz w:val="24"/>
          <w:szCs w:val="24"/>
        </w:rPr>
        <w:t>,000)</w:t>
      </w:r>
      <w:r w:rsidR="007C3F5E">
        <w:rPr>
          <w:rFonts w:ascii="Times New Roman" w:hAnsi="Times New Roman" w:cs="Times New Roman"/>
          <w:sz w:val="24"/>
          <w:szCs w:val="24"/>
        </w:rPr>
        <w:t xml:space="preserve"> in</w:t>
      </w:r>
      <w:r w:rsidR="002B37C8">
        <w:rPr>
          <w:rFonts w:ascii="Times New Roman" w:hAnsi="Times New Roman" w:cs="Times New Roman"/>
          <w:sz w:val="24"/>
          <w:szCs w:val="24"/>
        </w:rPr>
        <w:t xml:space="preserve"> </w:t>
      </w:r>
      <w:r w:rsidR="007C3F5E">
        <w:rPr>
          <w:rFonts w:ascii="Times New Roman" w:hAnsi="Times New Roman" w:cs="Times New Roman"/>
          <w:sz w:val="24"/>
          <w:szCs w:val="24"/>
        </w:rPr>
        <w:t>charge of preparing the theatre in case</w:t>
      </w:r>
      <w:r w:rsidR="002B37C8">
        <w:rPr>
          <w:rFonts w:ascii="Times New Roman" w:hAnsi="Times New Roman" w:cs="Times New Roman"/>
          <w:sz w:val="24"/>
          <w:szCs w:val="24"/>
        </w:rPr>
        <w:t xml:space="preserve"> of birth through operation</w:t>
      </w:r>
      <w:r w:rsidR="008A2D0D">
        <w:rPr>
          <w:rFonts w:ascii="Times New Roman" w:hAnsi="Times New Roman" w:cs="Times New Roman"/>
          <w:sz w:val="24"/>
          <w:szCs w:val="24"/>
        </w:rPr>
        <w:t xml:space="preserve">, </w:t>
      </w:r>
      <w:r w:rsidR="002B37C8">
        <w:rPr>
          <w:rFonts w:ascii="Times New Roman" w:hAnsi="Times New Roman" w:cs="Times New Roman"/>
          <w:sz w:val="24"/>
          <w:szCs w:val="24"/>
        </w:rPr>
        <w:t xml:space="preserve">a </w:t>
      </w:r>
      <w:r w:rsidR="00560237">
        <w:rPr>
          <w:rFonts w:ascii="Times New Roman" w:hAnsi="Times New Roman" w:cs="Times New Roman"/>
          <w:sz w:val="24"/>
          <w:szCs w:val="24"/>
        </w:rPr>
        <w:t>nurse</w:t>
      </w:r>
      <w:r w:rsidR="002B37C8">
        <w:rPr>
          <w:rFonts w:ascii="Times New Roman" w:hAnsi="Times New Roman" w:cs="Times New Roman"/>
          <w:sz w:val="24"/>
          <w:szCs w:val="24"/>
        </w:rPr>
        <w:t xml:space="preserve"> practitioner</w:t>
      </w:r>
      <w:r w:rsidR="00560237">
        <w:rPr>
          <w:rFonts w:ascii="Times New Roman" w:hAnsi="Times New Roman" w:cs="Times New Roman"/>
          <w:sz w:val="24"/>
          <w:szCs w:val="24"/>
        </w:rPr>
        <w:t xml:space="preserve"> </w:t>
      </w:r>
      <w:r w:rsidR="002B37C8">
        <w:rPr>
          <w:rFonts w:ascii="Times New Roman" w:hAnsi="Times New Roman" w:cs="Times New Roman"/>
          <w:sz w:val="24"/>
          <w:szCs w:val="24"/>
        </w:rPr>
        <w:t>($112,000)</w:t>
      </w:r>
      <w:r w:rsidR="00A266EA">
        <w:rPr>
          <w:rFonts w:ascii="Times New Roman" w:hAnsi="Times New Roman" w:cs="Times New Roman"/>
          <w:sz w:val="24"/>
          <w:szCs w:val="24"/>
        </w:rPr>
        <w:t>,</w:t>
      </w:r>
      <w:r w:rsidR="00831617">
        <w:rPr>
          <w:rFonts w:ascii="Times New Roman" w:hAnsi="Times New Roman" w:cs="Times New Roman"/>
          <w:sz w:val="24"/>
          <w:szCs w:val="24"/>
        </w:rPr>
        <w:t xml:space="preserve"> </w:t>
      </w:r>
      <w:r w:rsidR="002B37C8">
        <w:rPr>
          <w:rFonts w:ascii="Times New Roman" w:hAnsi="Times New Roman" w:cs="Times New Roman"/>
          <w:sz w:val="24"/>
          <w:szCs w:val="24"/>
        </w:rPr>
        <w:t>two assistant medical officers (</w:t>
      </w:r>
      <w:r w:rsidR="00560237">
        <w:rPr>
          <w:rFonts w:ascii="Times New Roman" w:hAnsi="Times New Roman" w:cs="Times New Roman"/>
          <w:sz w:val="24"/>
          <w:szCs w:val="24"/>
        </w:rPr>
        <w:t>$</w:t>
      </w:r>
      <w:r w:rsidR="002B37C8">
        <w:rPr>
          <w:rFonts w:ascii="Times New Roman" w:hAnsi="Times New Roman" w:cs="Times New Roman"/>
          <w:sz w:val="24"/>
          <w:szCs w:val="24"/>
        </w:rPr>
        <w:t>18</w:t>
      </w:r>
      <w:r w:rsidR="00560237">
        <w:rPr>
          <w:rFonts w:ascii="Times New Roman" w:hAnsi="Times New Roman" w:cs="Times New Roman"/>
          <w:sz w:val="24"/>
          <w:szCs w:val="24"/>
        </w:rPr>
        <w:t>0,000)</w:t>
      </w:r>
      <w:r w:rsidR="00A266EA">
        <w:rPr>
          <w:rFonts w:ascii="Times New Roman" w:hAnsi="Times New Roman" w:cs="Times New Roman"/>
          <w:sz w:val="24"/>
          <w:szCs w:val="24"/>
        </w:rPr>
        <w:t xml:space="preserve">, two clinical officers ($100,000) </w:t>
      </w:r>
      <w:r w:rsidR="00831617">
        <w:rPr>
          <w:rFonts w:ascii="Times New Roman" w:hAnsi="Times New Roman" w:cs="Times New Roman"/>
          <w:sz w:val="24"/>
          <w:szCs w:val="24"/>
        </w:rPr>
        <w:t xml:space="preserve">and </w:t>
      </w:r>
      <w:r w:rsidR="00A266EA">
        <w:rPr>
          <w:rFonts w:ascii="Times New Roman" w:hAnsi="Times New Roman" w:cs="Times New Roman"/>
          <w:sz w:val="24"/>
          <w:szCs w:val="24"/>
        </w:rPr>
        <w:t>two full-time paediatricians ($200,000) and also a receptionist ($32,000) a full-time driver ($30,000) for the ambulance in the cases of emergencies</w:t>
      </w:r>
      <w:r w:rsidR="00E92EAB" w:rsidRPr="00E92EAB">
        <w:rPr>
          <w:rFonts w:ascii="Times New Roman" w:hAnsi="Times New Roman" w:cs="Times New Roman"/>
          <w:sz w:val="24"/>
          <w:szCs w:val="24"/>
        </w:rPr>
        <w:t>.</w:t>
      </w:r>
      <w:r w:rsidR="00A266EA">
        <w:rPr>
          <w:rFonts w:ascii="Times New Roman" w:hAnsi="Times New Roman" w:cs="Times New Roman"/>
          <w:sz w:val="24"/>
          <w:szCs w:val="24"/>
        </w:rPr>
        <w:t xml:space="preserve"> (</w:t>
      </w:r>
      <w:r w:rsidR="00E92EAB" w:rsidRPr="00E92EAB">
        <w:rPr>
          <w:rFonts w:ascii="Times New Roman" w:hAnsi="Times New Roman" w:cs="Times New Roman"/>
          <w:sz w:val="24"/>
          <w:szCs w:val="24"/>
        </w:rPr>
        <w:t xml:space="preserve"> Bureau of Labor Statistics (BLS)</w:t>
      </w:r>
      <w:r w:rsidR="00C34479">
        <w:rPr>
          <w:rFonts w:ascii="Times New Roman" w:hAnsi="Times New Roman" w:cs="Times New Roman"/>
          <w:sz w:val="24"/>
          <w:szCs w:val="24"/>
        </w:rPr>
        <w:t>, 2017</w:t>
      </w:r>
      <w:r w:rsidR="00E92EAB">
        <w:rPr>
          <w:rFonts w:ascii="Times New Roman" w:hAnsi="Times New Roman" w:cs="Times New Roman"/>
          <w:sz w:val="24"/>
          <w:szCs w:val="24"/>
        </w:rPr>
        <w:t xml:space="preserve">). 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t>
      </w:r>
      <w:r w:rsidR="003D1187">
        <w:rPr>
          <w:rFonts w:ascii="Times New Roman" w:hAnsi="Times New Roman" w:cs="Times New Roman"/>
          <w:sz w:val="24"/>
          <w:szCs w:val="24"/>
        </w:rPr>
        <w:t xml:space="preserve">for every person will be 2% of their annual salaries. </w:t>
      </w:r>
      <w:r w:rsidR="00E92EAB">
        <w:rPr>
          <w:rFonts w:ascii="Times New Roman" w:hAnsi="Times New Roman" w:cs="Times New Roman"/>
          <w:sz w:val="24"/>
          <w:szCs w:val="24"/>
        </w:rPr>
        <w:t xml:space="preserve"> Other costs in the operations are estimated to be 11</w:t>
      </w:r>
      <w:r w:rsidR="00AB28FE">
        <w:rPr>
          <w:rFonts w:ascii="Times New Roman" w:hAnsi="Times New Roman" w:cs="Times New Roman"/>
          <w:sz w:val="24"/>
          <w:szCs w:val="24"/>
        </w:rPr>
        <w:t>% of yearly income concerning the CHC's financial statement.</w:t>
      </w:r>
    </w:p>
    <w:p w14:paraId="4D2BAEFE" w14:textId="357E83D0" w:rsidR="00AB28FE"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w:t>
      </w:r>
      <w:r w:rsidR="003D1187">
        <w:rPr>
          <w:rFonts w:ascii="Times New Roman" w:hAnsi="Times New Roman" w:cs="Times New Roman"/>
          <w:sz w:val="24"/>
          <w:szCs w:val="24"/>
        </w:rPr>
        <w:t>the funds of CHC accounts</w:t>
      </w:r>
      <w:r>
        <w:rPr>
          <w:rFonts w:ascii="Times New Roman" w:hAnsi="Times New Roman" w:cs="Times New Roman"/>
          <w:sz w:val="24"/>
          <w:szCs w:val="24"/>
        </w:rPr>
        <w:t xml:space="preserve"> and the other half be funded through a bank </w:t>
      </w:r>
      <w:r w:rsidR="003D1187">
        <w:rPr>
          <w:rFonts w:ascii="Times New Roman" w:hAnsi="Times New Roman" w:cs="Times New Roman"/>
          <w:sz w:val="24"/>
          <w:szCs w:val="24"/>
        </w:rPr>
        <w:t>loan.</w:t>
      </w:r>
      <w:r>
        <w:rPr>
          <w:rFonts w:ascii="Times New Roman" w:hAnsi="Times New Roman" w:cs="Times New Roman"/>
          <w:sz w:val="24"/>
          <w:szCs w:val="24"/>
        </w:rPr>
        <w:t xml:space="preserve"> This, therefore, informs the board to take a loan of $50,000,000 from any bank that gives the most </w:t>
      </w:r>
      <w:r w:rsidR="00C34479">
        <w:rPr>
          <w:rFonts w:ascii="Times New Roman" w:hAnsi="Times New Roman" w:cs="Times New Roman"/>
          <w:sz w:val="24"/>
          <w:szCs w:val="24"/>
        </w:rPr>
        <w:t>favourable</w:t>
      </w:r>
      <w:r>
        <w:rPr>
          <w:rFonts w:ascii="Times New Roman" w:hAnsi="Times New Roman" w:cs="Times New Roman"/>
          <w:sz w:val="24"/>
          <w:szCs w:val="24"/>
        </w:rPr>
        <w:t xml:space="preserve"> terms. And with minimum interest to be expected at </w:t>
      </w:r>
      <w:r w:rsidR="00DD3503">
        <w:rPr>
          <w:rFonts w:ascii="Times New Roman" w:hAnsi="Times New Roman" w:cs="Times New Roman"/>
          <w:sz w:val="24"/>
          <w:szCs w:val="24"/>
        </w:rPr>
        <w:t>10</w:t>
      </w:r>
      <w:r>
        <w:rPr>
          <w:rFonts w:ascii="Times New Roman" w:hAnsi="Times New Roman" w:cs="Times New Roman"/>
          <w:sz w:val="24"/>
          <w:szCs w:val="24"/>
        </w:rPr>
        <w:t>%</w:t>
      </w:r>
      <w:r w:rsidR="00DD3503">
        <w:rPr>
          <w:rFonts w:ascii="Times New Roman" w:hAnsi="Times New Roman" w:cs="Times New Roman"/>
          <w:sz w:val="24"/>
          <w:szCs w:val="24"/>
        </w:rPr>
        <w:t xml:space="preserve"> per annum and the repayment period of five years, this implies that the annual </w:t>
      </w:r>
      <w:r w:rsidR="00C34479">
        <w:rPr>
          <w:rFonts w:ascii="Times New Roman" w:hAnsi="Times New Roman" w:cs="Times New Roman"/>
          <w:sz w:val="24"/>
          <w:szCs w:val="24"/>
        </w:rPr>
        <w:t>instalment</w:t>
      </w:r>
      <w:r w:rsidR="00DD3503">
        <w:rPr>
          <w:rFonts w:ascii="Times New Roman" w:hAnsi="Times New Roman" w:cs="Times New Roman"/>
          <w:sz w:val="24"/>
          <w:szCs w:val="24"/>
        </w:rPr>
        <w:t xml:space="preserve"> of $110,000 per year.   </w:t>
      </w:r>
    </w:p>
    <w:p w14:paraId="3384257F" w14:textId="25004772" w:rsidR="00DD3503"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budget the MW will have </w:t>
      </w:r>
      <w:r w:rsidR="003D1187">
        <w:rPr>
          <w:rFonts w:ascii="Times New Roman" w:hAnsi="Times New Roman" w:cs="Times New Roman"/>
          <w:sz w:val="24"/>
          <w:szCs w:val="24"/>
        </w:rPr>
        <w:t>already been able to break even</w:t>
      </w:r>
      <w:r>
        <w:rPr>
          <w:rFonts w:ascii="Times New Roman" w:hAnsi="Times New Roman" w:cs="Times New Roman"/>
          <w:sz w:val="24"/>
          <w:szCs w:val="24"/>
        </w:rPr>
        <w:t xml:space="preserve">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16C196F7" w14:textId="77777777" w:rsidR="008A7896" w:rsidRDefault="008A7896" w:rsidP="00042D21">
      <w:pPr>
        <w:spacing w:line="480" w:lineRule="auto"/>
        <w:ind w:firstLine="720"/>
        <w:rPr>
          <w:rFonts w:ascii="Times New Roman" w:hAnsi="Times New Roman" w:cs="Times New Roman"/>
          <w:sz w:val="24"/>
          <w:szCs w:val="24"/>
        </w:rPr>
      </w:pPr>
    </w:p>
    <w:p w14:paraId="208D3209" w14:textId="7F6FB062" w:rsidR="00DD3503" w:rsidRDefault="00126214"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 are implementing out the economic plan.</w:t>
      </w:r>
    </w:p>
    <w:p w14:paraId="208F18E3" w14:textId="420CCC61" w:rsidR="00E62292"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project will be rolled out in different phases</w:t>
      </w:r>
      <w:r w:rsidR="003D1187">
        <w:rPr>
          <w:rFonts w:ascii="Times New Roman" w:hAnsi="Times New Roman" w:cs="Times New Roman"/>
          <w:sz w:val="24"/>
          <w:szCs w:val="24"/>
        </w:rPr>
        <w:t xml:space="preserve"> to allow enough considerations for loan approval and assessment </w:t>
      </w:r>
      <w:r>
        <w:rPr>
          <w:rFonts w:ascii="Times New Roman" w:hAnsi="Times New Roman" w:cs="Times New Roman"/>
          <w:sz w:val="24"/>
          <w:szCs w:val="24"/>
        </w:rPr>
        <w:t xml:space="preserve">by the board. The first stage, therefore, will be placing a schedule stating each even towards the rolling out and initiating services to the public. The estimated time in which the board of CHC is expected to approve the project, as well as loan approval by the bank, is </w:t>
      </w:r>
      <w:r w:rsidR="00CB1CAD">
        <w:rPr>
          <w:rFonts w:ascii="Times New Roman" w:hAnsi="Times New Roman" w:cs="Times New Roman"/>
          <w:sz w:val="24"/>
          <w:szCs w:val="24"/>
        </w:rPr>
        <w:t>two months. Bearing in mind that the construction work</w:t>
      </w:r>
      <w:r w:rsidR="003D1187">
        <w:rPr>
          <w:rFonts w:ascii="Times New Roman" w:hAnsi="Times New Roman" w:cs="Times New Roman"/>
          <w:sz w:val="24"/>
          <w:szCs w:val="24"/>
        </w:rPr>
        <w:t xml:space="preserve"> will end after a</w:t>
      </w:r>
      <w:r w:rsidR="00CB1CAD">
        <w:rPr>
          <w:rFonts w:ascii="Times New Roman" w:hAnsi="Times New Roman" w:cs="Times New Roman"/>
          <w:sz w:val="24"/>
          <w:szCs w:val="24"/>
        </w:rPr>
        <w:t>round eight months</w:t>
      </w:r>
      <w:r w:rsidR="003D1187">
        <w:rPr>
          <w:rFonts w:ascii="Times New Roman" w:hAnsi="Times New Roman" w:cs="Times New Roman"/>
          <w:sz w:val="24"/>
          <w:szCs w:val="24"/>
        </w:rPr>
        <w:t xml:space="preserve"> which will cost $350,000</w:t>
      </w:r>
      <w:r w:rsidR="00CB1CAD">
        <w:rPr>
          <w:rFonts w:ascii="Times New Roman" w:hAnsi="Times New Roman" w:cs="Times New Roman"/>
          <w:sz w:val="24"/>
          <w:szCs w:val="24"/>
        </w:rPr>
        <w:t>, the process of implementing the plan is foreseen to begin by June and end in December 2018. This, therefore, means that by the first month of 2019, the board has discussed the budget of the</w:t>
      </w:r>
      <w:r w:rsidR="003D1187">
        <w:rPr>
          <w:rFonts w:ascii="Times New Roman" w:hAnsi="Times New Roman" w:cs="Times New Roman"/>
          <w:sz w:val="24"/>
          <w:szCs w:val="24"/>
        </w:rPr>
        <w:t xml:space="preserve"> new economic initiative.</w:t>
      </w:r>
    </w:p>
    <w:p w14:paraId="51B69E04" w14:textId="04B3BB40" w:rsidR="00CB1CAD"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Stakeholders in this health </w:t>
      </w:r>
      <w:r w:rsidR="00C34479">
        <w:rPr>
          <w:rFonts w:ascii="Times New Roman" w:hAnsi="Times New Roman" w:cs="Times New Roman"/>
          <w:sz w:val="24"/>
          <w:szCs w:val="24"/>
        </w:rPr>
        <w:t>cent</w:t>
      </w:r>
      <w:r>
        <w:rPr>
          <w:rFonts w:ascii="Times New Roman" w:hAnsi="Times New Roman" w:cs="Times New Roman"/>
          <w:sz w:val="24"/>
          <w:szCs w:val="24"/>
        </w:rPr>
        <w:t xml:space="preserve">re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management in the </w:t>
      </w:r>
      <w:r w:rsidR="003021BC">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372BB495" w14:textId="18860640" w:rsidR="00C34479" w:rsidRDefault="00126214" w:rsidP="008A7896">
      <w:pPr>
        <w:spacing w:line="480" w:lineRule="auto"/>
        <w:ind w:firstLine="720"/>
        <w:rPr>
          <w:rFonts w:ascii="Times New Roman" w:hAnsi="Times New Roman" w:cs="Times New Roman"/>
          <w:sz w:val="24"/>
          <w:szCs w:val="24"/>
        </w:rPr>
      </w:pPr>
      <w:r w:rsidRPr="00635141">
        <w:rPr>
          <w:rFonts w:ascii="Times New Roman" w:hAnsi="Times New Roman" w:cs="Times New Roman"/>
          <w:sz w:val="24"/>
          <w:szCs w:val="24"/>
        </w:rPr>
        <w:t>Agency for H</w:t>
      </w:r>
      <w:r>
        <w:rPr>
          <w:rFonts w:ascii="Times New Roman" w:hAnsi="Times New Roman" w:cs="Times New Roman"/>
          <w:sz w:val="24"/>
          <w:szCs w:val="24"/>
        </w:rPr>
        <w:t xml:space="preserve">ealthcare Research and Quality, </w:t>
      </w:r>
      <w:r w:rsidRPr="00635141">
        <w:rPr>
          <w:rFonts w:ascii="Times New Roman" w:hAnsi="Times New Roman" w:cs="Times New Roman"/>
          <w:sz w:val="24"/>
          <w:szCs w:val="24"/>
        </w:rPr>
        <w:t>(2015</w:t>
      </w:r>
      <w:r w:rsidR="00042D21" w:rsidRPr="00635141">
        <w:rPr>
          <w:rFonts w:ascii="Times New Roman" w:hAnsi="Times New Roman" w:cs="Times New Roman"/>
          <w:sz w:val="24"/>
          <w:szCs w:val="24"/>
        </w:rPr>
        <w:t>)</w:t>
      </w:r>
      <w:r w:rsidR="00042D21">
        <w:rPr>
          <w:rFonts w:ascii="Times New Roman" w:hAnsi="Times New Roman" w:cs="Times New Roman"/>
          <w:sz w:val="24"/>
          <w:szCs w:val="24"/>
        </w:rPr>
        <w:t xml:space="preserve"> has</w:t>
      </w:r>
      <w:r w:rsidR="00695080">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w:t>
      </w:r>
      <w:r w:rsidR="00695080">
        <w:rPr>
          <w:rFonts w:ascii="Times New Roman" w:hAnsi="Times New Roman" w:cs="Times New Roman"/>
          <w:sz w:val="24"/>
          <w:szCs w:val="24"/>
        </w:rPr>
        <w:lastRenderedPageBreak/>
        <w:t xml:space="preserve">ensure that the new initiative will follow the legal rules as outlined by different laws that govern the medical profession. The roll-out, therefore, should be conducted, ensuring it is done both in </w:t>
      </w:r>
      <w:r w:rsidR="003D1187">
        <w:rPr>
          <w:rFonts w:ascii="Times New Roman" w:hAnsi="Times New Roman" w:cs="Times New Roman"/>
          <w:sz w:val="24"/>
          <w:szCs w:val="24"/>
        </w:rPr>
        <w:t>a professional approach</w:t>
      </w:r>
      <w:r w:rsidR="001E183E">
        <w:rPr>
          <w:rFonts w:ascii="Times New Roman" w:hAnsi="Times New Roman" w:cs="Times New Roman"/>
          <w:sz w:val="24"/>
          <w:szCs w:val="24"/>
        </w:rPr>
        <w:t xml:space="preserve"> in line with the quality medical standards</w:t>
      </w:r>
      <w:r w:rsidR="00695080">
        <w:rPr>
          <w:rFonts w:ascii="Times New Roman" w:hAnsi="Times New Roman" w:cs="Times New Roman"/>
          <w:sz w:val="24"/>
          <w:szCs w:val="24"/>
        </w:rPr>
        <w:t xml:space="preserve">. Excellent patient services will be essential to promote trust from the public </w:t>
      </w:r>
      <w:r w:rsidR="004A5492">
        <w:rPr>
          <w:rFonts w:ascii="Times New Roman" w:hAnsi="Times New Roman" w:cs="Times New Roman"/>
          <w:sz w:val="24"/>
          <w:szCs w:val="24"/>
        </w:rPr>
        <w:t>to keep control of the market. It is, however, important that the hospital be ready to deal with increased patients than it was estimated.</w:t>
      </w:r>
    </w:p>
    <w:p w14:paraId="53280EAF" w14:textId="7FA8391A" w:rsidR="004A5492" w:rsidRDefault="00126214"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How to deal with changing environmental forces.</w:t>
      </w:r>
    </w:p>
    <w:p w14:paraId="270D0CBB" w14:textId="26BEAE8C" w:rsidR="00CE66C5"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dynamic business environment needs unique approaches to survive as a leading service provider in the medical sector—possible competition from other maternity care hospitals being introduced as a result of the</w:t>
      </w:r>
      <w:r w:rsidR="001E183E">
        <w:rPr>
          <w:rFonts w:ascii="Times New Roman" w:hAnsi="Times New Roman" w:cs="Times New Roman"/>
          <w:sz w:val="24"/>
          <w:szCs w:val="24"/>
        </w:rPr>
        <w:t xml:space="preserve"> rising need and demand for the maternal services.</w:t>
      </w:r>
      <w:r>
        <w:rPr>
          <w:rFonts w:ascii="Times New Roman" w:hAnsi="Times New Roman" w:cs="Times New Roman"/>
          <w:sz w:val="24"/>
          <w:szCs w:val="24"/>
        </w:rPr>
        <w:t xml:space="preserve"> </w:t>
      </w:r>
      <w:r w:rsidR="001E183E">
        <w:rPr>
          <w:rFonts w:ascii="Times New Roman" w:hAnsi="Times New Roman" w:cs="Times New Roman"/>
          <w:sz w:val="24"/>
          <w:szCs w:val="24"/>
        </w:rPr>
        <w:t>The existing facilities offering the services creates the need to incorporate new technology that will make the centre outstanding</w:t>
      </w:r>
      <w:r w:rsidR="009E4F22">
        <w:rPr>
          <w:rFonts w:ascii="Times New Roman" w:hAnsi="Times New Roman" w:cs="Times New Roman"/>
          <w:sz w:val="24"/>
          <w:szCs w:val="24"/>
        </w:rPr>
        <w:t xml:space="preserve">. </w:t>
      </w:r>
      <w:r>
        <w:rPr>
          <w:rFonts w:ascii="Times New Roman" w:hAnsi="Times New Roman" w:cs="Times New Roman"/>
          <w:sz w:val="24"/>
          <w:szCs w:val="24"/>
        </w:rPr>
        <w:t>However, all our strategy is on the quality of healthcare and good customer relations by introducing a referral program that ensures that people keep on choosing services from our MW over others available. We also propose a patient-</w:t>
      </w:r>
      <w:r w:rsidR="00635141">
        <w:rPr>
          <w:rFonts w:ascii="Times New Roman" w:hAnsi="Times New Roman" w:cs="Times New Roman"/>
          <w:sz w:val="24"/>
          <w:szCs w:val="24"/>
        </w:rPr>
        <w:t>centred</w:t>
      </w:r>
      <w:r>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481E7C1C" w:rsidR="00CE66C5"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challenge may be the changing technology and government policies. New and modern approaches to medicine are being introduced with new technology, </w:t>
      </w:r>
      <w:r w:rsidR="001E183E">
        <w:rPr>
          <w:rFonts w:ascii="Times New Roman" w:hAnsi="Times New Roman" w:cs="Times New Roman"/>
          <w:sz w:val="24"/>
          <w:szCs w:val="24"/>
        </w:rPr>
        <w:t xml:space="preserve">one way to facilitate the delivery of services is </w:t>
      </w:r>
      <w:r>
        <w:rPr>
          <w:rFonts w:ascii="Times New Roman" w:hAnsi="Times New Roman" w:cs="Times New Roman"/>
          <w:sz w:val="24"/>
          <w:szCs w:val="24"/>
        </w:rPr>
        <w:t xml:space="preserve">availing services and consultation online and may end up </w:t>
      </w:r>
      <w:r w:rsidR="001E183E">
        <w:rPr>
          <w:rFonts w:ascii="Times New Roman" w:hAnsi="Times New Roman" w:cs="Times New Roman"/>
          <w:sz w:val="24"/>
          <w:szCs w:val="24"/>
        </w:rPr>
        <w:t>becoming the new potential market.</w:t>
      </w:r>
      <w:r>
        <w:rPr>
          <w:rFonts w:ascii="Times New Roman" w:hAnsi="Times New Roman" w:cs="Times New Roman"/>
          <w:sz w:val="24"/>
          <w:szCs w:val="24"/>
        </w:rPr>
        <w:t xml:space="preserve"> We shall, therefore, set up a department to be in charge of the digital department and regularly update our servic</w:t>
      </w:r>
      <w:r w:rsidR="00635141">
        <w:rPr>
          <w:rFonts w:ascii="Times New Roman" w:hAnsi="Times New Roman" w:cs="Times New Roman"/>
          <w:sz w:val="24"/>
          <w:szCs w:val="24"/>
        </w:rPr>
        <w:t>es with the existing technology Blumenthal</w:t>
      </w:r>
      <w:r w:rsidR="001E183E">
        <w:rPr>
          <w:rFonts w:ascii="Times New Roman" w:hAnsi="Times New Roman" w:cs="Times New Roman"/>
          <w:sz w:val="24"/>
          <w:szCs w:val="24"/>
        </w:rPr>
        <w:t xml:space="preserve"> </w:t>
      </w:r>
      <w:r w:rsidR="00635141">
        <w:rPr>
          <w:rFonts w:ascii="Times New Roman" w:hAnsi="Times New Roman" w:cs="Times New Roman"/>
          <w:sz w:val="24"/>
          <w:szCs w:val="24"/>
        </w:rPr>
        <w:t xml:space="preserve">(2009). </w:t>
      </w:r>
      <w:r>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w:t>
      </w:r>
      <w:r>
        <w:rPr>
          <w:rFonts w:ascii="Times New Roman" w:hAnsi="Times New Roman" w:cs="Times New Roman"/>
          <w:sz w:val="24"/>
          <w:szCs w:val="24"/>
        </w:rPr>
        <w:lastRenderedPageBreak/>
        <w:t xml:space="preserve">legal standards. These efforts are going to make the MW a viable asset even amid the </w:t>
      </w:r>
      <w:r w:rsidR="001E183E">
        <w:rPr>
          <w:rFonts w:ascii="Times New Roman" w:hAnsi="Times New Roman" w:cs="Times New Roman"/>
          <w:sz w:val="24"/>
          <w:szCs w:val="24"/>
        </w:rPr>
        <w:t>changing business environment.</w:t>
      </w:r>
    </w:p>
    <w:p w14:paraId="548C0E0B" w14:textId="3226D024" w:rsidR="008A7896"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maternity wing is likely to face competition from the retail health centres in the vicinity, and there has to be a way in which it can be able to withstand these challenges. It is important, therefore that </w:t>
      </w:r>
      <w:r w:rsidR="000B5319">
        <w:rPr>
          <w:rFonts w:ascii="Times New Roman" w:hAnsi="Times New Roman" w:cs="Times New Roman"/>
          <w:sz w:val="24"/>
          <w:szCs w:val="24"/>
        </w:rPr>
        <w:t>the services need to be detailed and unique to attract the population that is likely to seek services in the retail centres. Unlike in these facilities, the MW will avail and monitor patients to keep them in contact with the hospital. The staff will be required to inform patients and remind them of upcoming checkups so that they would not miss checkups set by the medical personnel.</w:t>
      </w:r>
    </w:p>
    <w:p w14:paraId="160BD570" w14:textId="30AFF92D" w:rsidR="000B5319" w:rsidRDefault="00126214"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14:paraId="35AE01BF" w14:textId="4FBF3E97" w:rsidR="00CE66C5" w:rsidRDefault="00126214" w:rsidP="000B53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budget and strategies proposed indicates how this initiative will be of benefit </w:t>
      </w:r>
      <w:r w:rsidR="005A4128">
        <w:rPr>
          <w:rFonts w:ascii="Times New Roman" w:hAnsi="Times New Roman" w:cs="Times New Roman"/>
          <w:sz w:val="24"/>
          <w:szCs w:val="24"/>
        </w:rPr>
        <w:t>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organization. This, therefore, indicates that the MW will also lead to improvement of health in the society as well as reduce the mortality levels in the community.</w:t>
      </w:r>
    </w:p>
    <w:p w14:paraId="76D11778" w14:textId="5A358AB7" w:rsidR="00D7771C" w:rsidRDefault="00126214" w:rsidP="000B53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Innovation and creativity in the provision of the health services will contribute to the success of the economic initiative. The staff will be essential stakeholders in this initiative and regular consultations to get their inputs regarding the implementation process. In additions to the approaches suggested, the accountability and management of the maternity wing should be </w:t>
      </w:r>
      <w:r w:rsidR="00931DA2">
        <w:rPr>
          <w:rFonts w:ascii="Times New Roman" w:hAnsi="Times New Roman" w:cs="Times New Roman"/>
          <w:sz w:val="24"/>
          <w:szCs w:val="24"/>
        </w:rPr>
        <w:t>beyond reproach, and financial auditing should be prepared after every year to monitor allocation and expenditure of financial resources provided by the board of management.</w:t>
      </w:r>
      <w:r>
        <w:rPr>
          <w:rFonts w:ascii="Times New Roman" w:hAnsi="Times New Roman" w:cs="Times New Roman"/>
          <w:sz w:val="24"/>
          <w:szCs w:val="24"/>
        </w:rPr>
        <w:t xml:space="preserve"> </w:t>
      </w:r>
    </w:p>
    <w:p w14:paraId="4B15B69A" w14:textId="470960EE" w:rsidR="00C34479" w:rsidRDefault="00126214" w:rsidP="008A78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6CA0FED2" w14:textId="77777777" w:rsidR="001F2D83" w:rsidRPr="00635141" w:rsidRDefault="00126214"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Agency for Healthcare Research and Quality. (2015). The six domains of health care quality.</w:t>
      </w:r>
    </w:p>
    <w:p w14:paraId="19E70329" w14:textId="4D993948" w:rsidR="001F2D83" w:rsidRDefault="00126214"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 xml:space="preserve">Retrieved from </w:t>
      </w:r>
      <w:hyperlink r:id="rId7" w:history="1">
        <w:r w:rsidRPr="004D38D8">
          <w:rPr>
            <w:rStyle w:val="Hyperlink"/>
            <w:rFonts w:ascii="Times New Roman" w:hAnsi="Times New Roman" w:cs="Times New Roman"/>
            <w:sz w:val="24"/>
            <w:szCs w:val="24"/>
          </w:rPr>
          <w:t>https://ahrq.gov/professionals/quality-patientsafety/talkingquality/create/sixdomains.html</w:t>
        </w:r>
      </w:hyperlink>
    </w:p>
    <w:p w14:paraId="37E2E91D" w14:textId="4E70FA76" w:rsidR="001F2D83" w:rsidRPr="002B1A71" w:rsidRDefault="00126214" w:rsidP="001F2D83">
      <w:pPr>
        <w:spacing w:line="480" w:lineRule="auto"/>
        <w:ind w:left="720" w:hanging="720"/>
        <w:rPr>
          <w:rFonts w:ascii="Times New Roman" w:hAnsi="Times New Roman" w:cs="Times New Roman"/>
          <w:sz w:val="24"/>
          <w:szCs w:val="24"/>
        </w:rPr>
      </w:pPr>
      <w:r w:rsidRPr="00635141">
        <w:t xml:space="preserve"> </w:t>
      </w:r>
      <w:r w:rsidRPr="00635141">
        <w:rPr>
          <w:rFonts w:ascii="Times New Roman" w:hAnsi="Times New Roman" w:cs="Times New Roman"/>
          <w:sz w:val="24"/>
          <w:szCs w:val="24"/>
        </w:rPr>
        <w:t>Blumenthal, D. (2009). Stimulating the adoption of health information technology. West Virginia Medical Journal, 105(3), 28-30.</w:t>
      </w:r>
    </w:p>
    <w:p w14:paraId="1715CBFD" w14:textId="77777777" w:rsidR="001F2D83" w:rsidRDefault="00126214" w:rsidP="001F2D83">
      <w:pPr>
        <w:spacing w:line="480" w:lineRule="auto"/>
        <w:ind w:left="720" w:hanging="720"/>
        <w:rPr>
          <w:rFonts w:ascii="Times New Roman" w:hAnsi="Times New Roman" w:cs="Times New Roman"/>
          <w:sz w:val="24"/>
          <w:szCs w:val="24"/>
        </w:rPr>
      </w:pPr>
      <w:r w:rsidRPr="00C34479">
        <w:rPr>
          <w:rFonts w:ascii="Times New Roman" w:hAnsi="Times New Roman" w:cs="Times New Roman"/>
          <w:sz w:val="24"/>
          <w:szCs w:val="24"/>
        </w:rPr>
        <w:t>U.S. Bureau of Labor Statistics. (2017). Occupational employment statistics. Retrieved from</w:t>
      </w:r>
    </w:p>
    <w:p w14:paraId="68ADD1A7" w14:textId="10CB4EDE" w:rsidR="001F2D83" w:rsidRDefault="0051585D" w:rsidP="001F2D83">
      <w:pPr>
        <w:spacing w:line="480" w:lineRule="auto"/>
        <w:ind w:left="720" w:hanging="720"/>
        <w:rPr>
          <w:rFonts w:ascii="Times New Roman" w:hAnsi="Times New Roman" w:cs="Times New Roman"/>
          <w:sz w:val="24"/>
          <w:szCs w:val="24"/>
        </w:rPr>
      </w:pPr>
      <w:hyperlink r:id="rId8" w:history="1">
        <w:r w:rsidR="00126214" w:rsidRPr="004D38D8">
          <w:rPr>
            <w:rStyle w:val="Hyperlink"/>
            <w:rFonts w:ascii="Times New Roman" w:hAnsi="Times New Roman" w:cs="Times New Roman"/>
            <w:sz w:val="24"/>
            <w:szCs w:val="24"/>
          </w:rPr>
          <w:t>https://www.bls.gov/oes/current/naics4_621400.htm</w:t>
        </w:r>
      </w:hyperlink>
    </w:p>
    <w:p w14:paraId="09C386B3" w14:textId="77777777" w:rsidR="001F2D83" w:rsidRDefault="001F2D83" w:rsidP="00C34479">
      <w:pPr>
        <w:spacing w:line="480" w:lineRule="auto"/>
        <w:rPr>
          <w:rFonts w:ascii="Times New Roman" w:hAnsi="Times New Roman" w:cs="Times New Roman"/>
          <w:sz w:val="24"/>
          <w:szCs w:val="24"/>
        </w:rPr>
      </w:pPr>
    </w:p>
    <w:p w14:paraId="3E8F0D3B" w14:textId="4DD87010" w:rsidR="00042D21" w:rsidRDefault="00042D21" w:rsidP="00C34479">
      <w:pPr>
        <w:spacing w:line="480" w:lineRule="auto"/>
        <w:rPr>
          <w:rFonts w:ascii="Times New Roman" w:hAnsi="Times New Roman" w:cs="Times New Roman"/>
          <w:sz w:val="24"/>
          <w:szCs w:val="24"/>
        </w:rPr>
      </w:pPr>
    </w:p>
    <w:p w14:paraId="034FFB58" w14:textId="2E6A172B" w:rsidR="00931DA2" w:rsidRDefault="00931DA2" w:rsidP="00C34479">
      <w:pPr>
        <w:spacing w:line="480" w:lineRule="auto"/>
        <w:rPr>
          <w:rFonts w:ascii="Times New Roman" w:hAnsi="Times New Roman" w:cs="Times New Roman"/>
          <w:sz w:val="24"/>
          <w:szCs w:val="24"/>
        </w:rPr>
      </w:pPr>
    </w:p>
    <w:p w14:paraId="370788F1" w14:textId="371D587F" w:rsidR="00931DA2" w:rsidRDefault="00931DA2" w:rsidP="00C34479">
      <w:pPr>
        <w:spacing w:line="480" w:lineRule="auto"/>
        <w:rPr>
          <w:rFonts w:ascii="Times New Roman" w:hAnsi="Times New Roman" w:cs="Times New Roman"/>
          <w:sz w:val="24"/>
          <w:szCs w:val="24"/>
        </w:rPr>
      </w:pPr>
    </w:p>
    <w:p w14:paraId="7BD8DCE5" w14:textId="499F3873" w:rsidR="00931DA2" w:rsidRDefault="00931DA2" w:rsidP="00C34479">
      <w:pPr>
        <w:spacing w:line="480" w:lineRule="auto"/>
        <w:rPr>
          <w:rFonts w:ascii="Times New Roman" w:hAnsi="Times New Roman" w:cs="Times New Roman"/>
          <w:sz w:val="24"/>
          <w:szCs w:val="24"/>
        </w:rPr>
      </w:pPr>
    </w:p>
    <w:p w14:paraId="7C4565F8" w14:textId="0D65E544" w:rsidR="00931DA2" w:rsidRDefault="00931DA2" w:rsidP="00C34479">
      <w:pPr>
        <w:spacing w:line="480" w:lineRule="auto"/>
        <w:rPr>
          <w:rFonts w:ascii="Times New Roman" w:hAnsi="Times New Roman" w:cs="Times New Roman"/>
          <w:sz w:val="24"/>
          <w:szCs w:val="24"/>
        </w:rPr>
      </w:pPr>
    </w:p>
    <w:p w14:paraId="19191315" w14:textId="71FDDB00" w:rsidR="00931DA2" w:rsidRDefault="00931DA2" w:rsidP="00C34479">
      <w:pPr>
        <w:spacing w:line="480" w:lineRule="auto"/>
        <w:rPr>
          <w:rFonts w:ascii="Times New Roman" w:hAnsi="Times New Roman" w:cs="Times New Roman"/>
          <w:sz w:val="24"/>
          <w:szCs w:val="24"/>
        </w:rPr>
      </w:pPr>
    </w:p>
    <w:p w14:paraId="32C78F0E" w14:textId="2CC7CFE6" w:rsidR="00931DA2" w:rsidRDefault="00931DA2" w:rsidP="00C34479">
      <w:pPr>
        <w:spacing w:line="480" w:lineRule="auto"/>
        <w:rPr>
          <w:rFonts w:ascii="Times New Roman" w:hAnsi="Times New Roman" w:cs="Times New Roman"/>
          <w:sz w:val="24"/>
          <w:szCs w:val="24"/>
        </w:rPr>
      </w:pPr>
    </w:p>
    <w:p w14:paraId="087F6CCC" w14:textId="1B7D711A" w:rsidR="00931DA2" w:rsidRDefault="00931DA2" w:rsidP="00C34479">
      <w:pPr>
        <w:spacing w:line="480" w:lineRule="auto"/>
        <w:rPr>
          <w:rFonts w:ascii="Times New Roman" w:hAnsi="Times New Roman" w:cs="Times New Roman"/>
          <w:sz w:val="24"/>
          <w:szCs w:val="24"/>
        </w:rPr>
      </w:pPr>
    </w:p>
    <w:p w14:paraId="3668C59E" w14:textId="6C7209B3" w:rsidR="00931DA2" w:rsidRDefault="00931DA2" w:rsidP="00C34479">
      <w:pPr>
        <w:spacing w:line="480" w:lineRule="auto"/>
        <w:rPr>
          <w:rFonts w:ascii="Times New Roman" w:hAnsi="Times New Roman" w:cs="Times New Roman"/>
          <w:sz w:val="24"/>
          <w:szCs w:val="24"/>
        </w:rPr>
      </w:pPr>
    </w:p>
    <w:p w14:paraId="6DEB06EB" w14:textId="77777777" w:rsidR="00931DA2" w:rsidRDefault="00931DA2" w:rsidP="00C34479">
      <w:pPr>
        <w:spacing w:line="480" w:lineRule="auto"/>
        <w:rPr>
          <w:rFonts w:ascii="Times New Roman" w:hAnsi="Times New Roman" w:cs="Times New Roman"/>
          <w:sz w:val="24"/>
          <w:szCs w:val="24"/>
        </w:rPr>
      </w:pPr>
    </w:p>
    <w:p w14:paraId="66681832" w14:textId="0883026A" w:rsidR="00293BF8" w:rsidRPr="005E4066" w:rsidRDefault="00126214" w:rsidP="005E4066">
      <w:pPr>
        <w:pStyle w:val="ListParagraph"/>
        <w:numPr>
          <w:ilvl w:val="0"/>
          <w:numId w:val="1"/>
        </w:numPr>
        <w:spacing w:line="480" w:lineRule="auto"/>
        <w:rPr>
          <w:rFonts w:ascii="Times New Roman" w:hAnsi="Times New Roman" w:cs="Times New Roman"/>
          <w:sz w:val="24"/>
          <w:szCs w:val="24"/>
        </w:rPr>
      </w:pPr>
      <w:r w:rsidRPr="005E4066">
        <w:rPr>
          <w:rFonts w:ascii="Times New Roman" w:hAnsi="Times New Roman" w:cs="Times New Roman"/>
          <w:sz w:val="24"/>
          <w:szCs w:val="24"/>
        </w:rPr>
        <w:t xml:space="preserve">                                Appendix</w:t>
      </w:r>
    </w:p>
    <w:p w14:paraId="4C1BB93C" w14:textId="7361CC10" w:rsidR="00042D21" w:rsidRDefault="00126214" w:rsidP="00293B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3BF8" w:rsidRPr="00293BF8">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A7230D" w14:paraId="2E0267FF" w14:textId="77777777" w:rsidTr="00293BF8">
        <w:trPr>
          <w:trHeight w:val="574"/>
        </w:trPr>
        <w:tc>
          <w:tcPr>
            <w:tcW w:w="1795" w:type="dxa"/>
          </w:tcPr>
          <w:p w14:paraId="28DD73B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20ED7"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2019</w:t>
            </w:r>
          </w:p>
          <w:p w14:paraId="487F37BA" w14:textId="77777777" w:rsidR="00D20ED7" w:rsidRPr="00D20ED7"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1 ($)</w:t>
            </w:r>
          </w:p>
        </w:tc>
        <w:tc>
          <w:tcPr>
            <w:tcW w:w="990" w:type="dxa"/>
          </w:tcPr>
          <w:p w14:paraId="5389B53C" w14:textId="77777777" w:rsidR="00D20ED7" w:rsidRPr="00D20ED7"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2020</w:t>
            </w:r>
          </w:p>
          <w:p w14:paraId="64FA9064" w14:textId="77777777" w:rsidR="00D20ED7" w:rsidRPr="00D20ED7"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2 ($)</w:t>
            </w:r>
          </w:p>
        </w:tc>
        <w:tc>
          <w:tcPr>
            <w:tcW w:w="990" w:type="dxa"/>
          </w:tcPr>
          <w:p w14:paraId="7B82451C" w14:textId="77777777" w:rsidR="00D20ED7" w:rsidRPr="00D20ED7"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2021</w:t>
            </w:r>
          </w:p>
          <w:p w14:paraId="4FA23BE1" w14:textId="77777777" w:rsidR="00D20ED7" w:rsidRPr="00D20ED7"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3 ($)</w:t>
            </w:r>
          </w:p>
        </w:tc>
        <w:tc>
          <w:tcPr>
            <w:tcW w:w="990" w:type="dxa"/>
          </w:tcPr>
          <w:p w14:paraId="1DE0188F" w14:textId="77777777" w:rsidR="00D20ED7" w:rsidRPr="00D20ED7"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2022</w:t>
            </w:r>
          </w:p>
          <w:p w14:paraId="391AD60E" w14:textId="77777777" w:rsidR="00D20ED7" w:rsidRPr="00D20ED7"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4 ($)</w:t>
            </w:r>
          </w:p>
        </w:tc>
        <w:tc>
          <w:tcPr>
            <w:tcW w:w="1080" w:type="dxa"/>
          </w:tcPr>
          <w:p w14:paraId="5592A217" w14:textId="77777777" w:rsidR="00D20ED7" w:rsidRPr="00D20ED7"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2023</w:t>
            </w:r>
          </w:p>
          <w:p w14:paraId="75611F60" w14:textId="77777777" w:rsidR="00D20ED7" w:rsidRPr="00D20ED7"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5 ($)</w:t>
            </w:r>
          </w:p>
        </w:tc>
        <w:tc>
          <w:tcPr>
            <w:tcW w:w="1170" w:type="dxa"/>
          </w:tcPr>
          <w:p w14:paraId="29FD899B" w14:textId="77777777" w:rsidR="00D20ED7" w:rsidRPr="00D20ED7"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20ED7" w:rsidRDefault="00126214"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20ED7">
              <w:rPr>
                <w:rFonts w:ascii="Times New Roman" w:eastAsia="Calibri" w:hAnsi="Times New Roman" w:cs="Times New Roman"/>
                <w:b/>
                <w:w w:val="105"/>
                <w:sz w:val="13"/>
              </w:rPr>
              <w:t>Total ($)</w:t>
            </w:r>
          </w:p>
        </w:tc>
      </w:tr>
      <w:tr w:rsidR="00A7230D" w14:paraId="35D5132F" w14:textId="77777777" w:rsidTr="00293BF8">
        <w:trPr>
          <w:trHeight w:val="184"/>
        </w:trPr>
        <w:tc>
          <w:tcPr>
            <w:tcW w:w="1795" w:type="dxa"/>
          </w:tcPr>
          <w:p w14:paraId="2D5C76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7E43B770" w14:textId="77777777" w:rsidTr="00293BF8">
        <w:trPr>
          <w:trHeight w:val="184"/>
        </w:trPr>
        <w:tc>
          <w:tcPr>
            <w:tcW w:w="1795" w:type="dxa"/>
          </w:tcPr>
          <w:p w14:paraId="4A4DB4AF" w14:textId="77777777" w:rsidR="00D20ED7" w:rsidRPr="00D20ED7" w:rsidRDefault="00126214" w:rsidP="00D20ED7">
            <w:pPr>
              <w:widowControl w:val="0"/>
              <w:autoSpaceDE w:val="0"/>
              <w:autoSpaceDN w:val="0"/>
              <w:spacing w:before="10"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Opening Cash Balance</w:t>
            </w:r>
          </w:p>
        </w:tc>
        <w:tc>
          <w:tcPr>
            <w:tcW w:w="1155" w:type="dxa"/>
          </w:tcPr>
          <w:p w14:paraId="221989C6" w14:textId="77777777"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0.00</w:t>
            </w:r>
          </w:p>
        </w:tc>
        <w:tc>
          <w:tcPr>
            <w:tcW w:w="990" w:type="dxa"/>
          </w:tcPr>
          <w:p w14:paraId="48C72F7F" w14:textId="77777777"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C75E851" w14:textId="77777777"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725E2258"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1080" w:type="dxa"/>
          </w:tcPr>
          <w:p w14:paraId="20588FA5"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170" w:type="dxa"/>
          </w:tcPr>
          <w:p w14:paraId="008B6238"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0.00</w:t>
            </w:r>
          </w:p>
        </w:tc>
      </w:tr>
      <w:tr w:rsidR="00A7230D" w14:paraId="6746F3F6" w14:textId="77777777" w:rsidTr="00293BF8">
        <w:trPr>
          <w:trHeight w:val="184"/>
        </w:trPr>
        <w:tc>
          <w:tcPr>
            <w:tcW w:w="1795" w:type="dxa"/>
          </w:tcPr>
          <w:p w14:paraId="06E12D4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15FC325A" w14:textId="77777777" w:rsidTr="00293BF8">
        <w:trPr>
          <w:trHeight w:val="184"/>
        </w:trPr>
        <w:tc>
          <w:tcPr>
            <w:tcW w:w="1795" w:type="dxa"/>
          </w:tcPr>
          <w:p w14:paraId="280A191B" w14:textId="77777777" w:rsidR="00D20ED7" w:rsidRPr="00D20ED7"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Fund Received</w:t>
            </w:r>
          </w:p>
        </w:tc>
        <w:tc>
          <w:tcPr>
            <w:tcW w:w="1155" w:type="dxa"/>
          </w:tcPr>
          <w:p w14:paraId="2671FA80" w14:textId="0D196516"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Pr="00D20ED7">
              <w:rPr>
                <w:rFonts w:ascii="Times New Roman" w:eastAsia="Calibri" w:hAnsi="Times New Roman" w:cs="Times New Roman"/>
                <w:b/>
                <w:w w:val="105"/>
                <w:sz w:val="13"/>
              </w:rPr>
              <w:t>000.00</w:t>
            </w:r>
          </w:p>
        </w:tc>
        <w:tc>
          <w:tcPr>
            <w:tcW w:w="990" w:type="dxa"/>
          </w:tcPr>
          <w:p w14:paraId="7DA3C43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7F4CEBF2" w14:textId="77777777" w:rsidTr="00293BF8">
        <w:trPr>
          <w:trHeight w:val="184"/>
        </w:trPr>
        <w:tc>
          <w:tcPr>
            <w:tcW w:w="1795" w:type="dxa"/>
          </w:tcPr>
          <w:p w14:paraId="0724748D" w14:textId="77777777" w:rsidR="00D20ED7" w:rsidRPr="00D20ED7"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Loan</w:t>
            </w:r>
          </w:p>
        </w:tc>
        <w:tc>
          <w:tcPr>
            <w:tcW w:w="1155" w:type="dxa"/>
          </w:tcPr>
          <w:p w14:paraId="1C97EE23" w14:textId="3332BE4D"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Pr="00D20ED7">
              <w:rPr>
                <w:rFonts w:ascii="Times New Roman" w:eastAsia="Calibri" w:hAnsi="Times New Roman" w:cs="Times New Roman"/>
                <w:b/>
                <w:w w:val="105"/>
                <w:sz w:val="13"/>
              </w:rPr>
              <w:t>000.00</w:t>
            </w:r>
          </w:p>
        </w:tc>
        <w:tc>
          <w:tcPr>
            <w:tcW w:w="990" w:type="dxa"/>
          </w:tcPr>
          <w:p w14:paraId="0B976E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7482A9A1" w14:textId="77777777" w:rsidTr="00293BF8">
        <w:trPr>
          <w:trHeight w:val="184"/>
        </w:trPr>
        <w:tc>
          <w:tcPr>
            <w:tcW w:w="1795" w:type="dxa"/>
          </w:tcPr>
          <w:p w14:paraId="450492E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6B44886D" w14:textId="77777777" w:rsidTr="00293BF8">
        <w:trPr>
          <w:trHeight w:val="184"/>
        </w:trPr>
        <w:tc>
          <w:tcPr>
            <w:tcW w:w="1795" w:type="dxa"/>
          </w:tcPr>
          <w:p w14:paraId="53B272E2" w14:textId="77777777" w:rsidR="00D20ED7" w:rsidRPr="00D20ED7"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Receipts</w:t>
            </w:r>
          </w:p>
        </w:tc>
        <w:tc>
          <w:tcPr>
            <w:tcW w:w="1155" w:type="dxa"/>
          </w:tcPr>
          <w:p w14:paraId="7FEE296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4F7A889E" w14:textId="77777777" w:rsidTr="00293BF8">
        <w:trPr>
          <w:trHeight w:val="379"/>
        </w:trPr>
        <w:tc>
          <w:tcPr>
            <w:tcW w:w="1795" w:type="dxa"/>
          </w:tcPr>
          <w:p w14:paraId="3F32B8DB" w14:textId="77777777" w:rsidR="00D20ED7" w:rsidRPr="00D20ED7" w:rsidRDefault="00126214" w:rsidP="00D20ED7">
            <w:pPr>
              <w:widowControl w:val="0"/>
              <w:autoSpaceDE w:val="0"/>
              <w:autoSpaceDN w:val="0"/>
              <w:spacing w:before="10" w:after="0" w:line="240" w:lineRule="auto"/>
              <w:ind w:left="130"/>
              <w:rPr>
                <w:rFonts w:ascii="Times New Roman" w:eastAsia="Calibri" w:hAnsi="Times New Roman" w:cs="Times New Roman"/>
                <w:sz w:val="14"/>
              </w:rPr>
            </w:pPr>
            <w:r w:rsidRPr="00D20ED7">
              <w:rPr>
                <w:rFonts w:ascii="Times New Roman" w:eastAsia="Calibri" w:hAnsi="Times New Roman" w:cs="Times New Roman"/>
                <w:w w:val="105"/>
                <w:sz w:val="14"/>
              </w:rPr>
              <w:t>Patient Service Receipts</w:t>
            </w:r>
          </w:p>
          <w:p w14:paraId="17EA7BC2" w14:textId="6E9415D6" w:rsidR="00D20ED7" w:rsidRPr="00D20ED7" w:rsidRDefault="00126214" w:rsidP="00D20ED7">
            <w:pPr>
              <w:widowControl w:val="0"/>
              <w:autoSpaceDE w:val="0"/>
              <w:autoSpaceDN w:val="0"/>
              <w:spacing w:before="23" w:after="0" w:line="155" w:lineRule="exact"/>
              <w:ind w:left="28"/>
              <w:rPr>
                <w:rFonts w:ascii="Times New Roman" w:eastAsia="Calibri" w:hAnsi="Times New Roman" w:cs="Times New Roman"/>
                <w:sz w:val="14"/>
              </w:rPr>
            </w:pPr>
            <w:r>
              <w:rPr>
                <w:rFonts w:ascii="Times New Roman" w:eastAsia="Calibri" w:hAnsi="Times New Roman" w:cs="Times New Roman"/>
                <w:w w:val="105"/>
                <w:sz w:val="14"/>
              </w:rPr>
              <w:t>(CHC</w:t>
            </w:r>
            <w:r w:rsidRPr="00D20ED7">
              <w:rPr>
                <w:rFonts w:ascii="Times New Roman" w:eastAsia="Calibri" w:hAnsi="Times New Roman" w:cs="Times New Roman"/>
                <w:w w:val="105"/>
                <w:sz w:val="14"/>
              </w:rPr>
              <w:t>)</w:t>
            </w:r>
          </w:p>
        </w:tc>
        <w:tc>
          <w:tcPr>
            <w:tcW w:w="1155" w:type="dxa"/>
          </w:tcPr>
          <w:p w14:paraId="199A7EEC" w14:textId="77777777" w:rsidR="00D20ED7" w:rsidRPr="00D20ED7" w:rsidRDefault="00126214"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20ED7">
              <w:rPr>
                <w:rFonts w:ascii="Times New Roman" w:eastAsia="Calibri" w:hAnsi="Times New Roman" w:cs="Times New Roman"/>
                <w:sz w:val="13"/>
              </w:rPr>
              <w:t>2,730,000.00</w:t>
            </w:r>
          </w:p>
        </w:tc>
        <w:tc>
          <w:tcPr>
            <w:tcW w:w="990" w:type="dxa"/>
          </w:tcPr>
          <w:p w14:paraId="5703D51C" w14:textId="77777777" w:rsidR="00D20ED7" w:rsidRPr="00D20ED7" w:rsidRDefault="00126214"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20ED7">
              <w:rPr>
                <w:rFonts w:ascii="Times New Roman" w:eastAsia="Calibri" w:hAnsi="Times New Roman" w:cs="Times New Roman"/>
                <w:sz w:val="13"/>
              </w:rPr>
              <w:t>2,866,500.00</w:t>
            </w:r>
          </w:p>
        </w:tc>
        <w:tc>
          <w:tcPr>
            <w:tcW w:w="990" w:type="dxa"/>
          </w:tcPr>
          <w:p w14:paraId="491387E9" w14:textId="77777777" w:rsidR="00D20ED7" w:rsidRPr="00D20ED7"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3,009,825.00</w:t>
            </w:r>
          </w:p>
        </w:tc>
        <w:tc>
          <w:tcPr>
            <w:tcW w:w="990" w:type="dxa"/>
          </w:tcPr>
          <w:p w14:paraId="0D51CF56" w14:textId="77777777" w:rsidR="00D20ED7" w:rsidRPr="00D20ED7"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3,160,316.25</w:t>
            </w:r>
          </w:p>
        </w:tc>
        <w:tc>
          <w:tcPr>
            <w:tcW w:w="1080" w:type="dxa"/>
          </w:tcPr>
          <w:p w14:paraId="168BD9FB" w14:textId="77777777" w:rsidR="00D20ED7" w:rsidRPr="00D20ED7"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3,318,332.06</w:t>
            </w:r>
          </w:p>
        </w:tc>
        <w:tc>
          <w:tcPr>
            <w:tcW w:w="1170" w:type="dxa"/>
          </w:tcPr>
          <w:p w14:paraId="0E362D75" w14:textId="77777777" w:rsidR="00D20ED7" w:rsidRPr="00D20ED7"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15,084,973.31</w:t>
            </w:r>
          </w:p>
        </w:tc>
      </w:tr>
      <w:tr w:rsidR="00A7230D" w14:paraId="543921A3" w14:textId="77777777" w:rsidTr="00293BF8">
        <w:trPr>
          <w:trHeight w:val="184"/>
        </w:trPr>
        <w:tc>
          <w:tcPr>
            <w:tcW w:w="1795" w:type="dxa"/>
          </w:tcPr>
          <w:p w14:paraId="2AD7E832" w14:textId="77777777" w:rsidR="00D20ED7" w:rsidRPr="00D20ED7"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Receipts</w:t>
            </w:r>
          </w:p>
        </w:tc>
        <w:tc>
          <w:tcPr>
            <w:tcW w:w="1155" w:type="dxa"/>
          </w:tcPr>
          <w:p w14:paraId="37F394FD"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2,730,000.00</w:t>
            </w:r>
          </w:p>
        </w:tc>
        <w:tc>
          <w:tcPr>
            <w:tcW w:w="990" w:type="dxa"/>
          </w:tcPr>
          <w:p w14:paraId="16A78B0D" w14:textId="77777777" w:rsidR="00D20ED7" w:rsidRPr="00D20ED7" w:rsidRDefault="00126214"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20ED7">
              <w:rPr>
                <w:rFonts w:ascii="Times New Roman" w:eastAsia="Calibri" w:hAnsi="Times New Roman" w:cs="Times New Roman"/>
                <w:b/>
                <w:w w:val="105"/>
                <w:sz w:val="13"/>
              </w:rPr>
              <w:t>2,866,500.00</w:t>
            </w:r>
          </w:p>
        </w:tc>
        <w:tc>
          <w:tcPr>
            <w:tcW w:w="990" w:type="dxa"/>
          </w:tcPr>
          <w:p w14:paraId="348E1CBC" w14:textId="77777777" w:rsidR="00D20ED7" w:rsidRPr="00D20ED7"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3,009,825.00</w:t>
            </w:r>
          </w:p>
        </w:tc>
        <w:tc>
          <w:tcPr>
            <w:tcW w:w="990" w:type="dxa"/>
          </w:tcPr>
          <w:p w14:paraId="4AF115D0" w14:textId="77777777" w:rsidR="00D20ED7" w:rsidRPr="00D20ED7"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3,160,316.25</w:t>
            </w:r>
          </w:p>
        </w:tc>
        <w:tc>
          <w:tcPr>
            <w:tcW w:w="1080" w:type="dxa"/>
          </w:tcPr>
          <w:p w14:paraId="1DDEAB46" w14:textId="77777777" w:rsidR="00D20ED7" w:rsidRPr="00D20ED7"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3,318,332.06</w:t>
            </w:r>
          </w:p>
        </w:tc>
        <w:tc>
          <w:tcPr>
            <w:tcW w:w="1170" w:type="dxa"/>
          </w:tcPr>
          <w:p w14:paraId="025D66B0" w14:textId="77777777" w:rsidR="00D20ED7" w:rsidRPr="00D20ED7"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15,084,973.31</w:t>
            </w:r>
          </w:p>
        </w:tc>
      </w:tr>
      <w:tr w:rsidR="00A7230D" w14:paraId="70FD58E6" w14:textId="77777777" w:rsidTr="00293BF8">
        <w:trPr>
          <w:trHeight w:val="184"/>
        </w:trPr>
        <w:tc>
          <w:tcPr>
            <w:tcW w:w="1795" w:type="dxa"/>
          </w:tcPr>
          <w:p w14:paraId="2ECC50C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70CE3955" w14:textId="77777777" w:rsidTr="00293BF8">
        <w:trPr>
          <w:trHeight w:val="167"/>
        </w:trPr>
        <w:tc>
          <w:tcPr>
            <w:tcW w:w="1795" w:type="dxa"/>
          </w:tcPr>
          <w:p w14:paraId="42485A41" w14:textId="77777777" w:rsidR="00D20ED7" w:rsidRPr="00D20ED7" w:rsidRDefault="00126214" w:rsidP="00D20ED7">
            <w:pPr>
              <w:widowControl w:val="0"/>
              <w:autoSpaceDE w:val="0"/>
              <w:autoSpaceDN w:val="0"/>
              <w:spacing w:before="1" w:after="0" w:line="146"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Payments</w:t>
            </w:r>
          </w:p>
        </w:tc>
        <w:tc>
          <w:tcPr>
            <w:tcW w:w="1155" w:type="dxa"/>
          </w:tcPr>
          <w:p w14:paraId="6CBB3C4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r>
      <w:tr w:rsidR="00A7230D" w14:paraId="2E1B627C" w14:textId="77777777" w:rsidTr="00293BF8">
        <w:trPr>
          <w:trHeight w:val="167"/>
        </w:trPr>
        <w:tc>
          <w:tcPr>
            <w:tcW w:w="1795" w:type="dxa"/>
          </w:tcPr>
          <w:p w14:paraId="327A6738" w14:textId="77777777" w:rsidR="00D20ED7" w:rsidRPr="00D20ED7"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Staff Salaries</w:t>
            </w:r>
          </w:p>
        </w:tc>
        <w:tc>
          <w:tcPr>
            <w:tcW w:w="1155" w:type="dxa"/>
          </w:tcPr>
          <w:p w14:paraId="1CD6940E"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825,000.00</w:t>
            </w:r>
          </w:p>
        </w:tc>
        <w:tc>
          <w:tcPr>
            <w:tcW w:w="990" w:type="dxa"/>
          </w:tcPr>
          <w:p w14:paraId="6EFAA637"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849,750.00</w:t>
            </w:r>
          </w:p>
        </w:tc>
        <w:tc>
          <w:tcPr>
            <w:tcW w:w="990" w:type="dxa"/>
          </w:tcPr>
          <w:p w14:paraId="20C7709D"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875,242.50</w:t>
            </w:r>
          </w:p>
        </w:tc>
        <w:tc>
          <w:tcPr>
            <w:tcW w:w="990" w:type="dxa"/>
          </w:tcPr>
          <w:p w14:paraId="1E37E86A"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1,023,885.20</w:t>
            </w:r>
          </w:p>
        </w:tc>
        <w:tc>
          <w:tcPr>
            <w:tcW w:w="1080" w:type="dxa"/>
          </w:tcPr>
          <w:p w14:paraId="61DBF8E2"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1,315,719.80</w:t>
            </w:r>
          </w:p>
        </w:tc>
        <w:tc>
          <w:tcPr>
            <w:tcW w:w="1170" w:type="dxa"/>
          </w:tcPr>
          <w:p w14:paraId="4EE7CFCA" w14:textId="77777777" w:rsidR="00D20ED7" w:rsidRPr="00D20ED7"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4,889,597.50</w:t>
            </w:r>
          </w:p>
        </w:tc>
      </w:tr>
      <w:tr w:rsidR="00A7230D" w14:paraId="1E295C67" w14:textId="77777777" w:rsidTr="00293BF8">
        <w:trPr>
          <w:trHeight w:val="167"/>
        </w:trPr>
        <w:tc>
          <w:tcPr>
            <w:tcW w:w="1795" w:type="dxa"/>
          </w:tcPr>
          <w:p w14:paraId="6B9DEA50" w14:textId="77777777" w:rsidR="00D20ED7" w:rsidRPr="00D20ED7"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Basic Utilities</w:t>
            </w:r>
          </w:p>
        </w:tc>
        <w:tc>
          <w:tcPr>
            <w:tcW w:w="1155" w:type="dxa"/>
          </w:tcPr>
          <w:p w14:paraId="2432F2E7"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55,000.00</w:t>
            </w:r>
          </w:p>
        </w:tc>
        <w:tc>
          <w:tcPr>
            <w:tcW w:w="990" w:type="dxa"/>
          </w:tcPr>
          <w:p w14:paraId="519D5AB7"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57,750.00</w:t>
            </w:r>
          </w:p>
        </w:tc>
        <w:tc>
          <w:tcPr>
            <w:tcW w:w="990" w:type="dxa"/>
          </w:tcPr>
          <w:p w14:paraId="1CADED4F"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60,637.50</w:t>
            </w:r>
          </w:p>
        </w:tc>
        <w:tc>
          <w:tcPr>
            <w:tcW w:w="990" w:type="dxa"/>
          </w:tcPr>
          <w:p w14:paraId="5775A678"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63,669.38</w:t>
            </w:r>
          </w:p>
        </w:tc>
        <w:tc>
          <w:tcPr>
            <w:tcW w:w="1080" w:type="dxa"/>
          </w:tcPr>
          <w:p w14:paraId="57804154" w14:textId="77777777" w:rsidR="00D20ED7" w:rsidRPr="00D20ED7"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66,852.84</w:t>
            </w:r>
          </w:p>
        </w:tc>
        <w:tc>
          <w:tcPr>
            <w:tcW w:w="1170" w:type="dxa"/>
          </w:tcPr>
          <w:p w14:paraId="6E571764" w14:textId="77777777" w:rsidR="00D20ED7" w:rsidRPr="00D20ED7"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303,909.72</w:t>
            </w:r>
          </w:p>
        </w:tc>
      </w:tr>
      <w:tr w:rsidR="00A7230D" w14:paraId="362CFCB7" w14:textId="77777777" w:rsidTr="00293BF8">
        <w:trPr>
          <w:trHeight w:val="184"/>
        </w:trPr>
        <w:tc>
          <w:tcPr>
            <w:tcW w:w="1795" w:type="dxa"/>
          </w:tcPr>
          <w:p w14:paraId="33CAA5AC" w14:textId="77777777" w:rsidR="00D20ED7" w:rsidRPr="00D20ED7"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Insurance</w:t>
            </w:r>
          </w:p>
        </w:tc>
        <w:tc>
          <w:tcPr>
            <w:tcW w:w="1155" w:type="dxa"/>
          </w:tcPr>
          <w:p w14:paraId="0042918D"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14D68E70"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6232BB8"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E50E933"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20,000.00</w:t>
            </w:r>
          </w:p>
        </w:tc>
        <w:tc>
          <w:tcPr>
            <w:tcW w:w="1080" w:type="dxa"/>
          </w:tcPr>
          <w:p w14:paraId="510F0DC4"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25,000.00</w:t>
            </w:r>
          </w:p>
        </w:tc>
        <w:tc>
          <w:tcPr>
            <w:tcW w:w="1170" w:type="dxa"/>
          </w:tcPr>
          <w:p w14:paraId="49900C19" w14:textId="77777777" w:rsidR="00D20ED7" w:rsidRPr="00D20ED7"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90,000.00</w:t>
            </w:r>
          </w:p>
        </w:tc>
      </w:tr>
      <w:tr w:rsidR="00A7230D" w14:paraId="57278ABA" w14:textId="77777777" w:rsidTr="00293BF8">
        <w:trPr>
          <w:trHeight w:val="184"/>
        </w:trPr>
        <w:tc>
          <w:tcPr>
            <w:tcW w:w="1795" w:type="dxa"/>
          </w:tcPr>
          <w:p w14:paraId="76E7C5F4" w14:textId="77777777" w:rsidR="00D20ED7" w:rsidRPr="00D20ED7"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Other Operating Payments</w:t>
            </w:r>
          </w:p>
        </w:tc>
        <w:tc>
          <w:tcPr>
            <w:tcW w:w="1155" w:type="dxa"/>
          </w:tcPr>
          <w:p w14:paraId="34A21ACD"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327,600.00</w:t>
            </w:r>
          </w:p>
        </w:tc>
        <w:tc>
          <w:tcPr>
            <w:tcW w:w="990" w:type="dxa"/>
          </w:tcPr>
          <w:p w14:paraId="49EAF95F"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343,980.00</w:t>
            </w:r>
          </w:p>
        </w:tc>
        <w:tc>
          <w:tcPr>
            <w:tcW w:w="990" w:type="dxa"/>
          </w:tcPr>
          <w:p w14:paraId="566D959D"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361,179.00</w:t>
            </w:r>
          </w:p>
        </w:tc>
        <w:tc>
          <w:tcPr>
            <w:tcW w:w="990" w:type="dxa"/>
          </w:tcPr>
          <w:p w14:paraId="45119BA6"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379,237.95</w:t>
            </w:r>
          </w:p>
        </w:tc>
        <w:tc>
          <w:tcPr>
            <w:tcW w:w="1080" w:type="dxa"/>
          </w:tcPr>
          <w:p w14:paraId="4F8D138F"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398,199.85</w:t>
            </w:r>
          </w:p>
        </w:tc>
        <w:tc>
          <w:tcPr>
            <w:tcW w:w="1170" w:type="dxa"/>
          </w:tcPr>
          <w:p w14:paraId="72343022" w14:textId="77777777" w:rsidR="00D20ED7" w:rsidRPr="00D20ED7"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1,810,196.80</w:t>
            </w:r>
          </w:p>
        </w:tc>
      </w:tr>
      <w:tr w:rsidR="00A7230D" w14:paraId="263BFC1F" w14:textId="77777777" w:rsidTr="00293BF8">
        <w:trPr>
          <w:trHeight w:val="210"/>
        </w:trPr>
        <w:tc>
          <w:tcPr>
            <w:tcW w:w="1795" w:type="dxa"/>
          </w:tcPr>
          <w:p w14:paraId="2301DD82" w14:textId="77777777" w:rsidR="00D20ED7" w:rsidRPr="00D20ED7"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Operating Payments</w:t>
            </w:r>
          </w:p>
        </w:tc>
        <w:tc>
          <w:tcPr>
            <w:tcW w:w="1155" w:type="dxa"/>
          </w:tcPr>
          <w:p w14:paraId="199B9933"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1,222,600.00</w:t>
            </w:r>
          </w:p>
        </w:tc>
        <w:tc>
          <w:tcPr>
            <w:tcW w:w="990" w:type="dxa"/>
          </w:tcPr>
          <w:p w14:paraId="0150EC42"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1,266,480.00</w:t>
            </w:r>
          </w:p>
        </w:tc>
        <w:tc>
          <w:tcPr>
            <w:tcW w:w="990" w:type="dxa"/>
          </w:tcPr>
          <w:p w14:paraId="18845255"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1,312,059.00</w:t>
            </w:r>
          </w:p>
        </w:tc>
        <w:tc>
          <w:tcPr>
            <w:tcW w:w="990" w:type="dxa"/>
          </w:tcPr>
          <w:p w14:paraId="27573CC1"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1,486,792.52</w:t>
            </w:r>
          </w:p>
        </w:tc>
        <w:tc>
          <w:tcPr>
            <w:tcW w:w="1080" w:type="dxa"/>
          </w:tcPr>
          <w:p w14:paraId="58C28E18"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1,805,772.49</w:t>
            </w:r>
          </w:p>
        </w:tc>
        <w:tc>
          <w:tcPr>
            <w:tcW w:w="1170" w:type="dxa"/>
          </w:tcPr>
          <w:p w14:paraId="3AD205F9" w14:textId="77777777" w:rsidR="00D20ED7" w:rsidRPr="00D20ED7"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7,093,704.01</w:t>
            </w:r>
          </w:p>
        </w:tc>
      </w:tr>
      <w:tr w:rsidR="00A7230D" w14:paraId="217C38E4" w14:textId="77777777" w:rsidTr="00293BF8">
        <w:trPr>
          <w:trHeight w:val="184"/>
        </w:trPr>
        <w:tc>
          <w:tcPr>
            <w:tcW w:w="1795" w:type="dxa"/>
          </w:tcPr>
          <w:p w14:paraId="664402D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63EF1702" w14:textId="77777777" w:rsidTr="00293BF8">
        <w:trPr>
          <w:trHeight w:val="210"/>
        </w:trPr>
        <w:tc>
          <w:tcPr>
            <w:tcW w:w="1795" w:type="dxa"/>
          </w:tcPr>
          <w:p w14:paraId="359F4238" w14:textId="77777777" w:rsidR="00D20ED7" w:rsidRPr="00D20ED7" w:rsidRDefault="00126214" w:rsidP="00D20ED7">
            <w:pPr>
              <w:widowControl w:val="0"/>
              <w:autoSpaceDE w:val="0"/>
              <w:autoSpaceDN w:val="0"/>
              <w:spacing w:before="35"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Surplus/Deficit</w:t>
            </w:r>
          </w:p>
        </w:tc>
        <w:tc>
          <w:tcPr>
            <w:tcW w:w="1155" w:type="dxa"/>
          </w:tcPr>
          <w:p w14:paraId="39BC2B72"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1,507,400.00</w:t>
            </w:r>
          </w:p>
        </w:tc>
        <w:tc>
          <w:tcPr>
            <w:tcW w:w="990" w:type="dxa"/>
          </w:tcPr>
          <w:p w14:paraId="02DB8ABC"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1,600,020.00</w:t>
            </w:r>
          </w:p>
        </w:tc>
        <w:tc>
          <w:tcPr>
            <w:tcW w:w="990" w:type="dxa"/>
          </w:tcPr>
          <w:p w14:paraId="3B660B5D"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1,697,766.00</w:t>
            </w:r>
          </w:p>
        </w:tc>
        <w:tc>
          <w:tcPr>
            <w:tcW w:w="990" w:type="dxa"/>
          </w:tcPr>
          <w:p w14:paraId="54CECA0D"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1,673,523.73</w:t>
            </w:r>
          </w:p>
        </w:tc>
        <w:tc>
          <w:tcPr>
            <w:tcW w:w="1080" w:type="dxa"/>
          </w:tcPr>
          <w:p w14:paraId="1C2A2858" w14:textId="77777777" w:rsidR="00D20ED7" w:rsidRPr="00D20ED7"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1,512,559.57</w:t>
            </w:r>
          </w:p>
        </w:tc>
        <w:tc>
          <w:tcPr>
            <w:tcW w:w="1170" w:type="dxa"/>
          </w:tcPr>
          <w:p w14:paraId="185A86B9" w14:textId="77777777" w:rsidR="00D20ED7" w:rsidRPr="00D20ED7"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7,991,269.30</w:t>
            </w:r>
          </w:p>
        </w:tc>
      </w:tr>
      <w:tr w:rsidR="00A7230D" w14:paraId="53FD3877" w14:textId="77777777" w:rsidTr="00293BF8">
        <w:trPr>
          <w:trHeight w:val="184"/>
        </w:trPr>
        <w:tc>
          <w:tcPr>
            <w:tcW w:w="1795" w:type="dxa"/>
          </w:tcPr>
          <w:p w14:paraId="6652A3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7BC6E56A" w14:textId="77777777" w:rsidTr="00293BF8">
        <w:trPr>
          <w:trHeight w:val="193"/>
        </w:trPr>
        <w:tc>
          <w:tcPr>
            <w:tcW w:w="1795" w:type="dxa"/>
          </w:tcPr>
          <w:p w14:paraId="346C00B4" w14:textId="77777777" w:rsidR="00D20ED7" w:rsidRPr="00D20ED7" w:rsidRDefault="00126214" w:rsidP="00D20ED7">
            <w:pPr>
              <w:widowControl w:val="0"/>
              <w:autoSpaceDE w:val="0"/>
              <w:autoSpaceDN w:val="0"/>
              <w:spacing w:before="9"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Nonoperating Payments</w:t>
            </w:r>
          </w:p>
        </w:tc>
        <w:tc>
          <w:tcPr>
            <w:tcW w:w="1155" w:type="dxa"/>
          </w:tcPr>
          <w:p w14:paraId="2E63BA3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1DF45629" w14:textId="77777777" w:rsidTr="00293BF8">
        <w:trPr>
          <w:trHeight w:val="193"/>
        </w:trPr>
        <w:tc>
          <w:tcPr>
            <w:tcW w:w="1795" w:type="dxa"/>
          </w:tcPr>
          <w:p w14:paraId="185C19EF" w14:textId="77777777" w:rsidR="00D20ED7" w:rsidRPr="00D20ED7" w:rsidRDefault="00126214" w:rsidP="00D20ED7">
            <w:pPr>
              <w:widowControl w:val="0"/>
              <w:autoSpaceDE w:val="0"/>
              <w:autoSpaceDN w:val="0"/>
              <w:spacing w:before="9" w:after="0" w:line="163"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Annual Loan Repayment</w:t>
            </w:r>
          </w:p>
        </w:tc>
        <w:tc>
          <w:tcPr>
            <w:tcW w:w="1155" w:type="dxa"/>
          </w:tcPr>
          <w:p w14:paraId="205B940F" w14:textId="77777777" w:rsidR="00D20ED7" w:rsidRPr="00D20ED7"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744BB9B2" w14:textId="77777777" w:rsidR="00D20ED7" w:rsidRPr="00D20ED7"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81FCEFD" w14:textId="77777777" w:rsidR="00D20ED7" w:rsidRPr="00D20ED7"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75473FD" w14:textId="77777777" w:rsidR="00D20ED7" w:rsidRPr="00D20ED7"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080" w:type="dxa"/>
          </w:tcPr>
          <w:p w14:paraId="1DF26D9B" w14:textId="77777777" w:rsidR="00D20ED7" w:rsidRPr="00D20ED7"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170" w:type="dxa"/>
          </w:tcPr>
          <w:p w14:paraId="78638BBA" w14:textId="77777777" w:rsidR="00D20ED7" w:rsidRPr="00D20ED7" w:rsidRDefault="00126214"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20ED7">
              <w:rPr>
                <w:rFonts w:ascii="Times New Roman" w:eastAsia="Calibri" w:hAnsi="Times New Roman" w:cs="Times New Roman"/>
                <w:sz w:val="13"/>
              </w:rPr>
              <w:t>(207,900.00)</w:t>
            </w:r>
          </w:p>
        </w:tc>
      </w:tr>
      <w:tr w:rsidR="00A7230D" w14:paraId="07FB50B0" w14:textId="77777777" w:rsidTr="00293BF8">
        <w:trPr>
          <w:trHeight w:val="396"/>
        </w:trPr>
        <w:tc>
          <w:tcPr>
            <w:tcW w:w="1795" w:type="dxa"/>
          </w:tcPr>
          <w:p w14:paraId="419A1279" w14:textId="77777777" w:rsidR="00D20ED7" w:rsidRPr="00D20ED7"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Nonoperating</w:t>
            </w:r>
          </w:p>
          <w:p w14:paraId="4EC392E8" w14:textId="77777777" w:rsidR="00D20ED7" w:rsidRPr="00D20ED7" w:rsidRDefault="00126214" w:rsidP="00D20ED7">
            <w:pPr>
              <w:widowControl w:val="0"/>
              <w:autoSpaceDE w:val="0"/>
              <w:autoSpaceDN w:val="0"/>
              <w:spacing w:before="24"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Expenses</w:t>
            </w:r>
          </w:p>
        </w:tc>
        <w:tc>
          <w:tcPr>
            <w:tcW w:w="1155" w:type="dxa"/>
          </w:tcPr>
          <w:p w14:paraId="3FE7BE26" w14:textId="77777777" w:rsidR="00D20ED7" w:rsidRPr="00D20ED7"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7698EA" w14:textId="77777777" w:rsidR="00D20ED7" w:rsidRPr="00D20ED7"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D50C12" w14:textId="77777777" w:rsidR="00D20ED7" w:rsidRPr="00D20ED7"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603CD7D1" w14:textId="77777777" w:rsidR="00D20ED7" w:rsidRPr="00D20ED7"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080" w:type="dxa"/>
          </w:tcPr>
          <w:p w14:paraId="19305F7E" w14:textId="77777777" w:rsidR="00D20ED7" w:rsidRPr="00D20ED7"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170" w:type="dxa"/>
          </w:tcPr>
          <w:p w14:paraId="6FCC3432" w14:textId="77777777" w:rsidR="00D20ED7" w:rsidRPr="00D20ED7"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(207,900.00)</w:t>
            </w:r>
          </w:p>
        </w:tc>
      </w:tr>
      <w:tr w:rsidR="00A7230D" w14:paraId="66833011" w14:textId="77777777" w:rsidTr="00293BF8">
        <w:trPr>
          <w:trHeight w:val="184"/>
        </w:trPr>
        <w:tc>
          <w:tcPr>
            <w:tcW w:w="1795" w:type="dxa"/>
          </w:tcPr>
          <w:p w14:paraId="4F5320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32CA6C0C" w14:textId="77777777" w:rsidTr="00293BF8">
        <w:trPr>
          <w:trHeight w:val="184"/>
        </w:trPr>
        <w:tc>
          <w:tcPr>
            <w:tcW w:w="1795" w:type="dxa"/>
          </w:tcPr>
          <w:p w14:paraId="51D7E261" w14:textId="77777777" w:rsidR="00D20ED7" w:rsidRPr="00D20ED7"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Investments</w:t>
            </w:r>
          </w:p>
        </w:tc>
        <w:tc>
          <w:tcPr>
            <w:tcW w:w="1155" w:type="dxa"/>
          </w:tcPr>
          <w:p w14:paraId="621473C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2E82FD96" w14:textId="77777777" w:rsidTr="00293BF8">
        <w:trPr>
          <w:trHeight w:val="345"/>
        </w:trPr>
        <w:tc>
          <w:tcPr>
            <w:tcW w:w="1795" w:type="dxa"/>
          </w:tcPr>
          <w:p w14:paraId="1A9FD996" w14:textId="77777777" w:rsidR="00D20ED7" w:rsidRPr="00D20ED7" w:rsidRDefault="00126214" w:rsidP="00D20ED7">
            <w:pPr>
              <w:widowControl w:val="0"/>
              <w:autoSpaceDE w:val="0"/>
              <w:autoSpaceDN w:val="0"/>
              <w:spacing w:after="0" w:line="164"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Construction, Furniture,</w:t>
            </w:r>
          </w:p>
          <w:p w14:paraId="016AFF13" w14:textId="77777777" w:rsidR="00D20ED7" w:rsidRPr="00D20ED7" w:rsidRDefault="00126214" w:rsidP="00D20ED7">
            <w:pPr>
              <w:widowControl w:val="0"/>
              <w:autoSpaceDE w:val="0"/>
              <w:autoSpaceDN w:val="0"/>
              <w:spacing w:before="24" w:after="0" w:line="138"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and Equipment</w:t>
            </w:r>
          </w:p>
        </w:tc>
        <w:tc>
          <w:tcPr>
            <w:tcW w:w="1155" w:type="dxa"/>
          </w:tcPr>
          <w:p w14:paraId="00C83C7F" w14:textId="77777777" w:rsidR="00D20ED7" w:rsidRPr="00D20ED7" w:rsidRDefault="00126214"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20ED7">
              <w:rPr>
                <w:rFonts w:ascii="Times New Roman" w:eastAsia="Calibri" w:hAnsi="Times New Roman" w:cs="Times New Roman"/>
                <w:sz w:val="13"/>
              </w:rPr>
              <w:t>(350,000.00)</w:t>
            </w:r>
          </w:p>
        </w:tc>
        <w:tc>
          <w:tcPr>
            <w:tcW w:w="990" w:type="dxa"/>
          </w:tcPr>
          <w:p w14:paraId="1CC57748" w14:textId="77777777" w:rsidR="00D20ED7" w:rsidRPr="00D20ED7"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5E7DCB66" w14:textId="77777777" w:rsidR="00D20ED7" w:rsidRPr="00D20ED7"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1AF0E920" w14:textId="77777777" w:rsidR="00D20ED7" w:rsidRPr="00D20ED7"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080" w:type="dxa"/>
          </w:tcPr>
          <w:p w14:paraId="272C436C" w14:textId="77777777" w:rsidR="00D20ED7" w:rsidRPr="00D20ED7"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170" w:type="dxa"/>
          </w:tcPr>
          <w:p w14:paraId="6823550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r>
      <w:tr w:rsidR="00A7230D" w14:paraId="23B05EFA" w14:textId="77777777" w:rsidTr="00293BF8">
        <w:trPr>
          <w:trHeight w:val="184"/>
        </w:trPr>
        <w:tc>
          <w:tcPr>
            <w:tcW w:w="1795" w:type="dxa"/>
          </w:tcPr>
          <w:p w14:paraId="724734D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67F52710" w14:textId="77777777" w:rsidTr="00293BF8">
        <w:trPr>
          <w:trHeight w:val="184"/>
        </w:trPr>
        <w:tc>
          <w:tcPr>
            <w:tcW w:w="1795" w:type="dxa"/>
          </w:tcPr>
          <w:p w14:paraId="40385FE2" w14:textId="77777777" w:rsidR="00D20ED7" w:rsidRPr="00D20ED7"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Cash Surplus/Deficit</w:t>
            </w:r>
          </w:p>
        </w:tc>
        <w:tc>
          <w:tcPr>
            <w:tcW w:w="1155" w:type="dxa"/>
          </w:tcPr>
          <w:p w14:paraId="4DC34162"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1,465,820.00</w:t>
            </w:r>
          </w:p>
        </w:tc>
        <w:tc>
          <w:tcPr>
            <w:tcW w:w="990" w:type="dxa"/>
          </w:tcPr>
          <w:p w14:paraId="56B03619"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1,558,440.00</w:t>
            </w:r>
          </w:p>
        </w:tc>
        <w:tc>
          <w:tcPr>
            <w:tcW w:w="990" w:type="dxa"/>
          </w:tcPr>
          <w:p w14:paraId="411853B2"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1,656,186.00</w:t>
            </w:r>
          </w:p>
        </w:tc>
        <w:tc>
          <w:tcPr>
            <w:tcW w:w="990" w:type="dxa"/>
          </w:tcPr>
          <w:p w14:paraId="5D4F9BBE"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1,631,943.73</w:t>
            </w:r>
          </w:p>
        </w:tc>
        <w:tc>
          <w:tcPr>
            <w:tcW w:w="1080" w:type="dxa"/>
          </w:tcPr>
          <w:p w14:paraId="5216BE2F" w14:textId="77777777" w:rsidR="00D20ED7" w:rsidRPr="00D20ED7"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1,470,979.57</w:t>
            </w:r>
          </w:p>
        </w:tc>
        <w:tc>
          <w:tcPr>
            <w:tcW w:w="1170" w:type="dxa"/>
          </w:tcPr>
          <w:p w14:paraId="4D8AFC12" w14:textId="77777777" w:rsidR="00D20ED7" w:rsidRPr="00D20ED7" w:rsidRDefault="00126214"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7,783,369.30</w:t>
            </w:r>
          </w:p>
        </w:tc>
      </w:tr>
      <w:tr w:rsidR="00A7230D" w14:paraId="7B99E1CD" w14:textId="77777777" w:rsidTr="00293BF8">
        <w:trPr>
          <w:trHeight w:val="184"/>
        </w:trPr>
        <w:tc>
          <w:tcPr>
            <w:tcW w:w="1795" w:type="dxa"/>
          </w:tcPr>
          <w:p w14:paraId="42E8799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5CEACF97" w14:textId="77777777" w:rsidTr="00293BF8">
        <w:trPr>
          <w:trHeight w:val="184"/>
        </w:trPr>
        <w:tc>
          <w:tcPr>
            <w:tcW w:w="1795" w:type="dxa"/>
          </w:tcPr>
          <w:p w14:paraId="59786138" w14:textId="77777777" w:rsidR="00D20ED7" w:rsidRPr="00D20ED7" w:rsidRDefault="00126214" w:rsidP="00D20ED7">
            <w:pPr>
              <w:widowControl w:val="0"/>
              <w:autoSpaceDE w:val="0"/>
              <w:autoSpaceDN w:val="0"/>
              <w:spacing w:before="9"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Closing Cash Balance</w:t>
            </w:r>
          </w:p>
        </w:tc>
        <w:tc>
          <w:tcPr>
            <w:tcW w:w="1155" w:type="dxa"/>
          </w:tcPr>
          <w:p w14:paraId="7A3682D2" w14:textId="77777777"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845BE8F" w14:textId="77777777"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46AC28A0" w14:textId="77777777" w:rsidR="00D20ED7" w:rsidRPr="00D20ED7"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990" w:type="dxa"/>
          </w:tcPr>
          <w:p w14:paraId="559F5033"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080" w:type="dxa"/>
          </w:tcPr>
          <w:p w14:paraId="5BD498B5"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c>
          <w:tcPr>
            <w:tcW w:w="1170" w:type="dxa"/>
          </w:tcPr>
          <w:p w14:paraId="05F32BFA"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DD26A" w14:textId="77777777" w:rsidR="0051585D" w:rsidRDefault="0051585D">
      <w:pPr>
        <w:spacing w:after="0" w:line="240" w:lineRule="auto"/>
      </w:pPr>
      <w:r>
        <w:separator/>
      </w:r>
    </w:p>
  </w:endnote>
  <w:endnote w:type="continuationSeparator" w:id="0">
    <w:p w14:paraId="19D4BFC3" w14:textId="77777777" w:rsidR="0051585D" w:rsidRDefault="0051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45C5C" w14:textId="77777777" w:rsidR="0051585D" w:rsidRDefault="0051585D">
      <w:pPr>
        <w:spacing w:after="0" w:line="240" w:lineRule="auto"/>
      </w:pPr>
      <w:r>
        <w:separator/>
      </w:r>
    </w:p>
  </w:footnote>
  <w:footnote w:type="continuationSeparator" w:id="0">
    <w:p w14:paraId="0B23AD56" w14:textId="77777777" w:rsidR="0051585D" w:rsidRDefault="00515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786199"/>
      <w:docPartObj>
        <w:docPartGallery w:val="Page Numbers (Top of Page)"/>
        <w:docPartUnique/>
      </w:docPartObj>
    </w:sdtPr>
    <w:sdtEndPr>
      <w:rPr>
        <w:noProof/>
      </w:rPr>
    </w:sdtEndPr>
    <w:sdtContent>
      <w:p w14:paraId="1BFFEBD9" w14:textId="69419539" w:rsidR="00C34479" w:rsidRDefault="00126214">
        <w:pPr>
          <w:pStyle w:val="Header"/>
          <w:jc w:val="right"/>
        </w:pPr>
        <w:r>
          <w:fldChar w:fldCharType="begin"/>
        </w:r>
        <w:r>
          <w:instrText xml:space="preserve"> PAGE   \* MERGEFORMAT </w:instrText>
        </w:r>
        <w:r>
          <w:fldChar w:fldCharType="separate"/>
        </w:r>
        <w:r w:rsidR="00714162">
          <w:rPr>
            <w:noProof/>
          </w:rPr>
          <w:t>9</w:t>
        </w:r>
        <w:r>
          <w:rPr>
            <w:noProof/>
          </w:rPr>
          <w:fldChar w:fldCharType="end"/>
        </w:r>
      </w:p>
    </w:sdtContent>
  </w:sdt>
  <w:p w14:paraId="3A385901" w14:textId="3F9EFD9C" w:rsidR="00C34479" w:rsidRDefault="00126214">
    <w:pPr>
      <w:pStyle w:val="Header"/>
    </w:pPr>
    <w:r w:rsidRPr="00C34479">
      <w:t>IMPLEMENTATION PLAN FOR A NEW ECONOMIC OPPORTUNITY.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1FFFC" w14:textId="5F7D9860" w:rsidR="00C34479" w:rsidRPr="00894A70" w:rsidRDefault="00126214">
    <w:pPr>
      <w:pStyle w:val="Header"/>
      <w:rPr>
        <w:rFonts w:ascii="Times New Roman" w:hAnsi="Times New Roman" w:cs="Times New Roman"/>
        <w:sz w:val="24"/>
        <w:szCs w:val="24"/>
      </w:rPr>
    </w:pPr>
    <w:r w:rsidRPr="00894A70">
      <w:rPr>
        <w:rFonts w:ascii="Times New Roman" w:hAnsi="Times New Roman" w:cs="Times New Roman"/>
        <w:sz w:val="24"/>
        <w:szCs w:val="24"/>
      </w:rPr>
      <w:t>Running head: IMPLEMENTATION PLAN FOR A NEW ECONOMIC OPPORTUNITY.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F39E9"/>
    <w:multiLevelType w:val="hybridMultilevel"/>
    <w:tmpl w:val="C5000FB8"/>
    <w:lvl w:ilvl="0" w:tplc="D0CA6ABA">
      <w:numFmt w:val="bullet"/>
      <w:lvlText w:val="﷒"/>
      <w:lvlJc w:val="left"/>
      <w:pPr>
        <w:ind w:left="720" w:hanging="360"/>
      </w:pPr>
      <w:rPr>
        <w:rFonts w:ascii="Times New Roman" w:eastAsiaTheme="minorHAnsi" w:hAnsi="Times New Roman" w:cs="Times New Roman" w:hint="default"/>
      </w:rPr>
    </w:lvl>
    <w:lvl w:ilvl="1" w:tplc="BEDEEA02" w:tentative="1">
      <w:start w:val="1"/>
      <w:numFmt w:val="bullet"/>
      <w:lvlText w:val="o"/>
      <w:lvlJc w:val="left"/>
      <w:pPr>
        <w:ind w:left="1440" w:hanging="360"/>
      </w:pPr>
      <w:rPr>
        <w:rFonts w:ascii="Courier New" w:hAnsi="Courier New" w:cs="Courier New" w:hint="default"/>
      </w:rPr>
    </w:lvl>
    <w:lvl w:ilvl="2" w:tplc="0F08E8F8" w:tentative="1">
      <w:start w:val="1"/>
      <w:numFmt w:val="bullet"/>
      <w:lvlText w:val=""/>
      <w:lvlJc w:val="left"/>
      <w:pPr>
        <w:ind w:left="2160" w:hanging="360"/>
      </w:pPr>
      <w:rPr>
        <w:rFonts w:ascii="Wingdings" w:hAnsi="Wingdings" w:hint="default"/>
      </w:rPr>
    </w:lvl>
    <w:lvl w:ilvl="3" w:tplc="FBC8E852" w:tentative="1">
      <w:start w:val="1"/>
      <w:numFmt w:val="bullet"/>
      <w:lvlText w:val=""/>
      <w:lvlJc w:val="left"/>
      <w:pPr>
        <w:ind w:left="2880" w:hanging="360"/>
      </w:pPr>
      <w:rPr>
        <w:rFonts w:ascii="Symbol" w:hAnsi="Symbol" w:hint="default"/>
      </w:rPr>
    </w:lvl>
    <w:lvl w:ilvl="4" w:tplc="23C2161A" w:tentative="1">
      <w:start w:val="1"/>
      <w:numFmt w:val="bullet"/>
      <w:lvlText w:val="o"/>
      <w:lvlJc w:val="left"/>
      <w:pPr>
        <w:ind w:left="3600" w:hanging="360"/>
      </w:pPr>
      <w:rPr>
        <w:rFonts w:ascii="Courier New" w:hAnsi="Courier New" w:cs="Courier New" w:hint="default"/>
      </w:rPr>
    </w:lvl>
    <w:lvl w:ilvl="5" w:tplc="49B04046" w:tentative="1">
      <w:start w:val="1"/>
      <w:numFmt w:val="bullet"/>
      <w:lvlText w:val=""/>
      <w:lvlJc w:val="left"/>
      <w:pPr>
        <w:ind w:left="4320" w:hanging="360"/>
      </w:pPr>
      <w:rPr>
        <w:rFonts w:ascii="Wingdings" w:hAnsi="Wingdings" w:hint="default"/>
      </w:rPr>
    </w:lvl>
    <w:lvl w:ilvl="6" w:tplc="3236B9A0" w:tentative="1">
      <w:start w:val="1"/>
      <w:numFmt w:val="bullet"/>
      <w:lvlText w:val=""/>
      <w:lvlJc w:val="left"/>
      <w:pPr>
        <w:ind w:left="5040" w:hanging="360"/>
      </w:pPr>
      <w:rPr>
        <w:rFonts w:ascii="Symbol" w:hAnsi="Symbol" w:hint="default"/>
      </w:rPr>
    </w:lvl>
    <w:lvl w:ilvl="7" w:tplc="A6080FE2" w:tentative="1">
      <w:start w:val="1"/>
      <w:numFmt w:val="bullet"/>
      <w:lvlText w:val="o"/>
      <w:lvlJc w:val="left"/>
      <w:pPr>
        <w:ind w:left="5760" w:hanging="360"/>
      </w:pPr>
      <w:rPr>
        <w:rFonts w:ascii="Courier New" w:hAnsi="Courier New" w:cs="Courier New" w:hint="default"/>
      </w:rPr>
    </w:lvl>
    <w:lvl w:ilvl="8" w:tplc="B5CCCDA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B04FA"/>
    <w:rsid w:val="000B5319"/>
    <w:rsid w:val="000D001E"/>
    <w:rsid w:val="00126214"/>
    <w:rsid w:val="001E183E"/>
    <w:rsid w:val="001F2D83"/>
    <w:rsid w:val="00293BF8"/>
    <w:rsid w:val="002B1A71"/>
    <w:rsid w:val="002B37C8"/>
    <w:rsid w:val="003021BC"/>
    <w:rsid w:val="003051CB"/>
    <w:rsid w:val="0034559F"/>
    <w:rsid w:val="003C30A8"/>
    <w:rsid w:val="003D1187"/>
    <w:rsid w:val="0048179D"/>
    <w:rsid w:val="004A5492"/>
    <w:rsid w:val="004D38D8"/>
    <w:rsid w:val="004F300F"/>
    <w:rsid w:val="0051585D"/>
    <w:rsid w:val="00523590"/>
    <w:rsid w:val="00560237"/>
    <w:rsid w:val="005A4128"/>
    <w:rsid w:val="005E4066"/>
    <w:rsid w:val="00635141"/>
    <w:rsid w:val="00666C83"/>
    <w:rsid w:val="00695080"/>
    <w:rsid w:val="00714162"/>
    <w:rsid w:val="0072417A"/>
    <w:rsid w:val="00743437"/>
    <w:rsid w:val="007C3F5E"/>
    <w:rsid w:val="007C7FCB"/>
    <w:rsid w:val="00831617"/>
    <w:rsid w:val="00894A70"/>
    <w:rsid w:val="008A2D0D"/>
    <w:rsid w:val="008A7896"/>
    <w:rsid w:val="008C5D39"/>
    <w:rsid w:val="00931DA2"/>
    <w:rsid w:val="00987398"/>
    <w:rsid w:val="009D5DA4"/>
    <w:rsid w:val="009E4F22"/>
    <w:rsid w:val="00A266EA"/>
    <w:rsid w:val="00A7230D"/>
    <w:rsid w:val="00AB28FE"/>
    <w:rsid w:val="00B143F9"/>
    <w:rsid w:val="00BB4588"/>
    <w:rsid w:val="00BD2558"/>
    <w:rsid w:val="00C34479"/>
    <w:rsid w:val="00C80C16"/>
    <w:rsid w:val="00CA3809"/>
    <w:rsid w:val="00CB1CAD"/>
    <w:rsid w:val="00CD559B"/>
    <w:rsid w:val="00CE66C5"/>
    <w:rsid w:val="00D20ED7"/>
    <w:rsid w:val="00D3753F"/>
    <w:rsid w:val="00D7771C"/>
    <w:rsid w:val="00DD3503"/>
    <w:rsid w:val="00E57A53"/>
    <w:rsid w:val="00E62292"/>
    <w:rsid w:val="00E92EAB"/>
    <w:rsid w:val="00EE3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CB1D"/>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3809"/>
    <w:rPr>
      <w:sz w:val="16"/>
      <w:szCs w:val="16"/>
    </w:rPr>
  </w:style>
  <w:style w:type="paragraph" w:styleId="CommentText">
    <w:name w:val="annotation text"/>
    <w:basedOn w:val="Normal"/>
    <w:link w:val="CommentTextChar"/>
    <w:uiPriority w:val="99"/>
    <w:semiHidden/>
    <w:unhideWhenUsed/>
    <w:rsid w:val="00CA3809"/>
    <w:pPr>
      <w:spacing w:line="240" w:lineRule="auto"/>
    </w:pPr>
    <w:rPr>
      <w:sz w:val="20"/>
      <w:szCs w:val="20"/>
    </w:rPr>
  </w:style>
  <w:style w:type="character" w:customStyle="1" w:styleId="CommentTextChar">
    <w:name w:val="Comment Text Char"/>
    <w:basedOn w:val="DefaultParagraphFont"/>
    <w:link w:val="CommentText"/>
    <w:uiPriority w:val="99"/>
    <w:semiHidden/>
    <w:rsid w:val="00CA3809"/>
    <w:rPr>
      <w:sz w:val="20"/>
      <w:szCs w:val="20"/>
    </w:rPr>
  </w:style>
  <w:style w:type="paragraph" w:styleId="CommentSubject">
    <w:name w:val="annotation subject"/>
    <w:basedOn w:val="CommentText"/>
    <w:next w:val="CommentText"/>
    <w:link w:val="CommentSubjectChar"/>
    <w:uiPriority w:val="99"/>
    <w:semiHidden/>
    <w:unhideWhenUsed/>
    <w:rsid w:val="00CA3809"/>
    <w:rPr>
      <w:b/>
      <w:bCs/>
    </w:rPr>
  </w:style>
  <w:style w:type="character" w:customStyle="1" w:styleId="CommentSubjectChar">
    <w:name w:val="Comment Subject Char"/>
    <w:basedOn w:val="CommentTextChar"/>
    <w:link w:val="CommentSubject"/>
    <w:uiPriority w:val="99"/>
    <w:semiHidden/>
    <w:rsid w:val="00CA3809"/>
    <w:rPr>
      <w:b/>
      <w:bCs/>
      <w:sz w:val="20"/>
      <w:szCs w:val="20"/>
    </w:rPr>
  </w:style>
  <w:style w:type="paragraph" w:styleId="BalloonText">
    <w:name w:val="Balloon Text"/>
    <w:basedOn w:val="Normal"/>
    <w:link w:val="BalloonTextChar"/>
    <w:uiPriority w:val="99"/>
    <w:semiHidden/>
    <w:unhideWhenUsed/>
    <w:rsid w:val="00CA3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09"/>
    <w:rPr>
      <w:rFonts w:ascii="Segoe UI" w:hAnsi="Segoe UI" w:cs="Segoe UI"/>
      <w:sz w:val="18"/>
      <w:szCs w:val="18"/>
    </w:rPr>
  </w:style>
  <w:style w:type="paragraph" w:customStyle="1" w:styleId="ba-annotation-comment-text">
    <w:name w:val="ba-annotation-comment-text"/>
    <w:basedOn w:val="Normal"/>
    <w:rsid w:val="00CA380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4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oes/current/naics4_621400.htm" TargetMode="External"/><Relationship Id="rId3" Type="http://schemas.openxmlformats.org/officeDocument/2006/relationships/settings" Target="settings.xml"/><Relationship Id="rId7" Type="http://schemas.openxmlformats.org/officeDocument/2006/relationships/hyperlink" Target="https://ahrq.gov/professionals/quality-patientsafety/talkingquality/create/sixdomai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2020-06-01T21:08:00Z</dcterms:created>
  <dcterms:modified xsi:type="dcterms:W3CDTF">2020-06-01T21:08:00Z</dcterms:modified>
</cp:coreProperties>
</file>