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9313D8" w14:textId="77777777" w:rsidR="008200C5" w:rsidRPr="008200C5" w:rsidRDefault="008200C5" w:rsidP="008200C5">
      <w:pPr>
        <w:tabs>
          <w:tab w:val="left" w:pos="5040"/>
        </w:tabs>
        <w:spacing w:after="180"/>
        <w:rPr>
          <w:rFonts w:cs="Arial"/>
          <w:sz w:val="20"/>
          <w:szCs w:val="20"/>
        </w:rPr>
      </w:pPr>
      <w:r w:rsidRPr="008200C5">
        <w:rPr>
          <w:rFonts w:cs="Arial"/>
          <w:sz w:val="20"/>
          <w:szCs w:val="20"/>
        </w:rPr>
        <w:t xml:space="preserve">Name: Rebecca </w:t>
      </w:r>
      <w:proofErr w:type="spellStart"/>
      <w:r w:rsidRPr="008200C5">
        <w:rPr>
          <w:rFonts w:cs="Arial"/>
          <w:sz w:val="20"/>
          <w:szCs w:val="20"/>
        </w:rPr>
        <w:t>Synder</w:t>
      </w:r>
      <w:proofErr w:type="spellEnd"/>
      <w:r w:rsidRPr="008200C5">
        <w:rPr>
          <w:rFonts w:cs="Arial"/>
          <w:sz w:val="20"/>
          <w:szCs w:val="20"/>
        </w:rPr>
        <w:tab/>
        <w:t>Date: 4/25/19</w:t>
      </w:r>
    </w:p>
    <w:p w14:paraId="0F5CF06D" w14:textId="0E6D4048" w:rsidR="00B2536B" w:rsidRPr="008200C5" w:rsidRDefault="008200C5" w:rsidP="008200C5">
      <w:pPr>
        <w:tabs>
          <w:tab w:val="left" w:pos="5040"/>
        </w:tabs>
        <w:spacing w:after="180"/>
        <w:rPr>
          <w:rFonts w:cs="Arial"/>
          <w:sz w:val="20"/>
          <w:szCs w:val="20"/>
        </w:rPr>
      </w:pPr>
      <w:r w:rsidRPr="008200C5">
        <w:rPr>
          <w:rFonts w:cs="Arial"/>
          <w:sz w:val="20"/>
          <w:szCs w:val="20"/>
        </w:rPr>
        <w:t>Patient Identifier: 4/24/1953</w:t>
      </w:r>
      <w:r w:rsidRPr="008200C5">
        <w:rPr>
          <w:rFonts w:cs="Arial"/>
          <w:sz w:val="20"/>
          <w:szCs w:val="20"/>
        </w:rPr>
        <w:tab/>
        <w:t xml:space="preserve">Patient Medical Diagnosis: Stage IV ovarian cancer with liver </w:t>
      </w:r>
      <w:proofErr w:type="spellStart"/>
      <w:r w:rsidRPr="008200C5">
        <w:rPr>
          <w:rFonts w:cs="Arial"/>
          <w:sz w:val="20"/>
          <w:szCs w:val="20"/>
        </w:rPr>
        <w:t>mets</w:t>
      </w:r>
      <w:proofErr w:type="spellEnd"/>
      <w:r w:rsidRPr="008200C5">
        <w:rPr>
          <w:rFonts w:cs="Arial"/>
          <w:sz w:val="20"/>
          <w:szCs w:val="20"/>
        </w:rPr>
        <w:t xml:space="preserve"> and colon mass, poorly controlled DM, HTN, hypercholesterolemia, anxiety, and obesity.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2880"/>
        <w:gridCol w:w="2880"/>
        <w:gridCol w:w="2880"/>
        <w:gridCol w:w="2880"/>
      </w:tblGrid>
      <w:tr w:rsidR="00B2536B" w:rsidRPr="001D08E9" w14:paraId="30DE638F" w14:textId="77777777" w:rsidTr="001D08E9">
        <w:trPr>
          <w:cantSplit/>
          <w:jc w:val="center"/>
        </w:trPr>
        <w:tc>
          <w:tcPr>
            <w:tcW w:w="2880" w:type="dxa"/>
            <w:shd w:val="clear" w:color="auto" w:fill="D9D9D9" w:themeFill="background1" w:themeFillShade="D9"/>
            <w:vAlign w:val="center"/>
          </w:tcPr>
          <w:p w14:paraId="7B804A14" w14:textId="77777777" w:rsidR="00B2536B" w:rsidRPr="005431EE" w:rsidRDefault="00B2536B" w:rsidP="00B2536B">
            <w:pPr>
              <w:pStyle w:val="Heading2"/>
              <w:spacing w:before="60"/>
              <w:jc w:val="center"/>
              <w:rPr>
                <w:sz w:val="20"/>
                <w:szCs w:val="20"/>
              </w:rPr>
            </w:pPr>
            <w:r w:rsidRPr="005431EE">
              <w:rPr>
                <w:sz w:val="20"/>
                <w:szCs w:val="20"/>
              </w:rPr>
              <w:t>Nursing Diagnosis</w:t>
            </w:r>
            <w:r>
              <w:rPr>
                <w:i/>
                <w:sz w:val="20"/>
                <w:szCs w:val="20"/>
              </w:rPr>
              <w:br/>
            </w:r>
            <w:r w:rsidRPr="005431EE">
              <w:rPr>
                <w:sz w:val="20"/>
                <w:szCs w:val="20"/>
              </w:rPr>
              <w:t>Assessment Data</w:t>
            </w:r>
          </w:p>
        </w:tc>
        <w:tc>
          <w:tcPr>
            <w:tcW w:w="2880" w:type="dxa"/>
            <w:shd w:val="clear" w:color="auto" w:fill="D9D9D9" w:themeFill="background1" w:themeFillShade="D9"/>
            <w:vAlign w:val="center"/>
          </w:tcPr>
          <w:p w14:paraId="03A6E239" w14:textId="16C48AC8" w:rsidR="00B2536B" w:rsidRPr="005431EE" w:rsidRDefault="00B2536B" w:rsidP="00B2536B">
            <w:pPr>
              <w:pStyle w:val="Heading2"/>
              <w:spacing w:before="60"/>
              <w:jc w:val="center"/>
              <w:rPr>
                <w:sz w:val="20"/>
                <w:szCs w:val="20"/>
              </w:rPr>
            </w:pPr>
            <w:r w:rsidRPr="005431EE">
              <w:rPr>
                <w:sz w:val="20"/>
                <w:szCs w:val="20"/>
              </w:rPr>
              <w:t xml:space="preserve">Goals </w:t>
            </w:r>
            <w:r>
              <w:rPr>
                <w:sz w:val="20"/>
                <w:szCs w:val="20"/>
              </w:rPr>
              <w:t xml:space="preserve">and </w:t>
            </w:r>
            <w:r w:rsidRPr="005431EE">
              <w:rPr>
                <w:sz w:val="20"/>
                <w:szCs w:val="20"/>
              </w:rPr>
              <w:t>Outcome</w:t>
            </w:r>
          </w:p>
        </w:tc>
        <w:tc>
          <w:tcPr>
            <w:tcW w:w="2880" w:type="dxa"/>
            <w:shd w:val="clear" w:color="auto" w:fill="D9D9D9" w:themeFill="background1" w:themeFillShade="D9"/>
            <w:vAlign w:val="center"/>
          </w:tcPr>
          <w:p w14:paraId="3441490C" w14:textId="77777777" w:rsidR="00B2536B" w:rsidRPr="005431EE" w:rsidRDefault="00B2536B" w:rsidP="00B2536B">
            <w:pPr>
              <w:pStyle w:val="Heading2"/>
              <w:spacing w:before="60"/>
              <w:jc w:val="center"/>
              <w:rPr>
                <w:sz w:val="20"/>
                <w:szCs w:val="20"/>
              </w:rPr>
            </w:pPr>
            <w:r w:rsidRPr="005431EE">
              <w:rPr>
                <w:sz w:val="20"/>
                <w:szCs w:val="20"/>
              </w:rPr>
              <w:t>Nursing Interventions</w:t>
            </w:r>
          </w:p>
        </w:tc>
        <w:tc>
          <w:tcPr>
            <w:tcW w:w="2880" w:type="dxa"/>
            <w:shd w:val="clear" w:color="auto" w:fill="D9D9D9" w:themeFill="background1" w:themeFillShade="D9"/>
            <w:vAlign w:val="center"/>
          </w:tcPr>
          <w:p w14:paraId="479C2EDF" w14:textId="77777777" w:rsidR="00B2536B" w:rsidRPr="005431EE" w:rsidRDefault="00B2536B" w:rsidP="00B2536B">
            <w:pPr>
              <w:pStyle w:val="Heading2"/>
              <w:spacing w:before="60"/>
              <w:jc w:val="center"/>
              <w:rPr>
                <w:sz w:val="20"/>
                <w:szCs w:val="20"/>
              </w:rPr>
            </w:pPr>
            <w:r w:rsidRPr="005431EE">
              <w:rPr>
                <w:sz w:val="20"/>
                <w:szCs w:val="20"/>
              </w:rPr>
              <w:t>Rationale</w:t>
            </w:r>
          </w:p>
        </w:tc>
        <w:tc>
          <w:tcPr>
            <w:tcW w:w="2880" w:type="dxa"/>
            <w:shd w:val="clear" w:color="auto" w:fill="D9D9D9" w:themeFill="background1" w:themeFillShade="D9"/>
            <w:vAlign w:val="center"/>
          </w:tcPr>
          <w:p w14:paraId="4DBEEEDD" w14:textId="468400B5" w:rsidR="00B2536B" w:rsidRPr="00B2536B" w:rsidRDefault="00B2536B" w:rsidP="00B2536B">
            <w:pPr>
              <w:pStyle w:val="BodyText"/>
              <w:spacing w:before="60" w:after="60"/>
              <w:jc w:val="center"/>
              <w:rPr>
                <w:rFonts w:cs="Arial"/>
                <w:b/>
                <w:sz w:val="20"/>
                <w:szCs w:val="20"/>
              </w:rPr>
            </w:pPr>
            <w:r>
              <w:rPr>
                <w:rFonts w:cs="Arial"/>
                <w:b/>
                <w:sz w:val="20"/>
              </w:rPr>
              <w:t>Outcome Evaluation</w:t>
            </w:r>
            <w:r>
              <w:rPr>
                <w:rFonts w:cs="Arial"/>
                <w:b/>
                <w:sz w:val="20"/>
              </w:rPr>
              <w:br/>
              <w:t xml:space="preserve">and </w:t>
            </w:r>
            <w:r w:rsidRPr="00B2536B">
              <w:rPr>
                <w:rFonts w:cs="Arial"/>
                <w:b/>
                <w:sz w:val="20"/>
                <w:szCs w:val="20"/>
              </w:rPr>
              <w:t>Re</w:t>
            </w:r>
            <w:r w:rsidRPr="00B2536B">
              <w:rPr>
                <w:rFonts w:cs="Arial"/>
                <w:b/>
                <w:sz w:val="20"/>
              </w:rPr>
              <w:t>-P</w:t>
            </w:r>
            <w:r w:rsidRPr="00B2536B">
              <w:rPr>
                <w:rFonts w:cs="Arial"/>
                <w:b/>
                <w:sz w:val="20"/>
                <w:szCs w:val="20"/>
              </w:rPr>
              <w:t>lanning</w:t>
            </w:r>
          </w:p>
        </w:tc>
      </w:tr>
      <w:tr w:rsidR="00B2536B" w:rsidRPr="001D08E9" w14:paraId="057E5D7D" w14:textId="77777777" w:rsidTr="001D08E9">
        <w:trPr>
          <w:cantSplit/>
          <w:jc w:val="center"/>
        </w:trPr>
        <w:tc>
          <w:tcPr>
            <w:tcW w:w="2880" w:type="dxa"/>
          </w:tcPr>
          <w:p w14:paraId="5E9E4588" w14:textId="4569E9DB" w:rsidR="00B2536B" w:rsidRPr="00B2536B" w:rsidRDefault="00B2536B" w:rsidP="00B2536B">
            <w:pPr>
              <w:pStyle w:val="Heading2"/>
              <w:spacing w:before="40" w:after="40"/>
              <w:jc w:val="center"/>
              <w:rPr>
                <w:b w:val="0"/>
                <w:sz w:val="20"/>
                <w:szCs w:val="20"/>
              </w:rPr>
            </w:pPr>
            <w:r w:rsidRPr="00B2536B">
              <w:rPr>
                <w:b w:val="0"/>
                <w:sz w:val="16"/>
                <w:szCs w:val="16"/>
              </w:rPr>
              <w:t xml:space="preserve">Include </w:t>
            </w:r>
            <w:r>
              <w:rPr>
                <w:b w:val="0"/>
                <w:sz w:val="16"/>
                <w:szCs w:val="16"/>
              </w:rPr>
              <w:t>3–5</w:t>
            </w:r>
            <w:r w:rsidRPr="00B2536B">
              <w:rPr>
                <w:b w:val="0"/>
                <w:sz w:val="16"/>
                <w:szCs w:val="16"/>
              </w:rPr>
              <w:t xml:space="preserve"> subjective and/or objective pieces of data that lead to the nursing diagnosis.</w:t>
            </w:r>
          </w:p>
        </w:tc>
        <w:tc>
          <w:tcPr>
            <w:tcW w:w="2880" w:type="dxa"/>
          </w:tcPr>
          <w:p w14:paraId="78DE516A" w14:textId="1BAC79BE" w:rsidR="00B2536B" w:rsidRPr="00B2536B" w:rsidRDefault="00B2536B" w:rsidP="001D08E9">
            <w:pPr>
              <w:pStyle w:val="Heading2"/>
              <w:spacing w:before="40" w:after="40"/>
              <w:jc w:val="center"/>
              <w:rPr>
                <w:b w:val="0"/>
                <w:sz w:val="20"/>
                <w:szCs w:val="20"/>
              </w:rPr>
            </w:pPr>
            <w:r w:rsidRPr="00B2536B">
              <w:rPr>
                <w:b w:val="0"/>
                <w:sz w:val="16"/>
                <w:szCs w:val="16"/>
              </w:rPr>
              <w:t xml:space="preserve">Two statements are required for each nursing diagnosis. </w:t>
            </w:r>
            <w:proofErr w:type="gramStart"/>
            <w:r w:rsidRPr="00B2536B">
              <w:rPr>
                <w:b w:val="0"/>
                <w:sz w:val="16"/>
                <w:szCs w:val="16"/>
              </w:rPr>
              <w:t xml:space="preserve">Must be </w:t>
            </w:r>
            <w:r w:rsidRPr="00AF33B7">
              <w:rPr>
                <w:b w:val="0"/>
                <w:sz w:val="16"/>
                <w:szCs w:val="16"/>
              </w:rPr>
              <w:t>p</w:t>
            </w:r>
            <w:r w:rsidRPr="00B2536B">
              <w:rPr>
                <w:b w:val="0"/>
                <w:sz w:val="16"/>
                <w:szCs w:val="16"/>
              </w:rPr>
              <w:t>atient</w:t>
            </w:r>
            <w:r w:rsidR="001D08E9" w:rsidRPr="00AF33B7">
              <w:rPr>
                <w:b w:val="0"/>
                <w:sz w:val="16"/>
                <w:szCs w:val="16"/>
              </w:rPr>
              <w:t xml:space="preserve">- </w:t>
            </w:r>
            <w:r w:rsidRPr="00B2536B">
              <w:rPr>
                <w:b w:val="0"/>
                <w:sz w:val="16"/>
                <w:szCs w:val="16"/>
              </w:rPr>
              <w:t>and/or family</w:t>
            </w:r>
            <w:r w:rsidR="001D08E9" w:rsidRPr="00AF33B7">
              <w:rPr>
                <w:b w:val="0"/>
                <w:sz w:val="16"/>
                <w:szCs w:val="16"/>
              </w:rPr>
              <w:t>-</w:t>
            </w:r>
            <w:r w:rsidRPr="00B2536B">
              <w:rPr>
                <w:b w:val="0"/>
                <w:sz w:val="16"/>
                <w:szCs w:val="16"/>
              </w:rPr>
              <w:t>focused</w:t>
            </w:r>
            <w:r w:rsidRPr="00AF33B7">
              <w:rPr>
                <w:b w:val="0"/>
                <w:sz w:val="16"/>
                <w:szCs w:val="16"/>
              </w:rPr>
              <w:t>,</w:t>
            </w:r>
            <w:r w:rsidRPr="00B2536B">
              <w:rPr>
                <w:b w:val="0"/>
                <w:sz w:val="16"/>
                <w:szCs w:val="16"/>
              </w:rPr>
              <w:t xml:space="preserve"> measurable</w:t>
            </w:r>
            <w:r w:rsidRPr="00AF33B7">
              <w:rPr>
                <w:b w:val="0"/>
                <w:sz w:val="16"/>
                <w:szCs w:val="16"/>
              </w:rPr>
              <w:t>,</w:t>
            </w:r>
            <w:r w:rsidRPr="00B2536B">
              <w:rPr>
                <w:b w:val="0"/>
                <w:sz w:val="16"/>
                <w:szCs w:val="16"/>
              </w:rPr>
              <w:t xml:space="preserve"> time-specific</w:t>
            </w:r>
            <w:r>
              <w:rPr>
                <w:sz w:val="16"/>
                <w:szCs w:val="16"/>
              </w:rPr>
              <w:t>,</w:t>
            </w:r>
            <w:r w:rsidRPr="00B2536B">
              <w:rPr>
                <w:b w:val="0"/>
                <w:sz w:val="16"/>
                <w:szCs w:val="16"/>
              </w:rPr>
              <w:t xml:space="preserve"> and reasonable.</w:t>
            </w:r>
            <w:proofErr w:type="gramEnd"/>
          </w:p>
        </w:tc>
        <w:tc>
          <w:tcPr>
            <w:tcW w:w="2880" w:type="dxa"/>
            <w:tcBorders>
              <w:bottom w:val="single" w:sz="4" w:space="0" w:color="auto"/>
            </w:tcBorders>
          </w:tcPr>
          <w:p w14:paraId="03E635A4" w14:textId="09579A70" w:rsidR="00B2536B" w:rsidRPr="00B2536B" w:rsidRDefault="00B2536B" w:rsidP="00B2536B">
            <w:pPr>
              <w:pStyle w:val="Heading2"/>
              <w:spacing w:before="40" w:after="40"/>
              <w:jc w:val="center"/>
              <w:rPr>
                <w:b w:val="0"/>
                <w:sz w:val="20"/>
                <w:szCs w:val="20"/>
              </w:rPr>
            </w:pPr>
            <w:r w:rsidRPr="00B2536B">
              <w:rPr>
                <w:b w:val="0"/>
                <w:sz w:val="16"/>
                <w:szCs w:val="16"/>
              </w:rPr>
              <w:t>List at least t</w:t>
            </w:r>
            <w:r w:rsidRPr="00B2536B">
              <w:rPr>
                <w:rFonts w:hint="eastAsia"/>
                <w:b w:val="0"/>
                <w:sz w:val="16"/>
                <w:szCs w:val="16"/>
                <w:lang w:eastAsia="zh-TW"/>
              </w:rPr>
              <w:t>hree</w:t>
            </w:r>
            <w:r w:rsidRPr="00B2536B">
              <w:rPr>
                <w:b w:val="0"/>
                <w:sz w:val="16"/>
                <w:szCs w:val="16"/>
              </w:rPr>
              <w:t xml:space="preserve"> nursing or collaborative interventions with rationale for each goal </w:t>
            </w:r>
            <w:r>
              <w:rPr>
                <w:b w:val="0"/>
                <w:sz w:val="16"/>
                <w:szCs w:val="16"/>
              </w:rPr>
              <w:t>and</w:t>
            </w:r>
            <w:r w:rsidRPr="00B2536B">
              <w:rPr>
                <w:b w:val="0"/>
                <w:sz w:val="16"/>
                <w:szCs w:val="16"/>
              </w:rPr>
              <w:t xml:space="preserve"> outcome.</w:t>
            </w:r>
          </w:p>
        </w:tc>
        <w:tc>
          <w:tcPr>
            <w:tcW w:w="2880" w:type="dxa"/>
            <w:tcBorders>
              <w:bottom w:val="single" w:sz="4" w:space="0" w:color="auto"/>
            </w:tcBorders>
          </w:tcPr>
          <w:p w14:paraId="31A477DF" w14:textId="6B3AA8FA" w:rsidR="00B2536B" w:rsidRPr="00B2536B" w:rsidRDefault="00B2536B" w:rsidP="00B2536B">
            <w:pPr>
              <w:pStyle w:val="Heading2"/>
              <w:spacing w:before="40" w:after="40"/>
              <w:jc w:val="center"/>
              <w:rPr>
                <w:b w:val="0"/>
                <w:sz w:val="20"/>
                <w:szCs w:val="20"/>
              </w:rPr>
            </w:pPr>
            <w:r w:rsidRPr="00B2536B">
              <w:rPr>
                <w:b w:val="0"/>
                <w:sz w:val="16"/>
                <w:szCs w:val="16"/>
              </w:rPr>
              <w:t xml:space="preserve">Provide </w:t>
            </w:r>
            <w:r>
              <w:rPr>
                <w:b w:val="0"/>
                <w:sz w:val="16"/>
                <w:szCs w:val="16"/>
              </w:rPr>
              <w:t xml:space="preserve">a </w:t>
            </w:r>
            <w:r w:rsidRPr="00B2536B">
              <w:rPr>
                <w:b w:val="0"/>
                <w:sz w:val="16"/>
                <w:szCs w:val="16"/>
              </w:rPr>
              <w:t xml:space="preserve">reason why </w:t>
            </w:r>
            <w:r>
              <w:rPr>
                <w:b w:val="0"/>
                <w:sz w:val="16"/>
                <w:szCs w:val="16"/>
              </w:rPr>
              <w:t xml:space="preserve">an </w:t>
            </w:r>
            <w:r w:rsidRPr="00B2536B">
              <w:rPr>
                <w:b w:val="0"/>
                <w:sz w:val="16"/>
                <w:szCs w:val="16"/>
              </w:rPr>
              <w:t>intervention is indicated</w:t>
            </w:r>
            <w:r>
              <w:rPr>
                <w:b w:val="0"/>
                <w:sz w:val="16"/>
                <w:szCs w:val="16"/>
              </w:rPr>
              <w:t xml:space="preserve"> or </w:t>
            </w:r>
            <w:r w:rsidRPr="00B2536B">
              <w:rPr>
                <w:b w:val="0"/>
                <w:sz w:val="16"/>
                <w:szCs w:val="16"/>
              </w:rPr>
              <w:t>therapeutic; provide references.</w:t>
            </w:r>
          </w:p>
        </w:tc>
        <w:tc>
          <w:tcPr>
            <w:tcW w:w="2880" w:type="dxa"/>
          </w:tcPr>
          <w:p w14:paraId="0D976EB2" w14:textId="4D8264A0" w:rsidR="00B2536B" w:rsidRPr="00B2536B" w:rsidRDefault="00B2536B" w:rsidP="00B2536B">
            <w:pPr>
              <w:pStyle w:val="BodyText"/>
              <w:spacing w:before="40" w:after="40"/>
              <w:rPr>
                <w:rFonts w:cs="Arial"/>
                <w:sz w:val="20"/>
              </w:rPr>
            </w:pPr>
            <w:r w:rsidRPr="00B2536B">
              <w:rPr>
                <w:rFonts w:cs="Arial"/>
                <w:sz w:val="16"/>
                <w:szCs w:val="16"/>
              </w:rPr>
              <w:t xml:space="preserve">Were the goals met? How would you revise the plan of care according the patient’s response to </w:t>
            </w:r>
            <w:r>
              <w:rPr>
                <w:rFonts w:cs="Arial"/>
                <w:sz w:val="16"/>
                <w:szCs w:val="16"/>
              </w:rPr>
              <w:t xml:space="preserve">the </w:t>
            </w:r>
            <w:r w:rsidRPr="00B2536B">
              <w:rPr>
                <w:rFonts w:cs="Arial"/>
                <w:sz w:val="16"/>
                <w:szCs w:val="16"/>
              </w:rPr>
              <w:t>current plan of care?</w:t>
            </w:r>
          </w:p>
        </w:tc>
      </w:tr>
      <w:tr w:rsidR="00B2536B" w:rsidRPr="001D08E9" w14:paraId="0035FE3E" w14:textId="77777777" w:rsidTr="001D08E9">
        <w:trPr>
          <w:cantSplit/>
          <w:jc w:val="center"/>
        </w:trPr>
        <w:tc>
          <w:tcPr>
            <w:tcW w:w="2880" w:type="dxa"/>
          </w:tcPr>
          <w:p w14:paraId="1D0498D5" w14:textId="464FD827" w:rsidR="00B2536B" w:rsidRPr="001D08E9" w:rsidRDefault="00607073" w:rsidP="00607073">
            <w:pPr>
              <w:pStyle w:val="BodyText"/>
              <w:numPr>
                <w:ilvl w:val="0"/>
                <w:numId w:val="26"/>
              </w:numPr>
              <w:rPr>
                <w:sz w:val="20"/>
                <w:szCs w:val="20"/>
              </w:rPr>
            </w:pPr>
            <w:r w:rsidRPr="00607073">
              <w:rPr>
                <w:sz w:val="20"/>
                <w:szCs w:val="20"/>
              </w:rPr>
              <w:t>Acute pain related to chemotherapy and radiation treatments as evidence by reports of pain on scale 1-10, restless behavior, increase in blood pressure and respiratory rate, and observing facial expressions</w:t>
            </w:r>
          </w:p>
        </w:tc>
        <w:tc>
          <w:tcPr>
            <w:tcW w:w="2880" w:type="dxa"/>
          </w:tcPr>
          <w:p w14:paraId="792A437C" w14:textId="700FBA58" w:rsidR="00607073" w:rsidRPr="00607073" w:rsidRDefault="00607073" w:rsidP="00607073">
            <w:pPr>
              <w:pStyle w:val="BodyText"/>
              <w:numPr>
                <w:ilvl w:val="0"/>
                <w:numId w:val="28"/>
              </w:numPr>
              <w:rPr>
                <w:sz w:val="20"/>
                <w:szCs w:val="20"/>
              </w:rPr>
            </w:pPr>
            <w:r w:rsidRPr="00607073">
              <w:rPr>
                <w:sz w:val="20"/>
                <w:szCs w:val="20"/>
              </w:rPr>
              <w:t xml:space="preserve">Mrs. </w:t>
            </w:r>
            <w:proofErr w:type="spellStart"/>
            <w:r w:rsidRPr="00607073">
              <w:rPr>
                <w:sz w:val="20"/>
                <w:szCs w:val="20"/>
              </w:rPr>
              <w:t>Synder</w:t>
            </w:r>
            <w:proofErr w:type="spellEnd"/>
            <w:r w:rsidRPr="00607073">
              <w:rPr>
                <w:sz w:val="20"/>
                <w:szCs w:val="20"/>
              </w:rPr>
              <w:t xml:space="preserve"> will be able to rate her pain on a scale from 0-10 at a 5 or lower within 1 </w:t>
            </w:r>
            <w:proofErr w:type="spellStart"/>
            <w:r w:rsidRPr="00607073">
              <w:rPr>
                <w:sz w:val="20"/>
                <w:szCs w:val="20"/>
              </w:rPr>
              <w:t>hr</w:t>
            </w:r>
            <w:proofErr w:type="spellEnd"/>
            <w:r w:rsidRPr="00607073">
              <w:rPr>
                <w:sz w:val="20"/>
                <w:szCs w:val="20"/>
              </w:rPr>
              <w:t xml:space="preserve"> of taking prescribed pain medication.</w:t>
            </w:r>
          </w:p>
          <w:p w14:paraId="36A98395" w14:textId="1A7E0843" w:rsidR="00B2536B" w:rsidRPr="001D08E9" w:rsidRDefault="00607073" w:rsidP="00607073">
            <w:pPr>
              <w:pStyle w:val="BodyText"/>
              <w:numPr>
                <w:ilvl w:val="0"/>
                <w:numId w:val="28"/>
              </w:numPr>
              <w:rPr>
                <w:sz w:val="20"/>
                <w:szCs w:val="20"/>
              </w:rPr>
            </w:pPr>
            <w:r w:rsidRPr="00607073">
              <w:rPr>
                <w:sz w:val="20"/>
                <w:szCs w:val="20"/>
              </w:rPr>
              <w:t xml:space="preserve">Mrs. </w:t>
            </w:r>
            <w:proofErr w:type="spellStart"/>
            <w:r w:rsidRPr="00607073">
              <w:rPr>
                <w:sz w:val="20"/>
                <w:szCs w:val="20"/>
              </w:rPr>
              <w:t>Synder</w:t>
            </w:r>
            <w:proofErr w:type="spellEnd"/>
            <w:r w:rsidRPr="00607073">
              <w:rPr>
                <w:sz w:val="20"/>
                <w:szCs w:val="20"/>
              </w:rPr>
              <w:t xml:space="preserve"> will show a decrease in elevated blood pressure, pulse rate and respiratory rate 30 mins after practicing calming techniques.</w:t>
            </w:r>
          </w:p>
        </w:tc>
        <w:tc>
          <w:tcPr>
            <w:tcW w:w="2880" w:type="dxa"/>
          </w:tcPr>
          <w:p w14:paraId="689DA859" w14:textId="6047E22C" w:rsidR="00607073" w:rsidRPr="00607073" w:rsidRDefault="00607073" w:rsidP="00607073">
            <w:pPr>
              <w:pStyle w:val="BodyText"/>
              <w:numPr>
                <w:ilvl w:val="0"/>
                <w:numId w:val="28"/>
              </w:numPr>
              <w:rPr>
                <w:sz w:val="20"/>
                <w:szCs w:val="20"/>
                <w:lang w:eastAsia="zh-TW"/>
              </w:rPr>
            </w:pPr>
            <w:r w:rsidRPr="00607073">
              <w:rPr>
                <w:sz w:val="20"/>
                <w:szCs w:val="20"/>
                <w:lang w:eastAsia="zh-TW"/>
              </w:rPr>
              <w:t xml:space="preserve">Provide diversional activities with calming techniques to promote inner peace. This will help promote relaxation, refocus attention, and </w:t>
            </w:r>
            <w:proofErr w:type="spellStart"/>
            <w:r w:rsidRPr="00607073">
              <w:rPr>
                <w:sz w:val="20"/>
                <w:szCs w:val="20"/>
                <w:lang w:eastAsia="zh-TW"/>
              </w:rPr>
              <w:t>inturn</w:t>
            </w:r>
            <w:proofErr w:type="spellEnd"/>
            <w:r w:rsidRPr="00607073">
              <w:rPr>
                <w:sz w:val="20"/>
                <w:szCs w:val="20"/>
                <w:lang w:eastAsia="zh-TW"/>
              </w:rPr>
              <w:t xml:space="preserve"> decrease pain.</w:t>
            </w:r>
          </w:p>
          <w:p w14:paraId="7FDF0B79" w14:textId="77777777" w:rsidR="00B2536B" w:rsidRDefault="00607073" w:rsidP="00607073">
            <w:pPr>
              <w:pStyle w:val="BodyText"/>
              <w:numPr>
                <w:ilvl w:val="0"/>
                <w:numId w:val="28"/>
              </w:numPr>
              <w:rPr>
                <w:sz w:val="20"/>
                <w:szCs w:val="20"/>
                <w:lang w:eastAsia="zh-TW"/>
              </w:rPr>
            </w:pPr>
            <w:r w:rsidRPr="00607073">
              <w:rPr>
                <w:sz w:val="20"/>
                <w:szCs w:val="20"/>
                <w:lang w:eastAsia="zh-TW"/>
              </w:rPr>
              <w:t xml:space="preserve">Determine and educate Mrs. </w:t>
            </w:r>
            <w:proofErr w:type="spellStart"/>
            <w:r w:rsidRPr="00607073">
              <w:rPr>
                <w:sz w:val="20"/>
                <w:szCs w:val="20"/>
                <w:lang w:eastAsia="zh-TW"/>
              </w:rPr>
              <w:t>Synder</w:t>
            </w:r>
            <w:proofErr w:type="spellEnd"/>
            <w:r w:rsidRPr="00607073">
              <w:rPr>
                <w:sz w:val="20"/>
                <w:szCs w:val="20"/>
                <w:lang w:eastAsia="zh-TW"/>
              </w:rPr>
              <w:t xml:space="preserve"> on 0-10 pain scale and provide prescribed pharmacologic support as needed.  Since pain is perceived differently, the pain scale will promote independence and medication will provide comfort measures. Evaluation of pain control needs to be evaluated in intervals.</w:t>
            </w:r>
          </w:p>
          <w:p w14:paraId="2AC81805" w14:textId="77777777" w:rsidR="00607073" w:rsidRDefault="00607073" w:rsidP="00607073">
            <w:pPr>
              <w:pStyle w:val="BodyText"/>
              <w:rPr>
                <w:sz w:val="20"/>
                <w:szCs w:val="20"/>
                <w:lang w:eastAsia="zh-TW"/>
              </w:rPr>
            </w:pPr>
          </w:p>
          <w:p w14:paraId="594E436B" w14:textId="77777777" w:rsidR="00607073" w:rsidRDefault="00607073" w:rsidP="00607073">
            <w:pPr>
              <w:pStyle w:val="BodyText"/>
              <w:rPr>
                <w:sz w:val="20"/>
                <w:szCs w:val="20"/>
                <w:lang w:eastAsia="zh-TW"/>
              </w:rPr>
            </w:pPr>
          </w:p>
          <w:p w14:paraId="73E7CFB8" w14:textId="2224FBDD" w:rsidR="00607073" w:rsidRPr="001D08E9" w:rsidRDefault="00607073" w:rsidP="00607073">
            <w:pPr>
              <w:pStyle w:val="BodyText"/>
              <w:rPr>
                <w:sz w:val="20"/>
                <w:szCs w:val="20"/>
                <w:lang w:eastAsia="zh-TW"/>
              </w:rPr>
            </w:pPr>
          </w:p>
        </w:tc>
        <w:tc>
          <w:tcPr>
            <w:tcW w:w="2880" w:type="dxa"/>
          </w:tcPr>
          <w:p w14:paraId="5FAD4C42" w14:textId="4092A81D" w:rsidR="00B2536B" w:rsidRPr="001D08E9" w:rsidRDefault="00166042" w:rsidP="001D08E9">
            <w:pPr>
              <w:pStyle w:val="BodyText"/>
              <w:rPr>
                <w:sz w:val="20"/>
                <w:szCs w:val="20"/>
              </w:rPr>
            </w:pPr>
            <w:r w:rsidRPr="00166042">
              <w:rPr>
                <w:sz w:val="20"/>
                <w:szCs w:val="20"/>
              </w:rPr>
              <w:t>Complementary therapies such as acupuncture, mind</w:t>
            </w:r>
            <w:r w:rsidRPr="00166042">
              <w:rPr>
                <w:rFonts w:ascii="Cambria Math" w:hAnsi="Cambria Math" w:cs="Cambria Math"/>
                <w:sz w:val="20"/>
                <w:szCs w:val="20"/>
              </w:rPr>
              <w:t>‐</w:t>
            </w:r>
            <w:r w:rsidRPr="00166042">
              <w:rPr>
                <w:sz w:val="20"/>
                <w:szCs w:val="20"/>
              </w:rPr>
              <w:t>body techniques, massage, and other methods can help relieve symptoms and improve physical and mental well</w:t>
            </w:r>
            <w:r w:rsidRPr="00166042">
              <w:rPr>
                <w:rFonts w:ascii="Cambria Math" w:hAnsi="Cambria Math" w:cs="Cambria Math"/>
                <w:sz w:val="20"/>
                <w:szCs w:val="20"/>
              </w:rPr>
              <w:t>‐</w:t>
            </w:r>
            <w:r w:rsidRPr="00166042">
              <w:rPr>
                <w:sz w:val="20"/>
                <w:szCs w:val="20"/>
              </w:rPr>
              <w:t>being.</w:t>
            </w:r>
            <w:r>
              <w:rPr>
                <w:sz w:val="20"/>
                <w:szCs w:val="20"/>
              </w:rPr>
              <w:t xml:space="preserve">  R</w:t>
            </w:r>
            <w:r w:rsidRPr="00166042">
              <w:rPr>
                <w:sz w:val="20"/>
                <w:szCs w:val="20"/>
              </w:rPr>
              <w:t xml:space="preserve">elaxation </w:t>
            </w:r>
            <w:r>
              <w:rPr>
                <w:sz w:val="20"/>
                <w:szCs w:val="20"/>
              </w:rPr>
              <w:t xml:space="preserve">and calming </w:t>
            </w:r>
            <w:r w:rsidRPr="00166042">
              <w:rPr>
                <w:sz w:val="20"/>
                <w:szCs w:val="20"/>
              </w:rPr>
              <w:t>techniques help reduce procedural</w:t>
            </w:r>
            <w:r>
              <w:rPr>
                <w:sz w:val="20"/>
                <w:szCs w:val="20"/>
              </w:rPr>
              <w:t xml:space="preserve"> pain (Deng &amp; </w:t>
            </w:r>
            <w:proofErr w:type="spellStart"/>
            <w:r>
              <w:rPr>
                <w:sz w:val="20"/>
                <w:szCs w:val="20"/>
              </w:rPr>
              <w:t>Cassileth</w:t>
            </w:r>
            <w:proofErr w:type="spellEnd"/>
            <w:r>
              <w:rPr>
                <w:sz w:val="20"/>
                <w:szCs w:val="20"/>
              </w:rPr>
              <w:t>, 2005, p. 109</w:t>
            </w:r>
            <w:r w:rsidRPr="00166042">
              <w:rPr>
                <w:sz w:val="20"/>
                <w:szCs w:val="20"/>
              </w:rPr>
              <w:t>)</w:t>
            </w:r>
            <w:r w:rsidR="00897114">
              <w:rPr>
                <w:sz w:val="20"/>
                <w:szCs w:val="20"/>
              </w:rPr>
              <w:t xml:space="preserve">. </w:t>
            </w:r>
            <w:r w:rsidR="00830CA4" w:rsidRPr="00830CA4">
              <w:rPr>
                <w:sz w:val="20"/>
                <w:szCs w:val="20"/>
              </w:rPr>
              <w:t xml:space="preserve">Relaxation helps relieve pain and/or keeps it from getting worse by reducing muscle tension. It can help you fall asleep, give you more energy, make you less tired, reduce anxiety, and help other </w:t>
            </w:r>
            <w:r w:rsidR="00B31B32">
              <w:rPr>
                <w:sz w:val="20"/>
                <w:szCs w:val="20"/>
              </w:rPr>
              <w:t>pain-relief methods work better (</w:t>
            </w:r>
            <w:r w:rsidR="00B31B32" w:rsidRPr="00B31B32">
              <w:rPr>
                <w:sz w:val="20"/>
                <w:szCs w:val="20"/>
              </w:rPr>
              <w:t>(American Cancer Society, 2019)</w:t>
            </w:r>
            <w:r w:rsidR="00B31B32">
              <w:rPr>
                <w:sz w:val="20"/>
                <w:szCs w:val="20"/>
              </w:rPr>
              <w:t>.</w:t>
            </w:r>
          </w:p>
        </w:tc>
        <w:tc>
          <w:tcPr>
            <w:tcW w:w="2880" w:type="dxa"/>
          </w:tcPr>
          <w:p w14:paraId="65FB9953" w14:textId="3B6D9CB7" w:rsidR="00B2536B" w:rsidRPr="001D08E9" w:rsidRDefault="00BF7558" w:rsidP="001D08E9">
            <w:pPr>
              <w:pStyle w:val="BodyText"/>
              <w:rPr>
                <w:sz w:val="20"/>
                <w:szCs w:val="20"/>
                <w:lang w:eastAsia="zh-TW"/>
              </w:rPr>
            </w:pPr>
            <w:r>
              <w:rPr>
                <w:sz w:val="20"/>
                <w:szCs w:val="20"/>
                <w:lang w:eastAsia="zh-TW"/>
              </w:rPr>
              <w:t xml:space="preserve">Mrs. </w:t>
            </w:r>
            <w:proofErr w:type="spellStart"/>
            <w:r>
              <w:rPr>
                <w:sz w:val="20"/>
                <w:szCs w:val="20"/>
                <w:lang w:eastAsia="zh-TW"/>
              </w:rPr>
              <w:t>Synder</w:t>
            </w:r>
            <w:proofErr w:type="spellEnd"/>
            <w:r>
              <w:rPr>
                <w:sz w:val="20"/>
                <w:szCs w:val="20"/>
                <w:lang w:eastAsia="zh-TW"/>
              </w:rPr>
              <w:t xml:space="preserve"> had not start chemotherapy and radiation as of yet so we are unable to evaluate effectiveness at this time.  Mrs. </w:t>
            </w:r>
            <w:proofErr w:type="spellStart"/>
            <w:r>
              <w:rPr>
                <w:sz w:val="20"/>
                <w:szCs w:val="20"/>
                <w:lang w:eastAsia="zh-TW"/>
              </w:rPr>
              <w:t>Synder</w:t>
            </w:r>
            <w:proofErr w:type="spellEnd"/>
            <w:r>
              <w:rPr>
                <w:sz w:val="20"/>
                <w:szCs w:val="20"/>
                <w:lang w:eastAsia="zh-TW"/>
              </w:rPr>
              <w:t xml:space="preserve"> was educated on pain medications and pain scale which helped her to have the ability and voice of her pain control.  This allowed better communication to healthcare staff and pain was more effectively controlled.</w:t>
            </w:r>
          </w:p>
        </w:tc>
      </w:tr>
      <w:tr w:rsidR="00607073" w:rsidRPr="001D08E9" w14:paraId="2B3F3335" w14:textId="77777777" w:rsidTr="007F2F97">
        <w:trPr>
          <w:cantSplit/>
          <w:jc w:val="center"/>
        </w:trPr>
        <w:tc>
          <w:tcPr>
            <w:tcW w:w="2880" w:type="dxa"/>
            <w:shd w:val="clear" w:color="auto" w:fill="D9D9D9" w:themeFill="background1" w:themeFillShade="D9"/>
            <w:vAlign w:val="center"/>
          </w:tcPr>
          <w:p w14:paraId="1386F7A3" w14:textId="77777777" w:rsidR="00607073" w:rsidRPr="005431EE" w:rsidRDefault="00607073" w:rsidP="007F2F97">
            <w:pPr>
              <w:pStyle w:val="Heading2"/>
              <w:spacing w:before="60"/>
              <w:jc w:val="center"/>
              <w:rPr>
                <w:sz w:val="20"/>
                <w:szCs w:val="20"/>
              </w:rPr>
            </w:pPr>
            <w:r w:rsidRPr="005431EE">
              <w:rPr>
                <w:sz w:val="20"/>
                <w:szCs w:val="20"/>
              </w:rPr>
              <w:lastRenderedPageBreak/>
              <w:t>Nursing Diagnosis</w:t>
            </w:r>
            <w:r>
              <w:rPr>
                <w:i/>
                <w:sz w:val="20"/>
                <w:szCs w:val="20"/>
              </w:rPr>
              <w:br/>
            </w:r>
            <w:r w:rsidRPr="005431EE">
              <w:rPr>
                <w:sz w:val="20"/>
                <w:szCs w:val="20"/>
              </w:rPr>
              <w:t>Assessment Data</w:t>
            </w:r>
          </w:p>
        </w:tc>
        <w:tc>
          <w:tcPr>
            <w:tcW w:w="2880" w:type="dxa"/>
            <w:shd w:val="clear" w:color="auto" w:fill="D9D9D9" w:themeFill="background1" w:themeFillShade="D9"/>
            <w:vAlign w:val="center"/>
          </w:tcPr>
          <w:p w14:paraId="3BD6E9B4" w14:textId="77777777" w:rsidR="00607073" w:rsidRPr="005431EE" w:rsidRDefault="00607073" w:rsidP="007F2F97">
            <w:pPr>
              <w:pStyle w:val="Heading2"/>
              <w:spacing w:before="60"/>
              <w:jc w:val="center"/>
              <w:rPr>
                <w:sz w:val="20"/>
                <w:szCs w:val="20"/>
              </w:rPr>
            </w:pPr>
            <w:r w:rsidRPr="005431EE">
              <w:rPr>
                <w:sz w:val="20"/>
                <w:szCs w:val="20"/>
              </w:rPr>
              <w:t xml:space="preserve">Goals </w:t>
            </w:r>
            <w:r>
              <w:rPr>
                <w:sz w:val="20"/>
                <w:szCs w:val="20"/>
              </w:rPr>
              <w:t xml:space="preserve">and </w:t>
            </w:r>
            <w:r w:rsidRPr="005431EE">
              <w:rPr>
                <w:sz w:val="20"/>
                <w:szCs w:val="20"/>
              </w:rPr>
              <w:t>Outcome</w:t>
            </w:r>
          </w:p>
        </w:tc>
        <w:tc>
          <w:tcPr>
            <w:tcW w:w="2880" w:type="dxa"/>
            <w:shd w:val="clear" w:color="auto" w:fill="D9D9D9" w:themeFill="background1" w:themeFillShade="D9"/>
            <w:vAlign w:val="center"/>
          </w:tcPr>
          <w:p w14:paraId="3ED06ECA" w14:textId="77777777" w:rsidR="00607073" w:rsidRPr="005431EE" w:rsidRDefault="00607073" w:rsidP="007F2F97">
            <w:pPr>
              <w:pStyle w:val="Heading2"/>
              <w:spacing w:before="60"/>
              <w:jc w:val="center"/>
              <w:rPr>
                <w:sz w:val="20"/>
                <w:szCs w:val="20"/>
              </w:rPr>
            </w:pPr>
            <w:r w:rsidRPr="005431EE">
              <w:rPr>
                <w:sz w:val="20"/>
                <w:szCs w:val="20"/>
              </w:rPr>
              <w:t>Nursing Interventions</w:t>
            </w:r>
          </w:p>
        </w:tc>
        <w:tc>
          <w:tcPr>
            <w:tcW w:w="2880" w:type="dxa"/>
            <w:shd w:val="clear" w:color="auto" w:fill="D9D9D9" w:themeFill="background1" w:themeFillShade="D9"/>
            <w:vAlign w:val="center"/>
          </w:tcPr>
          <w:p w14:paraId="5D371166" w14:textId="77777777" w:rsidR="00607073" w:rsidRPr="005431EE" w:rsidRDefault="00607073" w:rsidP="007F2F97">
            <w:pPr>
              <w:pStyle w:val="Heading2"/>
              <w:spacing w:before="60"/>
              <w:jc w:val="center"/>
              <w:rPr>
                <w:sz w:val="20"/>
                <w:szCs w:val="20"/>
              </w:rPr>
            </w:pPr>
            <w:r w:rsidRPr="005431EE">
              <w:rPr>
                <w:sz w:val="20"/>
                <w:szCs w:val="20"/>
              </w:rPr>
              <w:t>Rationale</w:t>
            </w:r>
          </w:p>
        </w:tc>
        <w:tc>
          <w:tcPr>
            <w:tcW w:w="2880" w:type="dxa"/>
            <w:shd w:val="clear" w:color="auto" w:fill="D9D9D9" w:themeFill="background1" w:themeFillShade="D9"/>
            <w:vAlign w:val="center"/>
          </w:tcPr>
          <w:p w14:paraId="24A363FA" w14:textId="77777777" w:rsidR="00607073" w:rsidRPr="00B2536B" w:rsidRDefault="00607073" w:rsidP="007F2F97">
            <w:pPr>
              <w:pStyle w:val="BodyText"/>
              <w:spacing w:before="60" w:after="60"/>
              <w:jc w:val="center"/>
              <w:rPr>
                <w:rFonts w:cs="Arial"/>
                <w:b/>
                <w:sz w:val="20"/>
                <w:szCs w:val="20"/>
              </w:rPr>
            </w:pPr>
            <w:r>
              <w:rPr>
                <w:rFonts w:cs="Arial"/>
                <w:b/>
                <w:sz w:val="20"/>
              </w:rPr>
              <w:t>Outcome Evaluation</w:t>
            </w:r>
            <w:r>
              <w:rPr>
                <w:rFonts w:cs="Arial"/>
                <w:b/>
                <w:sz w:val="20"/>
              </w:rPr>
              <w:br/>
              <w:t xml:space="preserve">and </w:t>
            </w:r>
            <w:r w:rsidRPr="00B2536B">
              <w:rPr>
                <w:rFonts w:cs="Arial"/>
                <w:b/>
                <w:sz w:val="20"/>
                <w:szCs w:val="20"/>
              </w:rPr>
              <w:t>Re</w:t>
            </w:r>
            <w:r w:rsidRPr="00B2536B">
              <w:rPr>
                <w:rFonts w:cs="Arial"/>
                <w:b/>
                <w:sz w:val="20"/>
              </w:rPr>
              <w:t>-P</w:t>
            </w:r>
            <w:r w:rsidRPr="00B2536B">
              <w:rPr>
                <w:rFonts w:cs="Arial"/>
                <w:b/>
                <w:sz w:val="20"/>
                <w:szCs w:val="20"/>
              </w:rPr>
              <w:t>lanning</w:t>
            </w:r>
          </w:p>
        </w:tc>
      </w:tr>
      <w:tr w:rsidR="00607073" w:rsidRPr="001D08E9" w14:paraId="74E66DA8" w14:textId="77777777" w:rsidTr="007F2F97">
        <w:trPr>
          <w:cantSplit/>
          <w:jc w:val="center"/>
        </w:trPr>
        <w:tc>
          <w:tcPr>
            <w:tcW w:w="2880" w:type="dxa"/>
          </w:tcPr>
          <w:p w14:paraId="329C3360" w14:textId="77777777" w:rsidR="00607073" w:rsidRPr="00B2536B" w:rsidRDefault="00607073" w:rsidP="007F2F97">
            <w:pPr>
              <w:pStyle w:val="Heading2"/>
              <w:spacing w:before="40" w:after="40"/>
              <w:jc w:val="center"/>
              <w:rPr>
                <w:b w:val="0"/>
                <w:sz w:val="20"/>
                <w:szCs w:val="20"/>
              </w:rPr>
            </w:pPr>
            <w:r w:rsidRPr="00B2536B">
              <w:rPr>
                <w:b w:val="0"/>
                <w:sz w:val="16"/>
                <w:szCs w:val="16"/>
              </w:rPr>
              <w:t xml:space="preserve">Include </w:t>
            </w:r>
            <w:r>
              <w:rPr>
                <w:b w:val="0"/>
                <w:sz w:val="16"/>
                <w:szCs w:val="16"/>
              </w:rPr>
              <w:t>3–5</w:t>
            </w:r>
            <w:r w:rsidRPr="00B2536B">
              <w:rPr>
                <w:b w:val="0"/>
                <w:sz w:val="16"/>
                <w:szCs w:val="16"/>
              </w:rPr>
              <w:t xml:space="preserve"> subjective and/or objective pieces of data that lead to the nursing diagnosis.</w:t>
            </w:r>
          </w:p>
        </w:tc>
        <w:tc>
          <w:tcPr>
            <w:tcW w:w="2880" w:type="dxa"/>
          </w:tcPr>
          <w:p w14:paraId="2D6BA96A" w14:textId="77777777" w:rsidR="00607073" w:rsidRPr="00B2536B" w:rsidRDefault="00607073" w:rsidP="007F2F97">
            <w:pPr>
              <w:pStyle w:val="Heading2"/>
              <w:spacing w:before="40" w:after="40"/>
              <w:jc w:val="center"/>
              <w:rPr>
                <w:b w:val="0"/>
                <w:sz w:val="20"/>
                <w:szCs w:val="20"/>
              </w:rPr>
            </w:pPr>
            <w:r w:rsidRPr="00B2536B">
              <w:rPr>
                <w:b w:val="0"/>
                <w:sz w:val="16"/>
                <w:szCs w:val="16"/>
              </w:rPr>
              <w:t xml:space="preserve">Two statements are required for each nursing diagnosis. </w:t>
            </w:r>
            <w:proofErr w:type="gramStart"/>
            <w:r w:rsidRPr="00B2536B">
              <w:rPr>
                <w:b w:val="0"/>
                <w:sz w:val="16"/>
                <w:szCs w:val="16"/>
              </w:rPr>
              <w:t xml:space="preserve">Must be </w:t>
            </w:r>
            <w:r w:rsidRPr="00AF33B7">
              <w:rPr>
                <w:b w:val="0"/>
                <w:sz w:val="16"/>
                <w:szCs w:val="16"/>
              </w:rPr>
              <w:t>p</w:t>
            </w:r>
            <w:r w:rsidRPr="00B2536B">
              <w:rPr>
                <w:b w:val="0"/>
                <w:sz w:val="16"/>
                <w:szCs w:val="16"/>
              </w:rPr>
              <w:t>atient</w:t>
            </w:r>
            <w:r w:rsidRPr="00AF33B7">
              <w:rPr>
                <w:b w:val="0"/>
                <w:sz w:val="16"/>
                <w:szCs w:val="16"/>
              </w:rPr>
              <w:t xml:space="preserve">- </w:t>
            </w:r>
            <w:r w:rsidRPr="00B2536B">
              <w:rPr>
                <w:b w:val="0"/>
                <w:sz w:val="16"/>
                <w:szCs w:val="16"/>
              </w:rPr>
              <w:t>and/or family</w:t>
            </w:r>
            <w:r w:rsidRPr="00AF33B7">
              <w:rPr>
                <w:b w:val="0"/>
                <w:sz w:val="16"/>
                <w:szCs w:val="16"/>
              </w:rPr>
              <w:t>-</w:t>
            </w:r>
            <w:r w:rsidRPr="00B2536B">
              <w:rPr>
                <w:b w:val="0"/>
                <w:sz w:val="16"/>
                <w:szCs w:val="16"/>
              </w:rPr>
              <w:t>focused</w:t>
            </w:r>
            <w:r w:rsidRPr="00AF33B7">
              <w:rPr>
                <w:b w:val="0"/>
                <w:sz w:val="16"/>
                <w:szCs w:val="16"/>
              </w:rPr>
              <w:t>,</w:t>
            </w:r>
            <w:r w:rsidRPr="00B2536B">
              <w:rPr>
                <w:b w:val="0"/>
                <w:sz w:val="16"/>
                <w:szCs w:val="16"/>
              </w:rPr>
              <w:t xml:space="preserve"> measurable</w:t>
            </w:r>
            <w:r w:rsidRPr="00AF33B7">
              <w:rPr>
                <w:b w:val="0"/>
                <w:sz w:val="16"/>
                <w:szCs w:val="16"/>
              </w:rPr>
              <w:t>,</w:t>
            </w:r>
            <w:r w:rsidRPr="00B2536B">
              <w:rPr>
                <w:b w:val="0"/>
                <w:sz w:val="16"/>
                <w:szCs w:val="16"/>
              </w:rPr>
              <w:t xml:space="preserve"> time-specific</w:t>
            </w:r>
            <w:r>
              <w:rPr>
                <w:sz w:val="16"/>
                <w:szCs w:val="16"/>
              </w:rPr>
              <w:t>,</w:t>
            </w:r>
            <w:r w:rsidRPr="00B2536B">
              <w:rPr>
                <w:b w:val="0"/>
                <w:sz w:val="16"/>
                <w:szCs w:val="16"/>
              </w:rPr>
              <w:t xml:space="preserve"> and reasonable.</w:t>
            </w:r>
            <w:proofErr w:type="gramEnd"/>
          </w:p>
        </w:tc>
        <w:tc>
          <w:tcPr>
            <w:tcW w:w="2880" w:type="dxa"/>
            <w:tcBorders>
              <w:bottom w:val="single" w:sz="4" w:space="0" w:color="auto"/>
            </w:tcBorders>
          </w:tcPr>
          <w:p w14:paraId="164F228C" w14:textId="77777777" w:rsidR="00607073" w:rsidRPr="00B2536B" w:rsidRDefault="00607073" w:rsidP="007F2F97">
            <w:pPr>
              <w:pStyle w:val="Heading2"/>
              <w:spacing w:before="40" w:after="40"/>
              <w:jc w:val="center"/>
              <w:rPr>
                <w:b w:val="0"/>
                <w:sz w:val="20"/>
                <w:szCs w:val="20"/>
              </w:rPr>
            </w:pPr>
            <w:r w:rsidRPr="00B2536B">
              <w:rPr>
                <w:b w:val="0"/>
                <w:sz w:val="16"/>
                <w:szCs w:val="16"/>
              </w:rPr>
              <w:t>List at least t</w:t>
            </w:r>
            <w:r w:rsidRPr="00B2536B">
              <w:rPr>
                <w:rFonts w:hint="eastAsia"/>
                <w:b w:val="0"/>
                <w:sz w:val="16"/>
                <w:szCs w:val="16"/>
                <w:lang w:eastAsia="zh-TW"/>
              </w:rPr>
              <w:t>hree</w:t>
            </w:r>
            <w:r w:rsidRPr="00B2536B">
              <w:rPr>
                <w:b w:val="0"/>
                <w:sz w:val="16"/>
                <w:szCs w:val="16"/>
              </w:rPr>
              <w:t xml:space="preserve"> nursing or collaborative interventions with rationale for each goal </w:t>
            </w:r>
            <w:r>
              <w:rPr>
                <w:b w:val="0"/>
                <w:sz w:val="16"/>
                <w:szCs w:val="16"/>
              </w:rPr>
              <w:t>and</w:t>
            </w:r>
            <w:r w:rsidRPr="00B2536B">
              <w:rPr>
                <w:b w:val="0"/>
                <w:sz w:val="16"/>
                <w:szCs w:val="16"/>
              </w:rPr>
              <w:t xml:space="preserve"> outcome.</w:t>
            </w:r>
          </w:p>
        </w:tc>
        <w:tc>
          <w:tcPr>
            <w:tcW w:w="2880" w:type="dxa"/>
            <w:tcBorders>
              <w:bottom w:val="single" w:sz="4" w:space="0" w:color="auto"/>
            </w:tcBorders>
          </w:tcPr>
          <w:p w14:paraId="74ED22EF" w14:textId="77777777" w:rsidR="00607073" w:rsidRPr="00B2536B" w:rsidRDefault="00607073" w:rsidP="007F2F97">
            <w:pPr>
              <w:pStyle w:val="Heading2"/>
              <w:spacing w:before="40" w:after="40"/>
              <w:jc w:val="center"/>
              <w:rPr>
                <w:b w:val="0"/>
                <w:sz w:val="20"/>
                <w:szCs w:val="20"/>
              </w:rPr>
            </w:pPr>
            <w:r w:rsidRPr="00B2536B">
              <w:rPr>
                <w:b w:val="0"/>
                <w:sz w:val="16"/>
                <w:szCs w:val="16"/>
              </w:rPr>
              <w:t xml:space="preserve">Provide </w:t>
            </w:r>
            <w:r>
              <w:rPr>
                <w:b w:val="0"/>
                <w:sz w:val="16"/>
                <w:szCs w:val="16"/>
              </w:rPr>
              <w:t xml:space="preserve">a </w:t>
            </w:r>
            <w:r w:rsidRPr="00B2536B">
              <w:rPr>
                <w:b w:val="0"/>
                <w:sz w:val="16"/>
                <w:szCs w:val="16"/>
              </w:rPr>
              <w:t xml:space="preserve">reason why </w:t>
            </w:r>
            <w:r>
              <w:rPr>
                <w:b w:val="0"/>
                <w:sz w:val="16"/>
                <w:szCs w:val="16"/>
              </w:rPr>
              <w:t xml:space="preserve">an </w:t>
            </w:r>
            <w:r w:rsidRPr="00B2536B">
              <w:rPr>
                <w:b w:val="0"/>
                <w:sz w:val="16"/>
                <w:szCs w:val="16"/>
              </w:rPr>
              <w:t>intervention is indicated</w:t>
            </w:r>
            <w:r>
              <w:rPr>
                <w:b w:val="0"/>
                <w:sz w:val="16"/>
                <w:szCs w:val="16"/>
              </w:rPr>
              <w:t xml:space="preserve"> or </w:t>
            </w:r>
            <w:r w:rsidRPr="00B2536B">
              <w:rPr>
                <w:b w:val="0"/>
                <w:sz w:val="16"/>
                <w:szCs w:val="16"/>
              </w:rPr>
              <w:t>therapeutic; provide references.</w:t>
            </w:r>
          </w:p>
        </w:tc>
        <w:tc>
          <w:tcPr>
            <w:tcW w:w="2880" w:type="dxa"/>
          </w:tcPr>
          <w:p w14:paraId="48620F01" w14:textId="77777777" w:rsidR="00607073" w:rsidRPr="00B2536B" w:rsidRDefault="00607073" w:rsidP="007F2F97">
            <w:pPr>
              <w:pStyle w:val="BodyText"/>
              <w:spacing w:before="40" w:after="40"/>
              <w:rPr>
                <w:rFonts w:cs="Arial"/>
                <w:sz w:val="20"/>
              </w:rPr>
            </w:pPr>
            <w:r w:rsidRPr="00B2536B">
              <w:rPr>
                <w:rFonts w:cs="Arial"/>
                <w:sz w:val="16"/>
                <w:szCs w:val="16"/>
              </w:rPr>
              <w:t xml:space="preserve">Were the goals met? How would you revise the plan of care according the patient’s response to </w:t>
            </w:r>
            <w:r>
              <w:rPr>
                <w:rFonts w:cs="Arial"/>
                <w:sz w:val="16"/>
                <w:szCs w:val="16"/>
              </w:rPr>
              <w:t xml:space="preserve">the </w:t>
            </w:r>
            <w:r w:rsidRPr="00B2536B">
              <w:rPr>
                <w:rFonts w:cs="Arial"/>
                <w:sz w:val="16"/>
                <w:szCs w:val="16"/>
              </w:rPr>
              <w:t>current plan of care?</w:t>
            </w:r>
          </w:p>
        </w:tc>
      </w:tr>
      <w:tr w:rsidR="00607073" w:rsidRPr="001D08E9" w14:paraId="123F1464" w14:textId="77777777" w:rsidTr="007F2F97">
        <w:trPr>
          <w:cantSplit/>
          <w:jc w:val="center"/>
        </w:trPr>
        <w:tc>
          <w:tcPr>
            <w:tcW w:w="2880" w:type="dxa"/>
          </w:tcPr>
          <w:p w14:paraId="4709AD22" w14:textId="64089A47" w:rsidR="00607073" w:rsidRPr="001D08E9" w:rsidRDefault="00607073" w:rsidP="00607073">
            <w:pPr>
              <w:pStyle w:val="BodyText"/>
              <w:ind w:left="720"/>
              <w:rPr>
                <w:sz w:val="20"/>
                <w:szCs w:val="20"/>
              </w:rPr>
            </w:pPr>
          </w:p>
        </w:tc>
        <w:tc>
          <w:tcPr>
            <w:tcW w:w="2880" w:type="dxa"/>
          </w:tcPr>
          <w:p w14:paraId="187AEC9D" w14:textId="18FE04BE" w:rsidR="00607073" w:rsidRPr="001D08E9" w:rsidRDefault="00607073" w:rsidP="00607073">
            <w:pPr>
              <w:pStyle w:val="BodyText"/>
              <w:ind w:left="720"/>
              <w:rPr>
                <w:sz w:val="20"/>
                <w:szCs w:val="20"/>
              </w:rPr>
            </w:pPr>
          </w:p>
        </w:tc>
        <w:tc>
          <w:tcPr>
            <w:tcW w:w="2880" w:type="dxa"/>
          </w:tcPr>
          <w:p w14:paraId="3266AB17" w14:textId="00FBB89D" w:rsidR="00607073" w:rsidRPr="00BF7558" w:rsidRDefault="007461AB" w:rsidP="007F2F97">
            <w:pPr>
              <w:pStyle w:val="BodyText"/>
              <w:numPr>
                <w:ilvl w:val="0"/>
                <w:numId w:val="30"/>
              </w:numPr>
              <w:rPr>
                <w:sz w:val="20"/>
                <w:szCs w:val="20"/>
                <w:lang w:eastAsia="zh-TW"/>
              </w:rPr>
            </w:pPr>
            <w:r>
              <w:rPr>
                <w:sz w:val="20"/>
                <w:szCs w:val="20"/>
                <w:lang w:eastAsia="zh-TW"/>
              </w:rPr>
              <w:t xml:space="preserve">Educate and evaluate painful effects of chemotherapy and radiation and provide support as needed.  This will allow Mrs. </w:t>
            </w:r>
            <w:proofErr w:type="spellStart"/>
            <w:r>
              <w:rPr>
                <w:sz w:val="20"/>
                <w:szCs w:val="20"/>
                <w:lang w:eastAsia="zh-TW"/>
              </w:rPr>
              <w:t>Synder</w:t>
            </w:r>
            <w:proofErr w:type="spellEnd"/>
            <w:r>
              <w:rPr>
                <w:sz w:val="20"/>
                <w:szCs w:val="20"/>
                <w:lang w:eastAsia="zh-TW"/>
              </w:rPr>
              <w:t xml:space="preserve"> to be educated prior to the treatment so she will know what to expect.</w:t>
            </w:r>
          </w:p>
        </w:tc>
        <w:tc>
          <w:tcPr>
            <w:tcW w:w="2880" w:type="dxa"/>
          </w:tcPr>
          <w:p w14:paraId="27BE59E3" w14:textId="77777777" w:rsidR="00607073" w:rsidRPr="001D08E9" w:rsidRDefault="00607073" w:rsidP="007F2F97">
            <w:pPr>
              <w:pStyle w:val="BodyText"/>
              <w:rPr>
                <w:sz w:val="20"/>
                <w:szCs w:val="20"/>
              </w:rPr>
            </w:pPr>
          </w:p>
        </w:tc>
        <w:tc>
          <w:tcPr>
            <w:tcW w:w="2880" w:type="dxa"/>
          </w:tcPr>
          <w:p w14:paraId="4C8B2CB6" w14:textId="77777777" w:rsidR="00607073" w:rsidRPr="001D08E9" w:rsidRDefault="00607073" w:rsidP="007F2F97">
            <w:pPr>
              <w:pStyle w:val="BodyText"/>
              <w:rPr>
                <w:sz w:val="20"/>
                <w:szCs w:val="20"/>
                <w:lang w:eastAsia="zh-TW"/>
              </w:rPr>
            </w:pPr>
          </w:p>
        </w:tc>
      </w:tr>
    </w:tbl>
    <w:p w14:paraId="32673204" w14:textId="2AC1765D" w:rsidR="00AF33B7" w:rsidRDefault="00AF33B7" w:rsidP="001D08E9">
      <w:pPr>
        <w:pStyle w:val="BodyText"/>
        <w:rPr>
          <w:sz w:val="20"/>
          <w:szCs w:val="20"/>
        </w:rPr>
      </w:pPr>
    </w:p>
    <w:p w14:paraId="64FF0C68" w14:textId="77777777" w:rsidR="00BF7558" w:rsidRDefault="00BF7558" w:rsidP="001D08E9">
      <w:pPr>
        <w:pStyle w:val="BodyText"/>
        <w:rPr>
          <w:sz w:val="20"/>
          <w:szCs w:val="20"/>
        </w:rPr>
      </w:pPr>
    </w:p>
    <w:p w14:paraId="278BCE65" w14:textId="77777777" w:rsidR="00BF7558" w:rsidRDefault="00BF7558" w:rsidP="001D08E9">
      <w:pPr>
        <w:pStyle w:val="BodyText"/>
        <w:rPr>
          <w:sz w:val="20"/>
          <w:szCs w:val="20"/>
        </w:rPr>
      </w:pPr>
    </w:p>
    <w:p w14:paraId="3979BFA6" w14:textId="77777777" w:rsidR="00BF7558" w:rsidRDefault="00BF7558" w:rsidP="001D08E9">
      <w:pPr>
        <w:pStyle w:val="BodyText"/>
        <w:rPr>
          <w:sz w:val="20"/>
          <w:szCs w:val="20"/>
        </w:rPr>
      </w:pPr>
    </w:p>
    <w:p w14:paraId="0EBA1DAC" w14:textId="77777777" w:rsidR="00BF7558" w:rsidRDefault="00BF7558" w:rsidP="001D08E9">
      <w:pPr>
        <w:pStyle w:val="BodyText"/>
        <w:rPr>
          <w:sz w:val="20"/>
          <w:szCs w:val="20"/>
        </w:rPr>
      </w:pPr>
    </w:p>
    <w:p w14:paraId="15110536" w14:textId="77777777" w:rsidR="00BF7558" w:rsidRDefault="00BF7558" w:rsidP="001D08E9">
      <w:pPr>
        <w:pStyle w:val="BodyText"/>
        <w:rPr>
          <w:sz w:val="20"/>
          <w:szCs w:val="20"/>
        </w:rPr>
      </w:pPr>
    </w:p>
    <w:p w14:paraId="4901A529" w14:textId="77777777" w:rsidR="00BF7558" w:rsidRDefault="00BF7558" w:rsidP="001D08E9">
      <w:pPr>
        <w:pStyle w:val="BodyText"/>
        <w:rPr>
          <w:sz w:val="20"/>
          <w:szCs w:val="20"/>
        </w:rPr>
      </w:pPr>
    </w:p>
    <w:p w14:paraId="5F29E6BE" w14:textId="77777777" w:rsidR="00BF7558" w:rsidRDefault="00BF7558" w:rsidP="001D08E9">
      <w:pPr>
        <w:pStyle w:val="BodyText"/>
        <w:rPr>
          <w:sz w:val="20"/>
          <w:szCs w:val="20"/>
        </w:rPr>
      </w:pPr>
    </w:p>
    <w:p w14:paraId="6585E07C" w14:textId="77777777" w:rsidR="00BF7558" w:rsidRDefault="00BF7558" w:rsidP="001D08E9">
      <w:pPr>
        <w:pStyle w:val="BodyText"/>
        <w:rPr>
          <w:sz w:val="20"/>
          <w:szCs w:val="20"/>
        </w:rPr>
      </w:pPr>
    </w:p>
    <w:p w14:paraId="5C01F09A" w14:textId="77777777" w:rsidR="00BF7558" w:rsidRDefault="00BF7558" w:rsidP="001D08E9">
      <w:pPr>
        <w:pStyle w:val="BodyText"/>
        <w:rPr>
          <w:sz w:val="20"/>
          <w:szCs w:val="20"/>
        </w:rPr>
      </w:pPr>
    </w:p>
    <w:p w14:paraId="26743F55" w14:textId="77777777" w:rsidR="00B56A20" w:rsidRDefault="00B56A20" w:rsidP="001D08E9">
      <w:pPr>
        <w:pStyle w:val="BodyText"/>
        <w:rPr>
          <w:sz w:val="20"/>
          <w:szCs w:val="20"/>
        </w:rPr>
      </w:pPr>
    </w:p>
    <w:p w14:paraId="54AE71ED" w14:textId="77777777" w:rsidR="00B56A20" w:rsidRDefault="00B56A20" w:rsidP="001D08E9">
      <w:pPr>
        <w:pStyle w:val="BodyText"/>
        <w:rPr>
          <w:sz w:val="20"/>
          <w:szCs w:val="20"/>
        </w:rPr>
      </w:pPr>
    </w:p>
    <w:p w14:paraId="435566F7" w14:textId="77777777" w:rsidR="00B56A20" w:rsidRDefault="00B56A20" w:rsidP="001D08E9">
      <w:pPr>
        <w:pStyle w:val="BodyText"/>
        <w:rPr>
          <w:sz w:val="20"/>
          <w:szCs w:val="20"/>
        </w:rPr>
      </w:pPr>
    </w:p>
    <w:p w14:paraId="3E5BF1B7" w14:textId="77777777" w:rsidR="00B56A20" w:rsidRDefault="00B56A20" w:rsidP="001D08E9">
      <w:pPr>
        <w:pStyle w:val="BodyText"/>
        <w:rPr>
          <w:sz w:val="20"/>
          <w:szCs w:val="20"/>
        </w:rPr>
      </w:pPr>
    </w:p>
    <w:p w14:paraId="6854C71B" w14:textId="77777777" w:rsidR="00B56A20" w:rsidRDefault="00B56A20" w:rsidP="001D08E9">
      <w:pPr>
        <w:pStyle w:val="BodyText"/>
        <w:rPr>
          <w:sz w:val="20"/>
          <w:szCs w:val="20"/>
        </w:rPr>
      </w:pPr>
    </w:p>
    <w:p w14:paraId="1767378B" w14:textId="77777777" w:rsidR="00B56A20" w:rsidRDefault="00B56A20" w:rsidP="001D08E9">
      <w:pPr>
        <w:pStyle w:val="BodyText"/>
        <w:rPr>
          <w:sz w:val="20"/>
          <w:szCs w:val="20"/>
        </w:rPr>
      </w:pPr>
    </w:p>
    <w:p w14:paraId="6DCA9613" w14:textId="77777777" w:rsidR="00B56A20" w:rsidRDefault="00B56A20" w:rsidP="001D08E9">
      <w:pPr>
        <w:pStyle w:val="BodyText"/>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2880"/>
        <w:gridCol w:w="2880"/>
        <w:gridCol w:w="2880"/>
        <w:gridCol w:w="2880"/>
      </w:tblGrid>
      <w:tr w:rsidR="00B56A20" w:rsidRPr="00B56A20" w14:paraId="28FA38B8" w14:textId="77777777" w:rsidTr="007F2F97">
        <w:trPr>
          <w:cantSplit/>
          <w:jc w:val="center"/>
        </w:trPr>
        <w:tc>
          <w:tcPr>
            <w:tcW w:w="2880" w:type="dxa"/>
            <w:shd w:val="clear" w:color="auto" w:fill="D9D9D9" w:themeFill="background1" w:themeFillShade="D9"/>
            <w:vAlign w:val="center"/>
          </w:tcPr>
          <w:p w14:paraId="06AD6152" w14:textId="77777777"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lastRenderedPageBreak/>
              <w:t>Nursing Diagnosis</w:t>
            </w:r>
            <w:r w:rsidRPr="00B56A20">
              <w:rPr>
                <w:rFonts w:cs="Arial"/>
                <w:b/>
                <w:bCs/>
                <w:i/>
                <w:color w:val="000000"/>
                <w:sz w:val="20"/>
                <w:szCs w:val="20"/>
              </w:rPr>
              <w:br/>
            </w:r>
            <w:r w:rsidRPr="00B56A20">
              <w:rPr>
                <w:rFonts w:cs="Arial"/>
                <w:b/>
                <w:bCs/>
                <w:color w:val="000000"/>
                <w:sz w:val="20"/>
                <w:szCs w:val="20"/>
              </w:rPr>
              <w:t>Assessment Data</w:t>
            </w:r>
          </w:p>
        </w:tc>
        <w:tc>
          <w:tcPr>
            <w:tcW w:w="2880" w:type="dxa"/>
            <w:shd w:val="clear" w:color="auto" w:fill="D9D9D9" w:themeFill="background1" w:themeFillShade="D9"/>
            <w:vAlign w:val="center"/>
          </w:tcPr>
          <w:p w14:paraId="447B4521" w14:textId="77777777"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t>Goals and Outcome</w:t>
            </w:r>
          </w:p>
        </w:tc>
        <w:tc>
          <w:tcPr>
            <w:tcW w:w="2880" w:type="dxa"/>
            <w:shd w:val="clear" w:color="auto" w:fill="D9D9D9" w:themeFill="background1" w:themeFillShade="D9"/>
            <w:vAlign w:val="center"/>
          </w:tcPr>
          <w:p w14:paraId="4817E19F" w14:textId="77777777"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t>Nursing Interventions</w:t>
            </w:r>
          </w:p>
        </w:tc>
        <w:tc>
          <w:tcPr>
            <w:tcW w:w="2880" w:type="dxa"/>
            <w:shd w:val="clear" w:color="auto" w:fill="D9D9D9" w:themeFill="background1" w:themeFillShade="D9"/>
            <w:vAlign w:val="center"/>
          </w:tcPr>
          <w:p w14:paraId="57377A69" w14:textId="77777777"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t>Rationale</w:t>
            </w:r>
          </w:p>
        </w:tc>
        <w:tc>
          <w:tcPr>
            <w:tcW w:w="2880" w:type="dxa"/>
            <w:shd w:val="clear" w:color="auto" w:fill="D9D9D9" w:themeFill="background1" w:themeFillShade="D9"/>
            <w:vAlign w:val="center"/>
          </w:tcPr>
          <w:p w14:paraId="065FEC55" w14:textId="77777777" w:rsidR="00B56A20" w:rsidRPr="00B56A20" w:rsidRDefault="00B56A20" w:rsidP="00B56A20">
            <w:pPr>
              <w:keepLines/>
              <w:widowControl w:val="0"/>
              <w:spacing w:before="60" w:after="60"/>
              <w:jc w:val="center"/>
              <w:rPr>
                <w:rFonts w:eastAsiaTheme="minorHAnsi" w:cs="Arial"/>
                <w:b/>
                <w:sz w:val="20"/>
                <w:szCs w:val="20"/>
              </w:rPr>
            </w:pPr>
            <w:r w:rsidRPr="00B56A20">
              <w:rPr>
                <w:rFonts w:eastAsiaTheme="minorHAnsi" w:cs="Arial"/>
                <w:b/>
                <w:sz w:val="20"/>
                <w:szCs w:val="22"/>
              </w:rPr>
              <w:t>Outcome Evaluation</w:t>
            </w:r>
            <w:r w:rsidRPr="00B56A20">
              <w:rPr>
                <w:rFonts w:eastAsiaTheme="minorHAnsi" w:cs="Arial"/>
                <w:b/>
                <w:sz w:val="20"/>
                <w:szCs w:val="22"/>
              </w:rPr>
              <w:br/>
              <w:t xml:space="preserve">and </w:t>
            </w:r>
            <w:r w:rsidRPr="00B56A20">
              <w:rPr>
                <w:rFonts w:eastAsiaTheme="minorHAnsi" w:cs="Arial"/>
                <w:b/>
                <w:sz w:val="20"/>
                <w:szCs w:val="20"/>
              </w:rPr>
              <w:t>Re</w:t>
            </w:r>
            <w:r w:rsidRPr="00B56A20">
              <w:rPr>
                <w:rFonts w:eastAsiaTheme="minorHAnsi" w:cs="Arial"/>
                <w:b/>
                <w:sz w:val="20"/>
                <w:szCs w:val="22"/>
              </w:rPr>
              <w:t>-P</w:t>
            </w:r>
            <w:r w:rsidRPr="00B56A20">
              <w:rPr>
                <w:rFonts w:eastAsiaTheme="minorHAnsi" w:cs="Arial"/>
                <w:b/>
                <w:sz w:val="20"/>
                <w:szCs w:val="20"/>
              </w:rPr>
              <w:t>lanning</w:t>
            </w:r>
          </w:p>
        </w:tc>
      </w:tr>
      <w:tr w:rsidR="00B56A20" w:rsidRPr="00B56A20" w14:paraId="53F2269E" w14:textId="77777777" w:rsidTr="007F2F97">
        <w:trPr>
          <w:cantSplit/>
          <w:jc w:val="center"/>
        </w:trPr>
        <w:tc>
          <w:tcPr>
            <w:tcW w:w="2880" w:type="dxa"/>
          </w:tcPr>
          <w:p w14:paraId="225EBB65" w14:textId="77777777"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Include 3–5 subjective and/or objective pieces of data that lead to the nursing diagnosis.</w:t>
            </w:r>
          </w:p>
        </w:tc>
        <w:tc>
          <w:tcPr>
            <w:tcW w:w="2880" w:type="dxa"/>
          </w:tcPr>
          <w:p w14:paraId="2747CF49" w14:textId="77777777"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Two statements are required for each nursing diagnosis. Must be patient- and/or family-focused, measurable, time-specific</w:t>
            </w:r>
            <w:r w:rsidRPr="00B56A20">
              <w:rPr>
                <w:rFonts w:cs="Arial"/>
                <w:b/>
                <w:bCs/>
                <w:color w:val="000000"/>
                <w:sz w:val="16"/>
                <w:szCs w:val="16"/>
              </w:rPr>
              <w:t>,</w:t>
            </w:r>
            <w:r w:rsidRPr="00B56A20">
              <w:rPr>
                <w:rFonts w:cs="Arial"/>
                <w:bCs/>
                <w:color w:val="000000"/>
                <w:sz w:val="16"/>
                <w:szCs w:val="16"/>
              </w:rPr>
              <w:t xml:space="preserve"> and reasonable.</w:t>
            </w:r>
          </w:p>
        </w:tc>
        <w:tc>
          <w:tcPr>
            <w:tcW w:w="2880" w:type="dxa"/>
            <w:tcBorders>
              <w:bottom w:val="single" w:sz="4" w:space="0" w:color="auto"/>
            </w:tcBorders>
          </w:tcPr>
          <w:p w14:paraId="08E7E2D6" w14:textId="77777777"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List at least t</w:t>
            </w:r>
            <w:r w:rsidRPr="00B56A20">
              <w:rPr>
                <w:rFonts w:cs="Arial" w:hint="eastAsia"/>
                <w:bCs/>
                <w:color w:val="000000"/>
                <w:sz w:val="16"/>
                <w:szCs w:val="16"/>
                <w:lang w:eastAsia="zh-TW"/>
              </w:rPr>
              <w:t>hree</w:t>
            </w:r>
            <w:r w:rsidRPr="00B56A20">
              <w:rPr>
                <w:rFonts w:cs="Arial"/>
                <w:bCs/>
                <w:color w:val="000000"/>
                <w:sz w:val="16"/>
                <w:szCs w:val="16"/>
              </w:rPr>
              <w:t xml:space="preserve"> nursing or collaborative interventions with rationale for each goal and outcome.</w:t>
            </w:r>
          </w:p>
        </w:tc>
        <w:tc>
          <w:tcPr>
            <w:tcW w:w="2880" w:type="dxa"/>
            <w:tcBorders>
              <w:bottom w:val="single" w:sz="4" w:space="0" w:color="auto"/>
            </w:tcBorders>
          </w:tcPr>
          <w:p w14:paraId="42F5F1E0" w14:textId="77777777"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Provide a reason why an intervention is indicated or therapeutic; provide references.</w:t>
            </w:r>
          </w:p>
        </w:tc>
        <w:tc>
          <w:tcPr>
            <w:tcW w:w="2880" w:type="dxa"/>
          </w:tcPr>
          <w:p w14:paraId="704CF8D0" w14:textId="77777777" w:rsidR="00B56A20" w:rsidRPr="00B56A20" w:rsidRDefault="00B56A20" w:rsidP="00B56A20">
            <w:pPr>
              <w:keepLines/>
              <w:widowControl w:val="0"/>
              <w:spacing w:before="40" w:after="40"/>
              <w:rPr>
                <w:rFonts w:eastAsiaTheme="minorHAnsi" w:cs="Arial"/>
                <w:sz w:val="20"/>
                <w:szCs w:val="22"/>
              </w:rPr>
            </w:pPr>
            <w:r w:rsidRPr="00B56A20">
              <w:rPr>
                <w:rFonts w:eastAsiaTheme="minorHAnsi" w:cs="Arial"/>
                <w:sz w:val="16"/>
                <w:szCs w:val="16"/>
              </w:rPr>
              <w:t>Were the goals met? How would you revise the plan of care according the patient’s response to the current plan of care?</w:t>
            </w:r>
          </w:p>
        </w:tc>
      </w:tr>
      <w:tr w:rsidR="00B56A20" w:rsidRPr="00B56A20" w14:paraId="1B67A37E" w14:textId="77777777" w:rsidTr="007F2F97">
        <w:trPr>
          <w:cantSplit/>
          <w:jc w:val="center"/>
        </w:trPr>
        <w:tc>
          <w:tcPr>
            <w:tcW w:w="2880" w:type="dxa"/>
          </w:tcPr>
          <w:p w14:paraId="0BC05A30" w14:textId="00977F2B" w:rsidR="00B56A20" w:rsidRPr="00B56A20" w:rsidRDefault="00B56A20" w:rsidP="00B56A20">
            <w:pPr>
              <w:pStyle w:val="ListParagraph"/>
              <w:keepLines/>
              <w:widowControl w:val="0"/>
              <w:numPr>
                <w:ilvl w:val="0"/>
                <w:numId w:val="26"/>
              </w:numPr>
              <w:spacing w:after="120"/>
              <w:rPr>
                <w:rFonts w:eastAsiaTheme="minorHAnsi" w:cstheme="minorBidi"/>
                <w:sz w:val="20"/>
                <w:szCs w:val="20"/>
              </w:rPr>
            </w:pPr>
            <w:r>
              <w:rPr>
                <w:rFonts w:eastAsiaTheme="minorHAnsi" w:cstheme="minorBidi"/>
                <w:sz w:val="20"/>
                <w:szCs w:val="20"/>
              </w:rPr>
              <w:t xml:space="preserve"> Fear and anxiety related to newly </w:t>
            </w:r>
            <w:proofErr w:type="spellStart"/>
            <w:r>
              <w:rPr>
                <w:rFonts w:eastAsiaTheme="minorHAnsi" w:cstheme="minorBidi"/>
                <w:sz w:val="20"/>
                <w:szCs w:val="20"/>
              </w:rPr>
              <w:t>diagnosised</w:t>
            </w:r>
            <w:proofErr w:type="spellEnd"/>
            <w:r>
              <w:rPr>
                <w:rFonts w:eastAsiaTheme="minorHAnsi" w:cstheme="minorBidi"/>
                <w:sz w:val="20"/>
                <w:szCs w:val="20"/>
              </w:rPr>
              <w:t xml:space="preserve"> cancer, change in functioning role in household</w:t>
            </w:r>
            <w:r w:rsidR="003C7E00">
              <w:rPr>
                <w:rFonts w:eastAsiaTheme="minorHAnsi" w:cstheme="minorBidi"/>
                <w:sz w:val="20"/>
                <w:szCs w:val="20"/>
              </w:rPr>
              <w:t xml:space="preserve">, and providing care for ill mother as evidence by expressed concern for mother’s well-being and </w:t>
            </w:r>
            <w:proofErr w:type="spellStart"/>
            <w:r w:rsidR="003C7E00">
              <w:rPr>
                <w:rFonts w:eastAsiaTheme="minorHAnsi" w:cstheme="minorBidi"/>
                <w:sz w:val="20"/>
                <w:szCs w:val="20"/>
              </w:rPr>
              <w:t>lving</w:t>
            </w:r>
            <w:proofErr w:type="spellEnd"/>
            <w:r w:rsidR="003C7E00">
              <w:rPr>
                <w:rFonts w:eastAsiaTheme="minorHAnsi" w:cstheme="minorBidi"/>
                <w:sz w:val="20"/>
                <w:szCs w:val="20"/>
              </w:rPr>
              <w:t xml:space="preserve"> arrangements, concern regarding day to day household care, feeling of helplessness and apprehension. </w:t>
            </w:r>
          </w:p>
        </w:tc>
        <w:tc>
          <w:tcPr>
            <w:tcW w:w="2880" w:type="dxa"/>
          </w:tcPr>
          <w:p w14:paraId="48DF2EFE" w14:textId="77777777" w:rsidR="00B56A20" w:rsidRDefault="003C7E00" w:rsidP="003C7E00">
            <w:pPr>
              <w:pStyle w:val="ListParagraph"/>
              <w:keepLines/>
              <w:widowControl w:val="0"/>
              <w:numPr>
                <w:ilvl w:val="0"/>
                <w:numId w:val="30"/>
              </w:numPr>
              <w:spacing w:after="120"/>
              <w:rPr>
                <w:rFonts w:eastAsiaTheme="minorHAnsi" w:cstheme="minorBidi"/>
                <w:sz w:val="20"/>
                <w:szCs w:val="20"/>
              </w:rPr>
            </w:pPr>
            <w:r>
              <w:rPr>
                <w:rFonts w:eastAsiaTheme="minorHAnsi" w:cstheme="minorBidi"/>
                <w:sz w:val="20"/>
                <w:szCs w:val="20"/>
              </w:rPr>
              <w:t xml:space="preserve">Mrs. </w:t>
            </w:r>
            <w:proofErr w:type="spellStart"/>
            <w:r>
              <w:rPr>
                <w:rFonts w:eastAsiaTheme="minorHAnsi" w:cstheme="minorBidi"/>
                <w:sz w:val="20"/>
                <w:szCs w:val="20"/>
              </w:rPr>
              <w:t>Synder</w:t>
            </w:r>
            <w:proofErr w:type="spellEnd"/>
            <w:r>
              <w:rPr>
                <w:rFonts w:eastAsiaTheme="minorHAnsi" w:cstheme="minorBidi"/>
                <w:sz w:val="20"/>
                <w:szCs w:val="20"/>
              </w:rPr>
              <w:t xml:space="preserve"> will be able to cope and express her feelings without fear by discharge from hospital.  </w:t>
            </w:r>
          </w:p>
          <w:p w14:paraId="466FCF8D" w14:textId="22354007" w:rsidR="003C7E00" w:rsidRPr="003C7E00" w:rsidRDefault="003C7E00" w:rsidP="003C7E00">
            <w:pPr>
              <w:pStyle w:val="ListParagraph"/>
              <w:keepLines/>
              <w:widowControl w:val="0"/>
              <w:numPr>
                <w:ilvl w:val="0"/>
                <w:numId w:val="30"/>
              </w:numPr>
              <w:spacing w:after="120"/>
              <w:rPr>
                <w:rFonts w:eastAsiaTheme="minorHAnsi" w:cstheme="minorBidi"/>
                <w:sz w:val="20"/>
                <w:szCs w:val="20"/>
              </w:rPr>
            </w:pPr>
            <w:r>
              <w:rPr>
                <w:rFonts w:eastAsiaTheme="minorHAnsi" w:cstheme="minorBidi"/>
                <w:sz w:val="20"/>
                <w:szCs w:val="20"/>
              </w:rPr>
              <w:t xml:space="preserve">Mrs. </w:t>
            </w:r>
            <w:proofErr w:type="spellStart"/>
            <w:r>
              <w:rPr>
                <w:rFonts w:eastAsiaTheme="minorHAnsi" w:cstheme="minorBidi"/>
                <w:sz w:val="20"/>
                <w:szCs w:val="20"/>
              </w:rPr>
              <w:t>Synder</w:t>
            </w:r>
            <w:proofErr w:type="spellEnd"/>
            <w:r>
              <w:rPr>
                <w:rFonts w:eastAsiaTheme="minorHAnsi" w:cstheme="minorBidi"/>
                <w:sz w:val="20"/>
                <w:szCs w:val="20"/>
              </w:rPr>
              <w:t xml:space="preserve"> will appear be able to demonstrate coping mechanisms and participate in her plan of care as well as plan of care for her mother without anxiety and fear by the time of discharge</w:t>
            </w:r>
          </w:p>
        </w:tc>
        <w:tc>
          <w:tcPr>
            <w:tcW w:w="2880" w:type="dxa"/>
          </w:tcPr>
          <w:p w14:paraId="4E3FD6B9" w14:textId="7D4A62CB" w:rsidR="00B56A20" w:rsidRDefault="003C7E00" w:rsidP="003C7E00">
            <w:pPr>
              <w:pStyle w:val="ListParagraph"/>
              <w:keepLines/>
              <w:widowControl w:val="0"/>
              <w:numPr>
                <w:ilvl w:val="0"/>
                <w:numId w:val="30"/>
              </w:numPr>
              <w:spacing w:after="120"/>
              <w:rPr>
                <w:rFonts w:eastAsiaTheme="minorHAnsi" w:cstheme="minorBidi"/>
                <w:sz w:val="20"/>
                <w:szCs w:val="20"/>
                <w:lang w:eastAsia="zh-TW"/>
              </w:rPr>
            </w:pPr>
            <w:r>
              <w:rPr>
                <w:rFonts w:eastAsiaTheme="minorHAnsi" w:cstheme="minorBidi"/>
                <w:sz w:val="20"/>
                <w:szCs w:val="20"/>
                <w:lang w:eastAsia="zh-TW"/>
              </w:rPr>
              <w:t xml:space="preserve">Provide an open environment where Mrs. </w:t>
            </w:r>
            <w:proofErr w:type="spellStart"/>
            <w:r>
              <w:rPr>
                <w:rFonts w:eastAsiaTheme="minorHAnsi" w:cstheme="minorBidi"/>
                <w:sz w:val="20"/>
                <w:szCs w:val="20"/>
                <w:lang w:eastAsia="zh-TW"/>
              </w:rPr>
              <w:t>Synder</w:t>
            </w:r>
            <w:proofErr w:type="spellEnd"/>
            <w:r>
              <w:rPr>
                <w:rFonts w:eastAsiaTheme="minorHAnsi" w:cstheme="minorBidi"/>
                <w:sz w:val="20"/>
                <w:szCs w:val="20"/>
                <w:lang w:eastAsia="zh-TW"/>
              </w:rPr>
              <w:t xml:space="preserve"> feels safe to talk about </w:t>
            </w:r>
            <w:proofErr w:type="spellStart"/>
            <w:r>
              <w:rPr>
                <w:rFonts w:eastAsiaTheme="minorHAnsi" w:cstheme="minorBidi"/>
                <w:sz w:val="20"/>
                <w:szCs w:val="20"/>
                <w:lang w:eastAsia="zh-TW"/>
              </w:rPr>
              <w:t>ther</w:t>
            </w:r>
            <w:proofErr w:type="spellEnd"/>
            <w:r>
              <w:rPr>
                <w:rFonts w:eastAsiaTheme="minorHAnsi" w:cstheme="minorBidi"/>
                <w:sz w:val="20"/>
                <w:szCs w:val="20"/>
                <w:lang w:eastAsia="zh-TW"/>
              </w:rPr>
              <w:t xml:space="preserve"> thoughts and feelings.  This will give Mrs. </w:t>
            </w:r>
            <w:proofErr w:type="spellStart"/>
            <w:r>
              <w:rPr>
                <w:rFonts w:eastAsiaTheme="minorHAnsi" w:cstheme="minorBidi"/>
                <w:sz w:val="20"/>
                <w:szCs w:val="20"/>
                <w:lang w:eastAsia="zh-TW"/>
              </w:rPr>
              <w:t>Synder</w:t>
            </w:r>
            <w:proofErr w:type="spellEnd"/>
            <w:r>
              <w:rPr>
                <w:rFonts w:eastAsiaTheme="minorHAnsi" w:cstheme="minorBidi"/>
                <w:sz w:val="20"/>
                <w:szCs w:val="20"/>
                <w:lang w:eastAsia="zh-TW"/>
              </w:rPr>
              <w:t xml:space="preserve"> control and promote a sense of </w:t>
            </w:r>
            <w:proofErr w:type="spellStart"/>
            <w:r>
              <w:rPr>
                <w:rFonts w:eastAsiaTheme="minorHAnsi" w:cstheme="minorBidi"/>
                <w:sz w:val="20"/>
                <w:szCs w:val="20"/>
                <w:lang w:eastAsia="zh-TW"/>
              </w:rPr>
              <w:t>dignitiy</w:t>
            </w:r>
            <w:proofErr w:type="spellEnd"/>
            <w:r>
              <w:rPr>
                <w:rFonts w:eastAsiaTheme="minorHAnsi" w:cstheme="minorBidi"/>
                <w:sz w:val="20"/>
                <w:szCs w:val="20"/>
                <w:lang w:eastAsia="zh-TW"/>
              </w:rPr>
              <w:t xml:space="preserve">. This will also build trust between Mrs. </w:t>
            </w:r>
            <w:proofErr w:type="spellStart"/>
            <w:r>
              <w:rPr>
                <w:rFonts w:eastAsiaTheme="minorHAnsi" w:cstheme="minorBidi"/>
                <w:sz w:val="20"/>
                <w:szCs w:val="20"/>
                <w:lang w:eastAsia="zh-TW"/>
              </w:rPr>
              <w:t>Synder</w:t>
            </w:r>
            <w:proofErr w:type="spellEnd"/>
            <w:r>
              <w:rPr>
                <w:rFonts w:eastAsiaTheme="minorHAnsi" w:cstheme="minorBidi"/>
                <w:sz w:val="20"/>
                <w:szCs w:val="20"/>
                <w:lang w:eastAsia="zh-TW"/>
              </w:rPr>
              <w:t>, her family, and the care coordination team.</w:t>
            </w:r>
          </w:p>
          <w:p w14:paraId="3941730E" w14:textId="77777777" w:rsidR="003C7E00" w:rsidRDefault="003C7E00" w:rsidP="003C7E00">
            <w:pPr>
              <w:pStyle w:val="ListParagraph"/>
              <w:keepLines/>
              <w:widowControl w:val="0"/>
              <w:spacing w:after="120"/>
              <w:rPr>
                <w:rFonts w:eastAsiaTheme="minorHAnsi" w:cstheme="minorBidi"/>
                <w:sz w:val="20"/>
                <w:szCs w:val="20"/>
                <w:lang w:eastAsia="zh-TW"/>
              </w:rPr>
            </w:pPr>
          </w:p>
          <w:p w14:paraId="1EE7AE9D" w14:textId="77777777" w:rsidR="003C7E00" w:rsidRDefault="003C7E00" w:rsidP="003C7E00">
            <w:pPr>
              <w:pStyle w:val="ListParagraph"/>
              <w:keepLines/>
              <w:widowControl w:val="0"/>
              <w:numPr>
                <w:ilvl w:val="0"/>
                <w:numId w:val="30"/>
              </w:numPr>
              <w:spacing w:after="120"/>
              <w:rPr>
                <w:rFonts w:eastAsiaTheme="minorHAnsi" w:cstheme="minorBidi"/>
                <w:sz w:val="20"/>
                <w:szCs w:val="20"/>
                <w:lang w:eastAsia="zh-TW"/>
              </w:rPr>
            </w:pPr>
            <w:r>
              <w:rPr>
                <w:rFonts w:eastAsiaTheme="minorHAnsi" w:cstheme="minorBidi"/>
                <w:sz w:val="20"/>
                <w:szCs w:val="20"/>
                <w:lang w:eastAsia="zh-TW"/>
              </w:rPr>
              <w:t xml:space="preserve">Provide </w:t>
            </w:r>
            <w:proofErr w:type="spellStart"/>
            <w:r>
              <w:rPr>
                <w:rFonts w:eastAsiaTheme="minorHAnsi" w:cstheme="minorBidi"/>
                <w:sz w:val="20"/>
                <w:szCs w:val="20"/>
                <w:lang w:eastAsia="zh-TW"/>
              </w:rPr>
              <w:t>accureate</w:t>
            </w:r>
            <w:proofErr w:type="spellEnd"/>
            <w:r>
              <w:rPr>
                <w:rFonts w:eastAsiaTheme="minorHAnsi" w:cstheme="minorBidi"/>
                <w:sz w:val="20"/>
                <w:szCs w:val="20"/>
                <w:lang w:eastAsia="zh-TW"/>
              </w:rPr>
              <w:t xml:space="preserve"> and consistent information regarding need of placement for her mother so she has the ability to focus on herself.  This will reduce anxiety and allow Mrs. </w:t>
            </w:r>
            <w:proofErr w:type="spellStart"/>
            <w:r>
              <w:rPr>
                <w:rFonts w:eastAsiaTheme="minorHAnsi" w:cstheme="minorBidi"/>
                <w:sz w:val="20"/>
                <w:szCs w:val="20"/>
                <w:lang w:eastAsia="zh-TW"/>
              </w:rPr>
              <w:t>Synder</w:t>
            </w:r>
            <w:proofErr w:type="spellEnd"/>
            <w:r>
              <w:rPr>
                <w:rFonts w:eastAsiaTheme="minorHAnsi" w:cstheme="minorBidi"/>
                <w:sz w:val="20"/>
                <w:szCs w:val="20"/>
                <w:lang w:eastAsia="zh-TW"/>
              </w:rPr>
              <w:t xml:space="preserve"> the ability to make a decision of placement for her mother’s care.</w:t>
            </w:r>
          </w:p>
          <w:p w14:paraId="54F2FD81" w14:textId="77777777" w:rsidR="003C7E00" w:rsidRPr="003C7E00" w:rsidRDefault="003C7E00" w:rsidP="003C7E00">
            <w:pPr>
              <w:pStyle w:val="ListParagraph"/>
              <w:rPr>
                <w:rFonts w:eastAsiaTheme="minorHAnsi" w:cstheme="minorBidi"/>
                <w:sz w:val="20"/>
                <w:szCs w:val="20"/>
                <w:lang w:eastAsia="zh-TW"/>
              </w:rPr>
            </w:pPr>
          </w:p>
          <w:p w14:paraId="29BD0EF1" w14:textId="77777777" w:rsidR="003C7E00" w:rsidRDefault="003C7E00" w:rsidP="003C7E00">
            <w:pPr>
              <w:keepLines/>
              <w:widowControl w:val="0"/>
              <w:spacing w:after="120"/>
              <w:rPr>
                <w:rFonts w:eastAsiaTheme="minorHAnsi" w:cstheme="minorBidi"/>
                <w:sz w:val="20"/>
                <w:szCs w:val="20"/>
                <w:lang w:eastAsia="zh-TW"/>
              </w:rPr>
            </w:pPr>
          </w:p>
          <w:p w14:paraId="5FCF978B" w14:textId="77777777" w:rsidR="003C7E00" w:rsidRDefault="003C7E00" w:rsidP="003C7E00">
            <w:pPr>
              <w:keepLines/>
              <w:widowControl w:val="0"/>
              <w:spacing w:after="120"/>
              <w:rPr>
                <w:rFonts w:eastAsiaTheme="minorHAnsi" w:cstheme="minorBidi"/>
                <w:sz w:val="20"/>
                <w:szCs w:val="20"/>
                <w:lang w:eastAsia="zh-TW"/>
              </w:rPr>
            </w:pPr>
          </w:p>
          <w:p w14:paraId="1B8B7AF4" w14:textId="77777777" w:rsidR="003C7E00" w:rsidRPr="003C7E00" w:rsidRDefault="003C7E00" w:rsidP="003C7E00">
            <w:pPr>
              <w:keepLines/>
              <w:widowControl w:val="0"/>
              <w:spacing w:after="120"/>
              <w:rPr>
                <w:rFonts w:eastAsiaTheme="minorHAnsi" w:cstheme="minorBidi"/>
                <w:sz w:val="20"/>
                <w:szCs w:val="20"/>
                <w:lang w:eastAsia="zh-TW"/>
              </w:rPr>
            </w:pPr>
          </w:p>
          <w:p w14:paraId="6F306AB4" w14:textId="2977AE31" w:rsidR="00B56A20" w:rsidRPr="00B56A20" w:rsidRDefault="00B56A20" w:rsidP="00B56A20">
            <w:pPr>
              <w:keepLines/>
              <w:widowControl w:val="0"/>
              <w:spacing w:after="120"/>
              <w:rPr>
                <w:rFonts w:eastAsiaTheme="minorHAnsi" w:cstheme="minorBidi"/>
                <w:sz w:val="20"/>
                <w:szCs w:val="20"/>
                <w:lang w:eastAsia="zh-TW"/>
              </w:rPr>
            </w:pPr>
          </w:p>
        </w:tc>
        <w:tc>
          <w:tcPr>
            <w:tcW w:w="2880" w:type="dxa"/>
          </w:tcPr>
          <w:p w14:paraId="2F7A705B" w14:textId="4A4FF766" w:rsidR="00B56A20" w:rsidRPr="00B56A20" w:rsidRDefault="00830CA4" w:rsidP="00B56A20">
            <w:pPr>
              <w:keepLines/>
              <w:widowControl w:val="0"/>
              <w:spacing w:after="120"/>
              <w:rPr>
                <w:rFonts w:eastAsiaTheme="minorHAnsi" w:cstheme="minorBidi"/>
                <w:sz w:val="20"/>
                <w:szCs w:val="20"/>
              </w:rPr>
            </w:pPr>
            <w:r>
              <w:rPr>
                <w:rFonts w:eastAsiaTheme="minorHAnsi" w:cstheme="minorBidi"/>
                <w:sz w:val="20"/>
                <w:szCs w:val="20"/>
              </w:rPr>
              <w:t xml:space="preserve">It is a belief that exploring education, providing information and good </w:t>
            </w:r>
            <w:proofErr w:type="spellStart"/>
            <w:r>
              <w:rPr>
                <w:rFonts w:eastAsiaTheme="minorHAnsi" w:cstheme="minorBidi"/>
                <w:sz w:val="20"/>
                <w:szCs w:val="20"/>
              </w:rPr>
              <w:t>communcaition</w:t>
            </w:r>
            <w:proofErr w:type="spellEnd"/>
            <w:r>
              <w:rPr>
                <w:rFonts w:eastAsiaTheme="minorHAnsi" w:cstheme="minorBidi"/>
                <w:sz w:val="20"/>
                <w:szCs w:val="20"/>
              </w:rPr>
              <w:t xml:space="preserve"> from a health care team can make a significant impact on a cancer </w:t>
            </w:r>
            <w:proofErr w:type="gramStart"/>
            <w:r>
              <w:rPr>
                <w:rFonts w:eastAsiaTheme="minorHAnsi" w:cstheme="minorBidi"/>
                <w:sz w:val="20"/>
                <w:szCs w:val="20"/>
              </w:rPr>
              <w:t>patients</w:t>
            </w:r>
            <w:proofErr w:type="gramEnd"/>
            <w:r>
              <w:rPr>
                <w:rFonts w:eastAsiaTheme="minorHAnsi" w:cstheme="minorBidi"/>
                <w:sz w:val="20"/>
                <w:szCs w:val="20"/>
              </w:rPr>
              <w:t xml:space="preserve"> anxiety and fear (Stark &amp; House, 2000, p. 1267</w:t>
            </w:r>
            <w:r w:rsidRPr="00830CA4">
              <w:rPr>
                <w:rFonts w:eastAsiaTheme="minorHAnsi" w:cstheme="minorBidi"/>
                <w:sz w:val="20"/>
                <w:szCs w:val="20"/>
              </w:rPr>
              <w:t>)</w:t>
            </w:r>
            <w:r>
              <w:rPr>
                <w:rFonts w:eastAsiaTheme="minorHAnsi" w:cstheme="minorBidi"/>
                <w:sz w:val="20"/>
                <w:szCs w:val="20"/>
              </w:rPr>
              <w:t xml:space="preserve">. </w:t>
            </w:r>
            <w:r w:rsidR="00897114">
              <w:rPr>
                <w:rFonts w:eastAsiaTheme="minorHAnsi" w:cstheme="minorBidi"/>
                <w:sz w:val="20"/>
                <w:szCs w:val="20"/>
              </w:rPr>
              <w:t xml:space="preserve">  A care team model, which is demonstrated at St, Anthony Medical Center, helps provide support and reduce anxiety/fear for the </w:t>
            </w:r>
            <w:proofErr w:type="spellStart"/>
            <w:r w:rsidR="00897114">
              <w:rPr>
                <w:rFonts w:eastAsiaTheme="minorHAnsi" w:cstheme="minorBidi"/>
                <w:sz w:val="20"/>
                <w:szCs w:val="20"/>
              </w:rPr>
              <w:t>patietns</w:t>
            </w:r>
            <w:proofErr w:type="spellEnd"/>
            <w:r w:rsidR="00897114">
              <w:rPr>
                <w:rFonts w:eastAsiaTheme="minorHAnsi" w:cstheme="minorBidi"/>
                <w:sz w:val="20"/>
                <w:szCs w:val="20"/>
              </w:rPr>
              <w:t xml:space="preserve"> and family.  This team approach </w:t>
            </w:r>
            <w:proofErr w:type="spellStart"/>
            <w:r w:rsidR="00897114">
              <w:rPr>
                <w:rFonts w:eastAsiaTheme="minorHAnsi" w:cstheme="minorBidi"/>
                <w:sz w:val="20"/>
                <w:szCs w:val="20"/>
              </w:rPr>
              <w:t>coordinats</w:t>
            </w:r>
            <w:proofErr w:type="spellEnd"/>
            <w:r w:rsidR="00897114">
              <w:rPr>
                <w:rFonts w:eastAsiaTheme="minorHAnsi" w:cstheme="minorBidi"/>
                <w:sz w:val="20"/>
                <w:szCs w:val="20"/>
              </w:rPr>
              <w:t xml:space="preserve"> all care prior to discharge to alleviate worry and stress for Mrs. </w:t>
            </w:r>
            <w:proofErr w:type="spellStart"/>
            <w:r w:rsidR="00897114">
              <w:rPr>
                <w:rFonts w:eastAsiaTheme="minorHAnsi" w:cstheme="minorBidi"/>
                <w:sz w:val="20"/>
                <w:szCs w:val="20"/>
              </w:rPr>
              <w:t>Synder</w:t>
            </w:r>
            <w:proofErr w:type="spellEnd"/>
            <w:r w:rsidR="00897114">
              <w:rPr>
                <w:rFonts w:eastAsiaTheme="minorHAnsi" w:cstheme="minorBidi"/>
                <w:sz w:val="20"/>
                <w:szCs w:val="20"/>
              </w:rPr>
              <w:t xml:space="preserve">.  </w:t>
            </w:r>
          </w:p>
        </w:tc>
        <w:tc>
          <w:tcPr>
            <w:tcW w:w="2880" w:type="dxa"/>
          </w:tcPr>
          <w:p w14:paraId="07351B5E" w14:textId="5503B6F2" w:rsidR="00B56A20" w:rsidRPr="00B56A20" w:rsidRDefault="00AA7CC0" w:rsidP="00B56A20">
            <w:pPr>
              <w:keepLines/>
              <w:widowControl w:val="0"/>
              <w:spacing w:after="120"/>
              <w:rPr>
                <w:rFonts w:eastAsiaTheme="minorHAnsi" w:cstheme="minorBidi"/>
                <w:sz w:val="20"/>
                <w:szCs w:val="20"/>
                <w:lang w:eastAsia="zh-TW"/>
              </w:rPr>
            </w:pPr>
            <w:r>
              <w:rPr>
                <w:rFonts w:eastAsiaTheme="minorHAnsi" w:cstheme="minorBidi"/>
                <w:sz w:val="20"/>
                <w:szCs w:val="20"/>
                <w:lang w:eastAsia="zh-TW"/>
              </w:rPr>
              <w:t xml:space="preserve">By the end of hospitalization Mrs. </w:t>
            </w:r>
            <w:proofErr w:type="spellStart"/>
            <w:r>
              <w:rPr>
                <w:rFonts w:eastAsiaTheme="minorHAnsi" w:cstheme="minorBidi"/>
                <w:sz w:val="20"/>
                <w:szCs w:val="20"/>
                <w:lang w:eastAsia="zh-TW"/>
              </w:rPr>
              <w:t>Synder</w:t>
            </w:r>
            <w:proofErr w:type="spellEnd"/>
            <w:r>
              <w:rPr>
                <w:rFonts w:eastAsiaTheme="minorHAnsi" w:cstheme="minorBidi"/>
                <w:sz w:val="20"/>
                <w:szCs w:val="20"/>
                <w:lang w:eastAsia="zh-TW"/>
              </w:rPr>
              <w:t xml:space="preserve"> was able to more easily talk about her cancer diagnosis and felt more comfortable with nursing home placement for her mother.  The case manager was able to set up some visits from the nursing home staff to talk about placement which allowed Mrs. </w:t>
            </w:r>
            <w:proofErr w:type="spellStart"/>
            <w:r>
              <w:rPr>
                <w:rFonts w:eastAsiaTheme="minorHAnsi" w:cstheme="minorBidi"/>
                <w:sz w:val="20"/>
                <w:szCs w:val="20"/>
                <w:lang w:eastAsia="zh-TW"/>
              </w:rPr>
              <w:t>Synder</w:t>
            </w:r>
            <w:proofErr w:type="spellEnd"/>
            <w:r>
              <w:rPr>
                <w:rFonts w:eastAsiaTheme="minorHAnsi" w:cstheme="minorBidi"/>
                <w:sz w:val="20"/>
                <w:szCs w:val="20"/>
                <w:lang w:eastAsia="zh-TW"/>
              </w:rPr>
              <w:t xml:space="preserve"> to pick a nursing home she felt comfortable with that was close to her home.  Mrs. </w:t>
            </w:r>
            <w:proofErr w:type="spellStart"/>
            <w:r>
              <w:rPr>
                <w:rFonts w:eastAsiaTheme="minorHAnsi" w:cstheme="minorBidi"/>
                <w:sz w:val="20"/>
                <w:szCs w:val="20"/>
                <w:lang w:eastAsia="zh-TW"/>
              </w:rPr>
              <w:t>Synder’s</w:t>
            </w:r>
            <w:proofErr w:type="spellEnd"/>
            <w:r>
              <w:rPr>
                <w:rFonts w:eastAsiaTheme="minorHAnsi" w:cstheme="minorBidi"/>
                <w:sz w:val="20"/>
                <w:szCs w:val="20"/>
                <w:lang w:eastAsia="zh-TW"/>
              </w:rPr>
              <w:t xml:space="preserve"> mother was </w:t>
            </w:r>
            <w:proofErr w:type="spellStart"/>
            <w:r>
              <w:rPr>
                <w:rFonts w:eastAsiaTheme="minorHAnsi" w:cstheme="minorBidi"/>
                <w:sz w:val="20"/>
                <w:szCs w:val="20"/>
                <w:lang w:eastAsia="zh-TW"/>
              </w:rPr>
              <w:t>accpected</w:t>
            </w:r>
            <w:proofErr w:type="spellEnd"/>
            <w:r>
              <w:rPr>
                <w:rFonts w:eastAsiaTheme="minorHAnsi" w:cstheme="minorBidi"/>
                <w:sz w:val="20"/>
                <w:szCs w:val="20"/>
                <w:lang w:eastAsia="zh-TW"/>
              </w:rPr>
              <w:t xml:space="preserve"> as Medicaid pending to the NF while they helped the family to apply for state assistance with assist with nursing facility cost.</w:t>
            </w:r>
          </w:p>
        </w:tc>
      </w:tr>
      <w:tr w:rsidR="00B56A20" w:rsidRPr="00B56A20" w14:paraId="06D3C645" w14:textId="77777777" w:rsidTr="007F2F97">
        <w:trPr>
          <w:cantSplit/>
          <w:jc w:val="center"/>
        </w:trPr>
        <w:tc>
          <w:tcPr>
            <w:tcW w:w="2880" w:type="dxa"/>
            <w:shd w:val="clear" w:color="auto" w:fill="D9D9D9" w:themeFill="background1" w:themeFillShade="D9"/>
            <w:vAlign w:val="center"/>
          </w:tcPr>
          <w:p w14:paraId="71F7D10B" w14:textId="166014B4"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lastRenderedPageBreak/>
              <w:t>Nursing Diagnosis</w:t>
            </w:r>
            <w:r w:rsidRPr="00B56A20">
              <w:rPr>
                <w:rFonts w:cs="Arial"/>
                <w:b/>
                <w:bCs/>
                <w:i/>
                <w:color w:val="000000"/>
                <w:sz w:val="20"/>
                <w:szCs w:val="20"/>
              </w:rPr>
              <w:br/>
            </w:r>
            <w:r w:rsidRPr="00B56A20">
              <w:rPr>
                <w:rFonts w:cs="Arial"/>
                <w:b/>
                <w:bCs/>
                <w:color w:val="000000"/>
                <w:sz w:val="20"/>
                <w:szCs w:val="20"/>
              </w:rPr>
              <w:t>Assessment Data</w:t>
            </w:r>
          </w:p>
        </w:tc>
        <w:tc>
          <w:tcPr>
            <w:tcW w:w="2880" w:type="dxa"/>
            <w:shd w:val="clear" w:color="auto" w:fill="D9D9D9" w:themeFill="background1" w:themeFillShade="D9"/>
            <w:vAlign w:val="center"/>
          </w:tcPr>
          <w:p w14:paraId="4B1B7CA5" w14:textId="77777777"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t>Goals and Outcome</w:t>
            </w:r>
          </w:p>
        </w:tc>
        <w:tc>
          <w:tcPr>
            <w:tcW w:w="2880" w:type="dxa"/>
            <w:shd w:val="clear" w:color="auto" w:fill="D9D9D9" w:themeFill="background1" w:themeFillShade="D9"/>
            <w:vAlign w:val="center"/>
          </w:tcPr>
          <w:p w14:paraId="7889A420" w14:textId="77777777"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t>Nursing Interventions</w:t>
            </w:r>
          </w:p>
        </w:tc>
        <w:tc>
          <w:tcPr>
            <w:tcW w:w="2880" w:type="dxa"/>
            <w:shd w:val="clear" w:color="auto" w:fill="D9D9D9" w:themeFill="background1" w:themeFillShade="D9"/>
            <w:vAlign w:val="center"/>
          </w:tcPr>
          <w:p w14:paraId="536A45D4" w14:textId="77777777"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t>Rationale</w:t>
            </w:r>
          </w:p>
        </w:tc>
        <w:tc>
          <w:tcPr>
            <w:tcW w:w="2880" w:type="dxa"/>
            <w:shd w:val="clear" w:color="auto" w:fill="D9D9D9" w:themeFill="background1" w:themeFillShade="D9"/>
            <w:vAlign w:val="center"/>
          </w:tcPr>
          <w:p w14:paraId="2F05A691" w14:textId="77777777" w:rsidR="00B56A20" w:rsidRPr="00B56A20" w:rsidRDefault="00B56A20" w:rsidP="00B56A20">
            <w:pPr>
              <w:keepLines/>
              <w:widowControl w:val="0"/>
              <w:spacing w:before="60" w:after="60"/>
              <w:jc w:val="center"/>
              <w:rPr>
                <w:rFonts w:eastAsiaTheme="minorHAnsi" w:cs="Arial"/>
                <w:b/>
                <w:sz w:val="20"/>
                <w:szCs w:val="20"/>
              </w:rPr>
            </w:pPr>
            <w:r w:rsidRPr="00B56A20">
              <w:rPr>
                <w:rFonts w:eastAsiaTheme="minorHAnsi" w:cs="Arial"/>
                <w:b/>
                <w:sz w:val="20"/>
                <w:szCs w:val="22"/>
              </w:rPr>
              <w:t>Outcome Evaluation</w:t>
            </w:r>
            <w:r w:rsidRPr="00B56A20">
              <w:rPr>
                <w:rFonts w:eastAsiaTheme="minorHAnsi" w:cs="Arial"/>
                <w:b/>
                <w:sz w:val="20"/>
                <w:szCs w:val="22"/>
              </w:rPr>
              <w:br/>
              <w:t xml:space="preserve">and </w:t>
            </w:r>
            <w:r w:rsidRPr="00B56A20">
              <w:rPr>
                <w:rFonts w:eastAsiaTheme="minorHAnsi" w:cs="Arial"/>
                <w:b/>
                <w:sz w:val="20"/>
                <w:szCs w:val="20"/>
              </w:rPr>
              <w:t>Re</w:t>
            </w:r>
            <w:r w:rsidRPr="00B56A20">
              <w:rPr>
                <w:rFonts w:eastAsiaTheme="minorHAnsi" w:cs="Arial"/>
                <w:b/>
                <w:sz w:val="20"/>
                <w:szCs w:val="22"/>
              </w:rPr>
              <w:t>-P</w:t>
            </w:r>
            <w:r w:rsidRPr="00B56A20">
              <w:rPr>
                <w:rFonts w:eastAsiaTheme="minorHAnsi" w:cs="Arial"/>
                <w:b/>
                <w:sz w:val="20"/>
                <w:szCs w:val="20"/>
              </w:rPr>
              <w:t>lanning</w:t>
            </w:r>
          </w:p>
        </w:tc>
      </w:tr>
      <w:tr w:rsidR="00B56A20" w:rsidRPr="00B56A20" w14:paraId="1B946CE9" w14:textId="77777777" w:rsidTr="007F2F97">
        <w:trPr>
          <w:cantSplit/>
          <w:jc w:val="center"/>
        </w:trPr>
        <w:tc>
          <w:tcPr>
            <w:tcW w:w="2880" w:type="dxa"/>
          </w:tcPr>
          <w:p w14:paraId="056A0462" w14:textId="77777777"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Include 3–5 subjective and/or objective pieces of data that lead to the nursing diagnosis.</w:t>
            </w:r>
          </w:p>
        </w:tc>
        <w:tc>
          <w:tcPr>
            <w:tcW w:w="2880" w:type="dxa"/>
          </w:tcPr>
          <w:p w14:paraId="4F36E9BC" w14:textId="77777777"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Two statements are required for each nursing diagnosis. Must be patient- and/or family-focused, measurable, time-specific</w:t>
            </w:r>
            <w:r w:rsidRPr="00B56A20">
              <w:rPr>
                <w:rFonts w:cs="Arial"/>
                <w:b/>
                <w:bCs/>
                <w:color w:val="000000"/>
                <w:sz w:val="16"/>
                <w:szCs w:val="16"/>
              </w:rPr>
              <w:t>,</w:t>
            </w:r>
            <w:r w:rsidRPr="00B56A20">
              <w:rPr>
                <w:rFonts w:cs="Arial"/>
                <w:bCs/>
                <w:color w:val="000000"/>
                <w:sz w:val="16"/>
                <w:szCs w:val="16"/>
              </w:rPr>
              <w:t xml:space="preserve"> and reasonable.</w:t>
            </w:r>
          </w:p>
        </w:tc>
        <w:tc>
          <w:tcPr>
            <w:tcW w:w="2880" w:type="dxa"/>
            <w:tcBorders>
              <w:bottom w:val="single" w:sz="4" w:space="0" w:color="auto"/>
            </w:tcBorders>
          </w:tcPr>
          <w:p w14:paraId="08B1ABBD" w14:textId="77777777"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List at least t</w:t>
            </w:r>
            <w:r w:rsidRPr="00B56A20">
              <w:rPr>
                <w:rFonts w:cs="Arial" w:hint="eastAsia"/>
                <w:bCs/>
                <w:color w:val="000000"/>
                <w:sz w:val="16"/>
                <w:szCs w:val="16"/>
                <w:lang w:eastAsia="zh-TW"/>
              </w:rPr>
              <w:t>hree</w:t>
            </w:r>
            <w:r w:rsidRPr="00B56A20">
              <w:rPr>
                <w:rFonts w:cs="Arial"/>
                <w:bCs/>
                <w:color w:val="000000"/>
                <w:sz w:val="16"/>
                <w:szCs w:val="16"/>
              </w:rPr>
              <w:t xml:space="preserve"> nursing or collaborative interventions with rationale for each goal and outcome.</w:t>
            </w:r>
          </w:p>
        </w:tc>
        <w:tc>
          <w:tcPr>
            <w:tcW w:w="2880" w:type="dxa"/>
            <w:tcBorders>
              <w:bottom w:val="single" w:sz="4" w:space="0" w:color="auto"/>
            </w:tcBorders>
          </w:tcPr>
          <w:p w14:paraId="23162E5B" w14:textId="77777777"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Provide a reason why an intervention is indicated or therapeutic; provide references.</w:t>
            </w:r>
          </w:p>
        </w:tc>
        <w:tc>
          <w:tcPr>
            <w:tcW w:w="2880" w:type="dxa"/>
          </w:tcPr>
          <w:p w14:paraId="24FD117B" w14:textId="77777777" w:rsidR="00B56A20" w:rsidRPr="00B56A20" w:rsidRDefault="00B56A20" w:rsidP="00B56A20">
            <w:pPr>
              <w:keepLines/>
              <w:widowControl w:val="0"/>
              <w:spacing w:before="40" w:after="40"/>
              <w:rPr>
                <w:rFonts w:eastAsiaTheme="minorHAnsi" w:cs="Arial"/>
                <w:sz w:val="20"/>
                <w:szCs w:val="22"/>
              </w:rPr>
            </w:pPr>
            <w:r w:rsidRPr="00B56A20">
              <w:rPr>
                <w:rFonts w:eastAsiaTheme="minorHAnsi" w:cs="Arial"/>
                <w:sz w:val="16"/>
                <w:szCs w:val="16"/>
              </w:rPr>
              <w:t>Were the goals met? How would you revise the plan of care according the patient’s response to the current plan of care?</w:t>
            </w:r>
          </w:p>
        </w:tc>
      </w:tr>
      <w:tr w:rsidR="00B56A20" w:rsidRPr="00B56A20" w14:paraId="091B1093" w14:textId="77777777" w:rsidTr="007F2F97">
        <w:trPr>
          <w:cantSplit/>
          <w:jc w:val="center"/>
        </w:trPr>
        <w:tc>
          <w:tcPr>
            <w:tcW w:w="2880" w:type="dxa"/>
          </w:tcPr>
          <w:p w14:paraId="2822D63A" w14:textId="77777777" w:rsidR="00B56A20" w:rsidRPr="00B56A20" w:rsidRDefault="00B56A20" w:rsidP="00B56A20">
            <w:pPr>
              <w:keepLines/>
              <w:widowControl w:val="0"/>
              <w:spacing w:after="120"/>
              <w:ind w:left="720"/>
              <w:rPr>
                <w:rFonts w:eastAsiaTheme="minorHAnsi" w:cstheme="minorBidi"/>
                <w:sz w:val="20"/>
                <w:szCs w:val="20"/>
              </w:rPr>
            </w:pPr>
          </w:p>
        </w:tc>
        <w:tc>
          <w:tcPr>
            <w:tcW w:w="2880" w:type="dxa"/>
          </w:tcPr>
          <w:p w14:paraId="5B812FA8" w14:textId="77777777" w:rsidR="00B56A20" w:rsidRPr="00B56A20" w:rsidRDefault="00B56A20" w:rsidP="00B56A20">
            <w:pPr>
              <w:keepLines/>
              <w:widowControl w:val="0"/>
              <w:spacing w:after="120"/>
              <w:ind w:left="720"/>
              <w:rPr>
                <w:rFonts w:eastAsiaTheme="minorHAnsi" w:cstheme="minorBidi"/>
                <w:sz w:val="20"/>
                <w:szCs w:val="20"/>
              </w:rPr>
            </w:pPr>
          </w:p>
        </w:tc>
        <w:tc>
          <w:tcPr>
            <w:tcW w:w="2880" w:type="dxa"/>
          </w:tcPr>
          <w:p w14:paraId="060E2FE7" w14:textId="09712816" w:rsidR="00B56A20" w:rsidRPr="003C7E00" w:rsidRDefault="003C7E00" w:rsidP="003C7E00">
            <w:pPr>
              <w:pStyle w:val="ListParagraph"/>
              <w:keepLines/>
              <w:widowControl w:val="0"/>
              <w:numPr>
                <w:ilvl w:val="0"/>
                <w:numId w:val="32"/>
              </w:numPr>
              <w:spacing w:after="120"/>
              <w:rPr>
                <w:rFonts w:eastAsiaTheme="minorHAnsi" w:cstheme="minorBidi"/>
                <w:sz w:val="20"/>
                <w:szCs w:val="20"/>
                <w:lang w:eastAsia="zh-TW"/>
              </w:rPr>
            </w:pPr>
            <w:r>
              <w:rPr>
                <w:rFonts w:eastAsiaTheme="minorHAnsi" w:cstheme="minorBidi"/>
                <w:sz w:val="20"/>
                <w:szCs w:val="20"/>
                <w:lang w:eastAsia="zh-TW"/>
              </w:rPr>
              <w:t xml:space="preserve">Provide Mrs. </w:t>
            </w:r>
            <w:proofErr w:type="spellStart"/>
            <w:r>
              <w:rPr>
                <w:rFonts w:eastAsiaTheme="minorHAnsi" w:cstheme="minorBidi"/>
                <w:sz w:val="20"/>
                <w:szCs w:val="20"/>
                <w:lang w:eastAsia="zh-TW"/>
              </w:rPr>
              <w:t>Synder</w:t>
            </w:r>
            <w:proofErr w:type="spellEnd"/>
            <w:r>
              <w:rPr>
                <w:rFonts w:eastAsiaTheme="minorHAnsi" w:cstheme="minorBidi"/>
                <w:sz w:val="20"/>
                <w:szCs w:val="20"/>
                <w:lang w:eastAsia="zh-TW"/>
              </w:rPr>
              <w:t xml:space="preserve"> with prescribed antianxiety me</w:t>
            </w:r>
            <w:r w:rsidR="00830CA4">
              <w:rPr>
                <w:rFonts w:eastAsiaTheme="minorHAnsi" w:cstheme="minorBidi"/>
                <w:sz w:val="20"/>
                <w:szCs w:val="20"/>
                <w:lang w:eastAsia="zh-TW"/>
              </w:rPr>
              <w:t xml:space="preserve">dication on </w:t>
            </w:r>
            <w:proofErr w:type="gramStart"/>
            <w:r w:rsidR="00830CA4">
              <w:rPr>
                <w:rFonts w:eastAsiaTheme="minorHAnsi" w:cstheme="minorBidi"/>
                <w:sz w:val="20"/>
                <w:szCs w:val="20"/>
                <w:lang w:eastAsia="zh-TW"/>
              </w:rPr>
              <w:t>a</w:t>
            </w:r>
            <w:proofErr w:type="gramEnd"/>
            <w:r w:rsidR="00830CA4">
              <w:rPr>
                <w:rFonts w:eastAsiaTheme="minorHAnsi" w:cstheme="minorBidi"/>
                <w:sz w:val="20"/>
                <w:szCs w:val="20"/>
                <w:lang w:eastAsia="zh-TW"/>
              </w:rPr>
              <w:t xml:space="preserve"> as needed basis to promote internal calming but also educate her on appropriate ways of discontinuing medications due to side effects.  She will need to maintain an open conversation with her </w:t>
            </w:r>
            <w:proofErr w:type="spellStart"/>
            <w:r w:rsidR="00830CA4">
              <w:rPr>
                <w:rFonts w:eastAsiaTheme="minorHAnsi" w:cstheme="minorBidi"/>
                <w:sz w:val="20"/>
                <w:szCs w:val="20"/>
                <w:lang w:eastAsia="zh-TW"/>
              </w:rPr>
              <w:t>heatlh</w:t>
            </w:r>
            <w:proofErr w:type="spellEnd"/>
            <w:r w:rsidR="00830CA4">
              <w:rPr>
                <w:rFonts w:eastAsiaTheme="minorHAnsi" w:cstheme="minorBidi"/>
                <w:sz w:val="20"/>
                <w:szCs w:val="20"/>
                <w:lang w:eastAsia="zh-TW"/>
              </w:rPr>
              <w:t xml:space="preserve"> care professional related to medication side effects and their effectiveness.</w:t>
            </w:r>
          </w:p>
        </w:tc>
        <w:tc>
          <w:tcPr>
            <w:tcW w:w="2880" w:type="dxa"/>
          </w:tcPr>
          <w:p w14:paraId="69506BA9" w14:textId="77777777" w:rsidR="00B56A20" w:rsidRPr="00B56A20" w:rsidRDefault="00B56A20" w:rsidP="00B56A20">
            <w:pPr>
              <w:keepLines/>
              <w:widowControl w:val="0"/>
              <w:spacing w:after="120"/>
              <w:rPr>
                <w:rFonts w:eastAsiaTheme="minorHAnsi" w:cstheme="minorBidi"/>
                <w:sz w:val="20"/>
                <w:szCs w:val="20"/>
              </w:rPr>
            </w:pPr>
          </w:p>
        </w:tc>
        <w:tc>
          <w:tcPr>
            <w:tcW w:w="2880" w:type="dxa"/>
          </w:tcPr>
          <w:p w14:paraId="4D3F1BD1" w14:textId="77777777" w:rsidR="00B56A20" w:rsidRPr="00B56A20" w:rsidRDefault="00B56A20" w:rsidP="00B56A20">
            <w:pPr>
              <w:keepLines/>
              <w:widowControl w:val="0"/>
              <w:spacing w:after="120"/>
              <w:rPr>
                <w:rFonts w:eastAsiaTheme="minorHAnsi" w:cstheme="minorBidi"/>
                <w:sz w:val="20"/>
                <w:szCs w:val="20"/>
                <w:lang w:eastAsia="zh-TW"/>
              </w:rPr>
            </w:pPr>
          </w:p>
        </w:tc>
      </w:tr>
    </w:tbl>
    <w:p w14:paraId="0FEC5B27" w14:textId="77777777" w:rsidR="00B56A20" w:rsidRDefault="00B56A20" w:rsidP="001D08E9">
      <w:pPr>
        <w:pStyle w:val="BodyText"/>
        <w:rPr>
          <w:sz w:val="20"/>
          <w:szCs w:val="20"/>
        </w:rPr>
      </w:pPr>
    </w:p>
    <w:p w14:paraId="7971B192" w14:textId="77777777" w:rsidR="00B56A20" w:rsidRDefault="00B56A20" w:rsidP="001D08E9">
      <w:pPr>
        <w:pStyle w:val="BodyText"/>
        <w:rPr>
          <w:sz w:val="20"/>
          <w:szCs w:val="20"/>
        </w:rPr>
      </w:pPr>
    </w:p>
    <w:p w14:paraId="19B6160B" w14:textId="77777777" w:rsidR="00B56A20" w:rsidRDefault="00B56A20" w:rsidP="001D08E9">
      <w:pPr>
        <w:pStyle w:val="BodyText"/>
        <w:rPr>
          <w:sz w:val="20"/>
          <w:szCs w:val="20"/>
        </w:rPr>
      </w:pPr>
    </w:p>
    <w:p w14:paraId="517831F0" w14:textId="77777777" w:rsidR="00BF7558" w:rsidRDefault="00BF7558" w:rsidP="001D08E9">
      <w:pPr>
        <w:pStyle w:val="BodyText"/>
        <w:rPr>
          <w:sz w:val="20"/>
          <w:szCs w:val="20"/>
        </w:rPr>
      </w:pPr>
    </w:p>
    <w:p w14:paraId="0B20B6E8" w14:textId="77777777" w:rsidR="00BF7558" w:rsidRDefault="00BF7558" w:rsidP="001D08E9">
      <w:pPr>
        <w:pStyle w:val="BodyText"/>
        <w:rPr>
          <w:sz w:val="20"/>
          <w:szCs w:val="20"/>
        </w:rPr>
      </w:pPr>
    </w:p>
    <w:p w14:paraId="01159948" w14:textId="77777777" w:rsidR="00BF7558" w:rsidRDefault="00BF7558" w:rsidP="001D08E9">
      <w:pPr>
        <w:pStyle w:val="BodyText"/>
        <w:rPr>
          <w:sz w:val="20"/>
          <w:szCs w:val="20"/>
        </w:rPr>
      </w:pPr>
    </w:p>
    <w:p w14:paraId="34A61F12" w14:textId="77777777" w:rsidR="00BF7558" w:rsidRDefault="00BF7558" w:rsidP="001D08E9">
      <w:pPr>
        <w:pStyle w:val="BodyText"/>
        <w:rPr>
          <w:sz w:val="20"/>
          <w:szCs w:val="20"/>
        </w:rPr>
      </w:pPr>
    </w:p>
    <w:p w14:paraId="6402CD0E" w14:textId="77777777" w:rsidR="00BF7558" w:rsidRDefault="00BF7558" w:rsidP="001D08E9">
      <w:pPr>
        <w:pStyle w:val="BodyText"/>
        <w:rPr>
          <w:sz w:val="20"/>
          <w:szCs w:val="20"/>
        </w:rPr>
      </w:pPr>
    </w:p>
    <w:p w14:paraId="5A817D6B" w14:textId="77777777" w:rsidR="00BF7558" w:rsidRDefault="00BF7558" w:rsidP="001D08E9">
      <w:pPr>
        <w:pStyle w:val="BodyText"/>
        <w:rPr>
          <w:sz w:val="20"/>
          <w:szCs w:val="20"/>
        </w:rPr>
      </w:pPr>
    </w:p>
    <w:p w14:paraId="34B5669C" w14:textId="77777777" w:rsidR="00BF7558" w:rsidRDefault="00BF7558" w:rsidP="001D08E9">
      <w:pPr>
        <w:pStyle w:val="BodyText"/>
        <w:rPr>
          <w:sz w:val="20"/>
          <w:szCs w:val="20"/>
        </w:rPr>
      </w:pPr>
    </w:p>
    <w:p w14:paraId="2E2E485D" w14:textId="77777777" w:rsidR="00BF7558" w:rsidRDefault="00BF7558" w:rsidP="001D08E9">
      <w:pPr>
        <w:pStyle w:val="BodyText"/>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2880"/>
        <w:gridCol w:w="2880"/>
        <w:gridCol w:w="2880"/>
        <w:gridCol w:w="2880"/>
      </w:tblGrid>
      <w:tr w:rsidR="000A18B2" w:rsidRPr="00B56A20" w14:paraId="1FB79DEE" w14:textId="77777777" w:rsidTr="007F2F97">
        <w:trPr>
          <w:cantSplit/>
          <w:jc w:val="center"/>
        </w:trPr>
        <w:tc>
          <w:tcPr>
            <w:tcW w:w="2880" w:type="dxa"/>
            <w:shd w:val="clear" w:color="auto" w:fill="D9D9D9" w:themeFill="background1" w:themeFillShade="D9"/>
            <w:vAlign w:val="center"/>
          </w:tcPr>
          <w:p w14:paraId="49CFF09B" w14:textId="77777777" w:rsidR="000A18B2" w:rsidRPr="00B56A20" w:rsidRDefault="000A18B2" w:rsidP="007F2F97">
            <w:pPr>
              <w:spacing w:before="60" w:after="60"/>
              <w:jc w:val="center"/>
              <w:outlineLvl w:val="1"/>
              <w:rPr>
                <w:rFonts w:cs="Arial"/>
                <w:b/>
                <w:bCs/>
                <w:color w:val="000000"/>
                <w:sz w:val="20"/>
                <w:szCs w:val="20"/>
              </w:rPr>
            </w:pPr>
            <w:r w:rsidRPr="00B56A20">
              <w:rPr>
                <w:rFonts w:cs="Arial"/>
                <w:b/>
                <w:bCs/>
                <w:color w:val="000000"/>
                <w:sz w:val="20"/>
                <w:szCs w:val="20"/>
              </w:rPr>
              <w:lastRenderedPageBreak/>
              <w:t>Nursing Diagnosis</w:t>
            </w:r>
            <w:r w:rsidRPr="00B56A20">
              <w:rPr>
                <w:rFonts w:cs="Arial"/>
                <w:b/>
                <w:bCs/>
                <w:i/>
                <w:color w:val="000000"/>
                <w:sz w:val="20"/>
                <w:szCs w:val="20"/>
              </w:rPr>
              <w:br/>
            </w:r>
            <w:r w:rsidRPr="00B56A20">
              <w:rPr>
                <w:rFonts w:cs="Arial"/>
                <w:b/>
                <w:bCs/>
                <w:color w:val="000000"/>
                <w:sz w:val="20"/>
                <w:szCs w:val="20"/>
              </w:rPr>
              <w:t>Assessment Data</w:t>
            </w:r>
          </w:p>
        </w:tc>
        <w:tc>
          <w:tcPr>
            <w:tcW w:w="2880" w:type="dxa"/>
            <w:shd w:val="clear" w:color="auto" w:fill="D9D9D9" w:themeFill="background1" w:themeFillShade="D9"/>
            <w:vAlign w:val="center"/>
          </w:tcPr>
          <w:p w14:paraId="494E512F" w14:textId="77777777" w:rsidR="000A18B2" w:rsidRPr="00B56A20" w:rsidRDefault="000A18B2" w:rsidP="007F2F97">
            <w:pPr>
              <w:spacing w:before="60" w:after="60"/>
              <w:jc w:val="center"/>
              <w:outlineLvl w:val="1"/>
              <w:rPr>
                <w:rFonts w:cs="Arial"/>
                <w:b/>
                <w:bCs/>
                <w:color w:val="000000"/>
                <w:sz w:val="20"/>
                <w:szCs w:val="20"/>
              </w:rPr>
            </w:pPr>
            <w:r w:rsidRPr="00B56A20">
              <w:rPr>
                <w:rFonts w:cs="Arial"/>
                <w:b/>
                <w:bCs/>
                <w:color w:val="000000"/>
                <w:sz w:val="20"/>
                <w:szCs w:val="20"/>
              </w:rPr>
              <w:t>Goals and Outcome</w:t>
            </w:r>
          </w:p>
        </w:tc>
        <w:tc>
          <w:tcPr>
            <w:tcW w:w="2880" w:type="dxa"/>
            <w:shd w:val="clear" w:color="auto" w:fill="D9D9D9" w:themeFill="background1" w:themeFillShade="D9"/>
            <w:vAlign w:val="center"/>
          </w:tcPr>
          <w:p w14:paraId="5C8D60F9" w14:textId="77777777" w:rsidR="000A18B2" w:rsidRPr="00B56A20" w:rsidRDefault="000A18B2" w:rsidP="007F2F97">
            <w:pPr>
              <w:spacing w:before="60" w:after="60"/>
              <w:jc w:val="center"/>
              <w:outlineLvl w:val="1"/>
              <w:rPr>
                <w:rFonts w:cs="Arial"/>
                <w:b/>
                <w:bCs/>
                <w:color w:val="000000"/>
                <w:sz w:val="20"/>
                <w:szCs w:val="20"/>
              </w:rPr>
            </w:pPr>
            <w:r w:rsidRPr="00B56A20">
              <w:rPr>
                <w:rFonts w:cs="Arial"/>
                <w:b/>
                <w:bCs/>
                <w:color w:val="000000"/>
                <w:sz w:val="20"/>
                <w:szCs w:val="20"/>
              </w:rPr>
              <w:t>Nursing Interventions</w:t>
            </w:r>
          </w:p>
        </w:tc>
        <w:tc>
          <w:tcPr>
            <w:tcW w:w="2880" w:type="dxa"/>
            <w:shd w:val="clear" w:color="auto" w:fill="D9D9D9" w:themeFill="background1" w:themeFillShade="D9"/>
            <w:vAlign w:val="center"/>
          </w:tcPr>
          <w:p w14:paraId="36CE15B0" w14:textId="77777777" w:rsidR="000A18B2" w:rsidRPr="00B56A20" w:rsidRDefault="000A18B2" w:rsidP="007F2F97">
            <w:pPr>
              <w:spacing w:before="60" w:after="60"/>
              <w:jc w:val="center"/>
              <w:outlineLvl w:val="1"/>
              <w:rPr>
                <w:rFonts w:cs="Arial"/>
                <w:b/>
                <w:bCs/>
                <w:color w:val="000000"/>
                <w:sz w:val="20"/>
                <w:szCs w:val="20"/>
              </w:rPr>
            </w:pPr>
            <w:r w:rsidRPr="00B56A20">
              <w:rPr>
                <w:rFonts w:cs="Arial"/>
                <w:b/>
                <w:bCs/>
                <w:color w:val="000000"/>
                <w:sz w:val="20"/>
                <w:szCs w:val="20"/>
              </w:rPr>
              <w:t>Rationale</w:t>
            </w:r>
          </w:p>
        </w:tc>
        <w:tc>
          <w:tcPr>
            <w:tcW w:w="2880" w:type="dxa"/>
            <w:shd w:val="clear" w:color="auto" w:fill="D9D9D9" w:themeFill="background1" w:themeFillShade="D9"/>
            <w:vAlign w:val="center"/>
          </w:tcPr>
          <w:p w14:paraId="1B22C3A0" w14:textId="77777777" w:rsidR="000A18B2" w:rsidRPr="00B56A20" w:rsidRDefault="000A18B2" w:rsidP="007F2F97">
            <w:pPr>
              <w:keepLines/>
              <w:widowControl w:val="0"/>
              <w:spacing w:before="60" w:after="60"/>
              <w:jc w:val="center"/>
              <w:rPr>
                <w:rFonts w:eastAsiaTheme="minorHAnsi" w:cs="Arial"/>
                <w:b/>
                <w:sz w:val="20"/>
                <w:szCs w:val="20"/>
              </w:rPr>
            </w:pPr>
            <w:r w:rsidRPr="00B56A20">
              <w:rPr>
                <w:rFonts w:eastAsiaTheme="minorHAnsi" w:cs="Arial"/>
                <w:b/>
                <w:sz w:val="20"/>
                <w:szCs w:val="22"/>
              </w:rPr>
              <w:t>Outcome Evaluation</w:t>
            </w:r>
            <w:r w:rsidRPr="00B56A20">
              <w:rPr>
                <w:rFonts w:eastAsiaTheme="minorHAnsi" w:cs="Arial"/>
                <w:b/>
                <w:sz w:val="20"/>
                <w:szCs w:val="22"/>
              </w:rPr>
              <w:br/>
              <w:t xml:space="preserve">and </w:t>
            </w:r>
            <w:r w:rsidRPr="00B56A20">
              <w:rPr>
                <w:rFonts w:eastAsiaTheme="minorHAnsi" w:cs="Arial"/>
                <w:b/>
                <w:sz w:val="20"/>
                <w:szCs w:val="20"/>
              </w:rPr>
              <w:t>Re</w:t>
            </w:r>
            <w:r w:rsidRPr="00B56A20">
              <w:rPr>
                <w:rFonts w:eastAsiaTheme="minorHAnsi" w:cs="Arial"/>
                <w:b/>
                <w:sz w:val="20"/>
                <w:szCs w:val="22"/>
              </w:rPr>
              <w:t>-P</w:t>
            </w:r>
            <w:r w:rsidRPr="00B56A20">
              <w:rPr>
                <w:rFonts w:eastAsiaTheme="minorHAnsi" w:cs="Arial"/>
                <w:b/>
                <w:sz w:val="20"/>
                <w:szCs w:val="20"/>
              </w:rPr>
              <w:t>lanning</w:t>
            </w:r>
          </w:p>
        </w:tc>
      </w:tr>
      <w:tr w:rsidR="000A18B2" w:rsidRPr="00B56A20" w14:paraId="7DE3CF7D" w14:textId="77777777" w:rsidTr="007F2F97">
        <w:trPr>
          <w:cantSplit/>
          <w:jc w:val="center"/>
        </w:trPr>
        <w:tc>
          <w:tcPr>
            <w:tcW w:w="2880" w:type="dxa"/>
          </w:tcPr>
          <w:p w14:paraId="62326DE7" w14:textId="77777777" w:rsidR="000A18B2" w:rsidRPr="00B56A20" w:rsidRDefault="000A18B2" w:rsidP="007F2F97">
            <w:pPr>
              <w:spacing w:before="40" w:after="40"/>
              <w:jc w:val="center"/>
              <w:outlineLvl w:val="1"/>
              <w:rPr>
                <w:rFonts w:cs="Arial"/>
                <w:bCs/>
                <w:color w:val="000000"/>
                <w:sz w:val="20"/>
                <w:szCs w:val="20"/>
              </w:rPr>
            </w:pPr>
            <w:r w:rsidRPr="00B56A20">
              <w:rPr>
                <w:rFonts w:cs="Arial"/>
                <w:bCs/>
                <w:color w:val="000000"/>
                <w:sz w:val="16"/>
                <w:szCs w:val="16"/>
              </w:rPr>
              <w:t>Include 3–5 subjective and/or objective pieces of data that lead to the nursing diagnosis.</w:t>
            </w:r>
          </w:p>
        </w:tc>
        <w:tc>
          <w:tcPr>
            <w:tcW w:w="2880" w:type="dxa"/>
          </w:tcPr>
          <w:p w14:paraId="43AF2AD5" w14:textId="77777777" w:rsidR="000A18B2" w:rsidRPr="00B56A20" w:rsidRDefault="000A18B2" w:rsidP="007F2F97">
            <w:pPr>
              <w:spacing w:before="40" w:after="40"/>
              <w:jc w:val="center"/>
              <w:outlineLvl w:val="1"/>
              <w:rPr>
                <w:rFonts w:cs="Arial"/>
                <w:bCs/>
                <w:color w:val="000000"/>
                <w:sz w:val="20"/>
                <w:szCs w:val="20"/>
              </w:rPr>
            </w:pPr>
            <w:r w:rsidRPr="00B56A20">
              <w:rPr>
                <w:rFonts w:cs="Arial"/>
                <w:bCs/>
                <w:color w:val="000000"/>
                <w:sz w:val="16"/>
                <w:szCs w:val="16"/>
              </w:rPr>
              <w:t>Two statements are required for each nursing diagnosis. Must be patient- and/or family-focused, measurable, time-specific</w:t>
            </w:r>
            <w:r w:rsidRPr="00B56A20">
              <w:rPr>
                <w:rFonts w:cs="Arial"/>
                <w:b/>
                <w:bCs/>
                <w:color w:val="000000"/>
                <w:sz w:val="16"/>
                <w:szCs w:val="16"/>
              </w:rPr>
              <w:t>,</w:t>
            </w:r>
            <w:r w:rsidRPr="00B56A20">
              <w:rPr>
                <w:rFonts w:cs="Arial"/>
                <w:bCs/>
                <w:color w:val="000000"/>
                <w:sz w:val="16"/>
                <w:szCs w:val="16"/>
              </w:rPr>
              <w:t xml:space="preserve"> and reasonable.</w:t>
            </w:r>
          </w:p>
        </w:tc>
        <w:tc>
          <w:tcPr>
            <w:tcW w:w="2880" w:type="dxa"/>
            <w:tcBorders>
              <w:bottom w:val="single" w:sz="4" w:space="0" w:color="auto"/>
            </w:tcBorders>
          </w:tcPr>
          <w:p w14:paraId="320B0725" w14:textId="77777777" w:rsidR="000A18B2" w:rsidRPr="00B56A20" w:rsidRDefault="000A18B2" w:rsidP="007F2F97">
            <w:pPr>
              <w:spacing w:before="40" w:after="40"/>
              <w:jc w:val="center"/>
              <w:outlineLvl w:val="1"/>
              <w:rPr>
                <w:rFonts w:cs="Arial"/>
                <w:bCs/>
                <w:color w:val="000000"/>
                <w:sz w:val="20"/>
                <w:szCs w:val="20"/>
              </w:rPr>
            </w:pPr>
            <w:r w:rsidRPr="00B56A20">
              <w:rPr>
                <w:rFonts w:cs="Arial"/>
                <w:bCs/>
                <w:color w:val="000000"/>
                <w:sz w:val="16"/>
                <w:szCs w:val="16"/>
              </w:rPr>
              <w:t>List at least t</w:t>
            </w:r>
            <w:r w:rsidRPr="00B56A20">
              <w:rPr>
                <w:rFonts w:cs="Arial" w:hint="eastAsia"/>
                <w:bCs/>
                <w:color w:val="000000"/>
                <w:sz w:val="16"/>
                <w:szCs w:val="16"/>
                <w:lang w:eastAsia="zh-TW"/>
              </w:rPr>
              <w:t>hree</w:t>
            </w:r>
            <w:r w:rsidRPr="00B56A20">
              <w:rPr>
                <w:rFonts w:cs="Arial"/>
                <w:bCs/>
                <w:color w:val="000000"/>
                <w:sz w:val="16"/>
                <w:szCs w:val="16"/>
              </w:rPr>
              <w:t xml:space="preserve"> nursing or collaborative interventions with rationale for each goal and outcome.</w:t>
            </w:r>
          </w:p>
        </w:tc>
        <w:tc>
          <w:tcPr>
            <w:tcW w:w="2880" w:type="dxa"/>
            <w:tcBorders>
              <w:bottom w:val="single" w:sz="4" w:space="0" w:color="auto"/>
            </w:tcBorders>
          </w:tcPr>
          <w:p w14:paraId="6C1DE124" w14:textId="77777777" w:rsidR="000A18B2" w:rsidRPr="00B56A20" w:rsidRDefault="000A18B2" w:rsidP="007F2F97">
            <w:pPr>
              <w:spacing w:before="40" w:after="40"/>
              <w:jc w:val="center"/>
              <w:outlineLvl w:val="1"/>
              <w:rPr>
                <w:rFonts w:cs="Arial"/>
                <w:bCs/>
                <w:color w:val="000000"/>
                <w:sz w:val="20"/>
                <w:szCs w:val="20"/>
              </w:rPr>
            </w:pPr>
            <w:r w:rsidRPr="00B56A20">
              <w:rPr>
                <w:rFonts w:cs="Arial"/>
                <w:bCs/>
                <w:color w:val="000000"/>
                <w:sz w:val="16"/>
                <w:szCs w:val="16"/>
              </w:rPr>
              <w:t>Provide a reason why an intervention is indicated or therapeutic; provide references.</w:t>
            </w:r>
          </w:p>
        </w:tc>
        <w:tc>
          <w:tcPr>
            <w:tcW w:w="2880" w:type="dxa"/>
          </w:tcPr>
          <w:p w14:paraId="515325F4" w14:textId="77777777" w:rsidR="000A18B2" w:rsidRPr="00B56A20" w:rsidRDefault="000A18B2" w:rsidP="007F2F97">
            <w:pPr>
              <w:keepLines/>
              <w:widowControl w:val="0"/>
              <w:spacing w:before="40" w:after="40"/>
              <w:rPr>
                <w:rFonts w:eastAsiaTheme="minorHAnsi" w:cs="Arial"/>
                <w:sz w:val="20"/>
                <w:szCs w:val="22"/>
              </w:rPr>
            </w:pPr>
            <w:r w:rsidRPr="00B56A20">
              <w:rPr>
                <w:rFonts w:eastAsiaTheme="minorHAnsi" w:cs="Arial"/>
                <w:sz w:val="16"/>
                <w:szCs w:val="16"/>
              </w:rPr>
              <w:t>Were the goals met? How would you revise the plan of care according the patient’s response to the current plan of care?</w:t>
            </w:r>
          </w:p>
        </w:tc>
      </w:tr>
      <w:tr w:rsidR="000A18B2" w:rsidRPr="00B56A20" w14:paraId="0641BBE7" w14:textId="77777777" w:rsidTr="007F2F97">
        <w:trPr>
          <w:cantSplit/>
          <w:jc w:val="center"/>
        </w:trPr>
        <w:tc>
          <w:tcPr>
            <w:tcW w:w="2880" w:type="dxa"/>
          </w:tcPr>
          <w:p w14:paraId="279BE40D" w14:textId="2CC6C23C" w:rsidR="000A18B2" w:rsidRPr="00B56A20" w:rsidRDefault="00196E6A" w:rsidP="00196E6A">
            <w:pPr>
              <w:pStyle w:val="ListParagraph"/>
              <w:keepLines/>
              <w:widowControl w:val="0"/>
              <w:numPr>
                <w:ilvl w:val="0"/>
                <w:numId w:val="26"/>
              </w:numPr>
              <w:spacing w:after="120"/>
              <w:rPr>
                <w:rFonts w:eastAsiaTheme="minorHAnsi" w:cstheme="minorBidi"/>
                <w:sz w:val="20"/>
                <w:szCs w:val="20"/>
              </w:rPr>
            </w:pPr>
            <w:r>
              <w:rPr>
                <w:rFonts w:eastAsiaTheme="minorHAnsi" w:cstheme="minorBidi"/>
                <w:sz w:val="20"/>
                <w:szCs w:val="20"/>
              </w:rPr>
              <w:t>Unstable blood glucose related to l</w:t>
            </w:r>
            <w:r w:rsidRPr="00196E6A">
              <w:rPr>
                <w:rFonts w:eastAsiaTheme="minorHAnsi" w:cstheme="minorBidi"/>
                <w:sz w:val="20"/>
                <w:szCs w:val="20"/>
              </w:rPr>
              <w:t>ack of adherence to diabetes management</w:t>
            </w:r>
            <w:r>
              <w:rPr>
                <w:rFonts w:eastAsiaTheme="minorHAnsi" w:cstheme="minorBidi"/>
                <w:sz w:val="20"/>
                <w:szCs w:val="20"/>
              </w:rPr>
              <w:t xml:space="preserve"> and medication administration as evidence by blood sugar  of </w:t>
            </w:r>
            <w:r w:rsidRPr="00196E6A">
              <w:rPr>
                <w:rFonts w:eastAsiaTheme="minorHAnsi" w:cstheme="minorBidi"/>
                <w:sz w:val="20"/>
                <w:szCs w:val="20"/>
              </w:rPr>
              <w:t>230 to 389 for over 10 days</w:t>
            </w:r>
            <w:r>
              <w:rPr>
                <w:rFonts w:eastAsiaTheme="minorHAnsi" w:cstheme="minorBidi"/>
                <w:sz w:val="20"/>
                <w:szCs w:val="20"/>
              </w:rPr>
              <w:t xml:space="preserve"> and frequent urination</w:t>
            </w:r>
          </w:p>
        </w:tc>
        <w:tc>
          <w:tcPr>
            <w:tcW w:w="2880" w:type="dxa"/>
          </w:tcPr>
          <w:p w14:paraId="543548D7" w14:textId="77777777" w:rsidR="000A18B2" w:rsidRDefault="00196E6A" w:rsidP="00196E6A">
            <w:pPr>
              <w:pStyle w:val="ListParagraph"/>
              <w:keepLines/>
              <w:widowControl w:val="0"/>
              <w:numPr>
                <w:ilvl w:val="0"/>
                <w:numId w:val="32"/>
              </w:numPr>
              <w:spacing w:after="120"/>
              <w:rPr>
                <w:rFonts w:eastAsiaTheme="minorHAnsi" w:cstheme="minorBidi"/>
                <w:sz w:val="20"/>
                <w:szCs w:val="20"/>
              </w:rPr>
            </w:pPr>
            <w:r>
              <w:rPr>
                <w:rFonts w:eastAsiaTheme="minorHAnsi" w:cstheme="minorBidi"/>
                <w:sz w:val="20"/>
                <w:szCs w:val="20"/>
              </w:rPr>
              <w:t xml:space="preserve">Mrs. </w:t>
            </w:r>
            <w:proofErr w:type="spellStart"/>
            <w:r>
              <w:rPr>
                <w:rFonts w:eastAsiaTheme="minorHAnsi" w:cstheme="minorBidi"/>
                <w:sz w:val="20"/>
                <w:szCs w:val="20"/>
              </w:rPr>
              <w:t>Synder</w:t>
            </w:r>
            <w:proofErr w:type="spellEnd"/>
            <w:r>
              <w:rPr>
                <w:rFonts w:eastAsiaTheme="minorHAnsi" w:cstheme="minorBidi"/>
                <w:sz w:val="20"/>
                <w:szCs w:val="20"/>
              </w:rPr>
              <w:t xml:space="preserve"> will be able to demonstrate how to take her blood sugars fasting TID and HS prior to discharge.</w:t>
            </w:r>
          </w:p>
          <w:p w14:paraId="69C77C8F" w14:textId="5897D920" w:rsidR="00196E6A" w:rsidRPr="003C7E00" w:rsidRDefault="00196E6A" w:rsidP="00196E6A">
            <w:pPr>
              <w:pStyle w:val="ListParagraph"/>
              <w:keepLines/>
              <w:widowControl w:val="0"/>
              <w:numPr>
                <w:ilvl w:val="0"/>
                <w:numId w:val="32"/>
              </w:numPr>
              <w:spacing w:after="120"/>
              <w:rPr>
                <w:rFonts w:eastAsiaTheme="minorHAnsi" w:cstheme="minorBidi"/>
                <w:sz w:val="20"/>
                <w:szCs w:val="20"/>
              </w:rPr>
            </w:pPr>
            <w:r>
              <w:rPr>
                <w:rFonts w:eastAsiaTheme="minorHAnsi" w:cstheme="minorBidi"/>
                <w:sz w:val="20"/>
                <w:szCs w:val="20"/>
              </w:rPr>
              <w:t xml:space="preserve">Mrs. </w:t>
            </w:r>
            <w:proofErr w:type="spellStart"/>
            <w:r>
              <w:rPr>
                <w:rFonts w:eastAsiaTheme="minorHAnsi" w:cstheme="minorBidi"/>
                <w:sz w:val="20"/>
                <w:szCs w:val="20"/>
              </w:rPr>
              <w:t>Synder</w:t>
            </w:r>
            <w:proofErr w:type="spellEnd"/>
            <w:r>
              <w:rPr>
                <w:rFonts w:eastAsiaTheme="minorHAnsi" w:cstheme="minorBidi"/>
                <w:sz w:val="20"/>
                <w:szCs w:val="20"/>
              </w:rPr>
              <w:t xml:space="preserve"> will be able to demonstrate how to administer insulin injections after diabetic education but prior to discharge.</w:t>
            </w:r>
          </w:p>
        </w:tc>
        <w:tc>
          <w:tcPr>
            <w:tcW w:w="2880" w:type="dxa"/>
          </w:tcPr>
          <w:p w14:paraId="543AF520" w14:textId="18C1BB49" w:rsidR="000A18B2" w:rsidRDefault="00196E6A" w:rsidP="00196E6A">
            <w:pPr>
              <w:pStyle w:val="ListParagraph"/>
              <w:numPr>
                <w:ilvl w:val="0"/>
                <w:numId w:val="32"/>
              </w:numPr>
              <w:rPr>
                <w:rFonts w:eastAsiaTheme="minorHAnsi" w:cstheme="minorBidi"/>
                <w:sz w:val="20"/>
                <w:szCs w:val="20"/>
                <w:lang w:eastAsia="zh-TW"/>
              </w:rPr>
            </w:pPr>
            <w:r w:rsidRPr="00196E6A">
              <w:rPr>
                <w:rFonts w:eastAsiaTheme="minorHAnsi" w:cstheme="minorBidi"/>
                <w:sz w:val="20"/>
                <w:szCs w:val="20"/>
                <w:lang w:eastAsia="zh-TW"/>
              </w:rPr>
              <w:t>Explain</w:t>
            </w:r>
            <w:r>
              <w:rPr>
                <w:rFonts w:eastAsiaTheme="minorHAnsi" w:cstheme="minorBidi"/>
                <w:sz w:val="20"/>
                <w:szCs w:val="20"/>
                <w:lang w:eastAsia="zh-TW"/>
              </w:rPr>
              <w:t xml:space="preserve"> to Mrs. </w:t>
            </w:r>
            <w:proofErr w:type="spellStart"/>
            <w:r>
              <w:rPr>
                <w:rFonts w:eastAsiaTheme="minorHAnsi" w:cstheme="minorBidi"/>
                <w:sz w:val="20"/>
                <w:szCs w:val="20"/>
                <w:lang w:eastAsia="zh-TW"/>
              </w:rPr>
              <w:t>Synder</w:t>
            </w:r>
            <w:proofErr w:type="spellEnd"/>
            <w:r>
              <w:rPr>
                <w:rFonts w:eastAsiaTheme="minorHAnsi" w:cstheme="minorBidi"/>
                <w:sz w:val="20"/>
                <w:szCs w:val="20"/>
                <w:lang w:eastAsia="zh-TW"/>
              </w:rPr>
              <w:t xml:space="preserve"> and her family</w:t>
            </w:r>
            <w:r w:rsidRPr="00196E6A">
              <w:rPr>
                <w:rFonts w:eastAsiaTheme="minorHAnsi" w:cstheme="minorBidi"/>
                <w:sz w:val="20"/>
                <w:szCs w:val="20"/>
                <w:lang w:eastAsia="zh-TW"/>
              </w:rPr>
              <w:t xml:space="preserve"> that regular insulin</w:t>
            </w:r>
            <w:r>
              <w:rPr>
                <w:rFonts w:eastAsiaTheme="minorHAnsi" w:cstheme="minorBidi"/>
                <w:sz w:val="20"/>
                <w:szCs w:val="20"/>
                <w:lang w:eastAsia="zh-TW"/>
              </w:rPr>
              <w:t xml:space="preserve">s </w:t>
            </w:r>
            <w:r w:rsidRPr="00196E6A">
              <w:rPr>
                <w:rFonts w:eastAsiaTheme="minorHAnsi" w:cstheme="minorBidi"/>
                <w:sz w:val="20"/>
                <w:szCs w:val="20"/>
                <w:lang w:eastAsia="zh-TW"/>
              </w:rPr>
              <w:t>should be injected 30 mins before meals.</w:t>
            </w:r>
            <w:r w:rsidR="00A472E4">
              <w:rPr>
                <w:rFonts w:eastAsiaTheme="minorHAnsi" w:cstheme="minorBidi"/>
                <w:sz w:val="20"/>
                <w:szCs w:val="20"/>
                <w:lang w:eastAsia="zh-TW"/>
              </w:rPr>
              <w:t xml:space="preserve">  This insulin is fast acting.  It is very </w:t>
            </w:r>
            <w:proofErr w:type="spellStart"/>
            <w:r w:rsidR="00A472E4">
              <w:rPr>
                <w:rFonts w:eastAsiaTheme="minorHAnsi" w:cstheme="minorBidi"/>
                <w:sz w:val="20"/>
                <w:szCs w:val="20"/>
                <w:lang w:eastAsia="zh-TW"/>
              </w:rPr>
              <w:t>importatnt</w:t>
            </w:r>
            <w:proofErr w:type="spellEnd"/>
            <w:r w:rsidR="00A472E4">
              <w:rPr>
                <w:rFonts w:eastAsiaTheme="minorHAnsi" w:cstheme="minorBidi"/>
                <w:sz w:val="20"/>
                <w:szCs w:val="20"/>
                <w:lang w:eastAsia="zh-TW"/>
              </w:rPr>
              <w:t xml:space="preserve"> that Mrs. </w:t>
            </w:r>
            <w:proofErr w:type="spellStart"/>
            <w:r w:rsidR="00A472E4">
              <w:rPr>
                <w:rFonts w:eastAsiaTheme="minorHAnsi" w:cstheme="minorBidi"/>
                <w:sz w:val="20"/>
                <w:szCs w:val="20"/>
                <w:lang w:eastAsia="zh-TW"/>
              </w:rPr>
              <w:t>Synder</w:t>
            </w:r>
            <w:proofErr w:type="spellEnd"/>
            <w:r w:rsidR="00A472E4">
              <w:rPr>
                <w:rFonts w:eastAsiaTheme="minorHAnsi" w:cstheme="minorBidi"/>
                <w:sz w:val="20"/>
                <w:szCs w:val="20"/>
                <w:lang w:eastAsia="zh-TW"/>
              </w:rPr>
              <w:t xml:space="preserve"> understands that she needs to eat a meal prior to safety.</w:t>
            </w:r>
          </w:p>
          <w:p w14:paraId="27486D24" w14:textId="77777777" w:rsidR="00A472E4" w:rsidRDefault="00A472E4" w:rsidP="00A472E4">
            <w:pPr>
              <w:pStyle w:val="ListParagraph"/>
              <w:rPr>
                <w:rFonts w:eastAsiaTheme="minorHAnsi" w:cstheme="minorBidi"/>
                <w:sz w:val="20"/>
                <w:szCs w:val="20"/>
                <w:lang w:eastAsia="zh-TW"/>
              </w:rPr>
            </w:pPr>
          </w:p>
          <w:p w14:paraId="5B3AAEB8" w14:textId="49DFF9B9" w:rsidR="00A472E4" w:rsidRDefault="00A472E4" w:rsidP="00A472E4">
            <w:pPr>
              <w:pStyle w:val="ListParagraph"/>
              <w:numPr>
                <w:ilvl w:val="0"/>
                <w:numId w:val="32"/>
              </w:numPr>
              <w:rPr>
                <w:rFonts w:eastAsiaTheme="minorHAnsi" w:cstheme="minorBidi"/>
                <w:sz w:val="20"/>
                <w:szCs w:val="20"/>
                <w:lang w:eastAsia="zh-TW"/>
              </w:rPr>
            </w:pPr>
            <w:r>
              <w:rPr>
                <w:rFonts w:eastAsiaTheme="minorHAnsi" w:cstheme="minorBidi"/>
                <w:sz w:val="20"/>
                <w:szCs w:val="20"/>
                <w:lang w:eastAsia="zh-TW"/>
              </w:rPr>
              <w:t xml:space="preserve">Educate Mrs. </w:t>
            </w:r>
            <w:proofErr w:type="spellStart"/>
            <w:r>
              <w:rPr>
                <w:rFonts w:eastAsiaTheme="minorHAnsi" w:cstheme="minorBidi"/>
                <w:sz w:val="20"/>
                <w:szCs w:val="20"/>
                <w:lang w:eastAsia="zh-TW"/>
              </w:rPr>
              <w:t>Synder</w:t>
            </w:r>
            <w:proofErr w:type="spellEnd"/>
            <w:r w:rsidRPr="00A472E4">
              <w:rPr>
                <w:rFonts w:eastAsiaTheme="minorHAnsi" w:cstheme="minorBidi"/>
                <w:sz w:val="20"/>
                <w:szCs w:val="20"/>
                <w:lang w:eastAsia="zh-TW"/>
              </w:rPr>
              <w:t xml:space="preserve"> to rotate insulin injection sites.</w:t>
            </w:r>
            <w:r>
              <w:rPr>
                <w:rFonts w:eastAsiaTheme="minorHAnsi" w:cstheme="minorBidi"/>
                <w:sz w:val="20"/>
                <w:szCs w:val="20"/>
                <w:lang w:eastAsia="zh-TW"/>
              </w:rPr>
              <w:t xml:space="preserve">  This education will prevent fat deposits that can happen if rotation of site is not performed properly.</w:t>
            </w:r>
          </w:p>
          <w:p w14:paraId="296F8F4D" w14:textId="77777777" w:rsidR="00A472E4" w:rsidRDefault="00A472E4" w:rsidP="00A472E4">
            <w:pPr>
              <w:rPr>
                <w:rFonts w:eastAsiaTheme="minorHAnsi" w:cstheme="minorBidi"/>
                <w:sz w:val="20"/>
                <w:szCs w:val="20"/>
                <w:lang w:eastAsia="zh-TW"/>
              </w:rPr>
            </w:pPr>
          </w:p>
          <w:p w14:paraId="16834616" w14:textId="77777777" w:rsidR="00A472E4" w:rsidRDefault="00A472E4" w:rsidP="00A472E4">
            <w:pPr>
              <w:rPr>
                <w:rFonts w:eastAsiaTheme="minorHAnsi" w:cstheme="minorBidi"/>
                <w:sz w:val="20"/>
                <w:szCs w:val="20"/>
                <w:lang w:eastAsia="zh-TW"/>
              </w:rPr>
            </w:pPr>
          </w:p>
          <w:p w14:paraId="4524849F" w14:textId="77777777" w:rsidR="00A472E4" w:rsidRDefault="00A472E4" w:rsidP="00A472E4">
            <w:pPr>
              <w:rPr>
                <w:rFonts w:eastAsiaTheme="minorHAnsi" w:cstheme="minorBidi"/>
                <w:sz w:val="20"/>
                <w:szCs w:val="20"/>
                <w:lang w:eastAsia="zh-TW"/>
              </w:rPr>
            </w:pPr>
          </w:p>
          <w:p w14:paraId="25009E4E" w14:textId="77777777" w:rsidR="00A472E4" w:rsidRDefault="00A472E4" w:rsidP="00A472E4">
            <w:pPr>
              <w:rPr>
                <w:rFonts w:eastAsiaTheme="minorHAnsi" w:cstheme="minorBidi"/>
                <w:sz w:val="20"/>
                <w:szCs w:val="20"/>
                <w:lang w:eastAsia="zh-TW"/>
              </w:rPr>
            </w:pPr>
          </w:p>
          <w:p w14:paraId="23C5E84F" w14:textId="77777777" w:rsidR="00A472E4" w:rsidRDefault="00A472E4" w:rsidP="00A472E4">
            <w:pPr>
              <w:rPr>
                <w:rFonts w:eastAsiaTheme="minorHAnsi" w:cstheme="minorBidi"/>
                <w:sz w:val="20"/>
                <w:szCs w:val="20"/>
                <w:lang w:eastAsia="zh-TW"/>
              </w:rPr>
            </w:pPr>
          </w:p>
          <w:p w14:paraId="7A6DED98" w14:textId="77777777" w:rsidR="00A472E4" w:rsidRDefault="00A472E4" w:rsidP="00A472E4">
            <w:pPr>
              <w:rPr>
                <w:rFonts w:eastAsiaTheme="minorHAnsi" w:cstheme="minorBidi"/>
                <w:sz w:val="20"/>
                <w:szCs w:val="20"/>
                <w:lang w:eastAsia="zh-TW"/>
              </w:rPr>
            </w:pPr>
          </w:p>
          <w:p w14:paraId="6640EAAF" w14:textId="77777777" w:rsidR="00A472E4" w:rsidRDefault="00A472E4" w:rsidP="00A472E4">
            <w:pPr>
              <w:rPr>
                <w:rFonts w:eastAsiaTheme="minorHAnsi" w:cstheme="minorBidi"/>
                <w:sz w:val="20"/>
                <w:szCs w:val="20"/>
                <w:lang w:eastAsia="zh-TW"/>
              </w:rPr>
            </w:pPr>
          </w:p>
          <w:p w14:paraId="63782F30" w14:textId="77777777" w:rsidR="00A472E4" w:rsidRDefault="00A472E4" w:rsidP="00A472E4">
            <w:pPr>
              <w:rPr>
                <w:rFonts w:eastAsiaTheme="minorHAnsi" w:cstheme="minorBidi"/>
                <w:sz w:val="20"/>
                <w:szCs w:val="20"/>
                <w:lang w:eastAsia="zh-TW"/>
              </w:rPr>
            </w:pPr>
          </w:p>
          <w:p w14:paraId="14B728B2" w14:textId="77777777" w:rsidR="00A472E4" w:rsidRPr="00A472E4" w:rsidRDefault="00A472E4" w:rsidP="00A472E4">
            <w:pPr>
              <w:rPr>
                <w:rFonts w:eastAsiaTheme="minorHAnsi" w:cstheme="minorBidi"/>
                <w:sz w:val="20"/>
                <w:szCs w:val="20"/>
                <w:lang w:eastAsia="zh-TW"/>
              </w:rPr>
            </w:pPr>
          </w:p>
          <w:p w14:paraId="307BFCA9" w14:textId="77777777" w:rsidR="00A472E4" w:rsidRPr="00196E6A" w:rsidRDefault="00A472E4" w:rsidP="00A472E4">
            <w:pPr>
              <w:pStyle w:val="ListParagraph"/>
              <w:rPr>
                <w:rFonts w:eastAsiaTheme="minorHAnsi" w:cstheme="minorBidi"/>
                <w:sz w:val="20"/>
                <w:szCs w:val="20"/>
                <w:lang w:eastAsia="zh-TW"/>
              </w:rPr>
            </w:pPr>
          </w:p>
          <w:p w14:paraId="74DABBAA" w14:textId="77777777" w:rsidR="000A18B2" w:rsidRDefault="000A18B2" w:rsidP="007F2F97">
            <w:pPr>
              <w:keepLines/>
              <w:widowControl w:val="0"/>
              <w:spacing w:after="120"/>
              <w:rPr>
                <w:rFonts w:eastAsiaTheme="minorHAnsi" w:cstheme="minorBidi"/>
                <w:sz w:val="20"/>
                <w:szCs w:val="20"/>
                <w:lang w:eastAsia="zh-TW"/>
              </w:rPr>
            </w:pPr>
          </w:p>
          <w:p w14:paraId="065E704F" w14:textId="77777777" w:rsidR="000A18B2" w:rsidRPr="003C7E00" w:rsidRDefault="000A18B2" w:rsidP="007F2F97">
            <w:pPr>
              <w:keepLines/>
              <w:widowControl w:val="0"/>
              <w:spacing w:after="120"/>
              <w:rPr>
                <w:rFonts w:eastAsiaTheme="minorHAnsi" w:cstheme="minorBidi"/>
                <w:sz w:val="20"/>
                <w:szCs w:val="20"/>
                <w:lang w:eastAsia="zh-TW"/>
              </w:rPr>
            </w:pPr>
          </w:p>
          <w:p w14:paraId="70072A70" w14:textId="77777777" w:rsidR="000A18B2" w:rsidRPr="00B56A20" w:rsidRDefault="000A18B2" w:rsidP="007F2F97">
            <w:pPr>
              <w:keepLines/>
              <w:widowControl w:val="0"/>
              <w:spacing w:after="120"/>
              <w:rPr>
                <w:rFonts w:eastAsiaTheme="minorHAnsi" w:cstheme="minorBidi"/>
                <w:sz w:val="20"/>
                <w:szCs w:val="20"/>
                <w:lang w:eastAsia="zh-TW"/>
              </w:rPr>
            </w:pPr>
          </w:p>
        </w:tc>
        <w:tc>
          <w:tcPr>
            <w:tcW w:w="2880" w:type="dxa"/>
          </w:tcPr>
          <w:p w14:paraId="5DF3FD2D" w14:textId="76F1571D" w:rsidR="000A18B2" w:rsidRPr="00B56A20" w:rsidRDefault="00A472E4" w:rsidP="007F2F97">
            <w:pPr>
              <w:keepLines/>
              <w:widowControl w:val="0"/>
              <w:spacing w:after="120"/>
              <w:rPr>
                <w:rFonts w:eastAsiaTheme="minorHAnsi" w:cstheme="minorBidi"/>
                <w:sz w:val="20"/>
                <w:szCs w:val="20"/>
              </w:rPr>
            </w:pPr>
            <w:r w:rsidRPr="00A472E4">
              <w:rPr>
                <w:rFonts w:eastAsiaTheme="minorHAnsi" w:cstheme="minorBidi"/>
                <w:sz w:val="20"/>
                <w:szCs w:val="20"/>
              </w:rPr>
              <w:t xml:space="preserve">There is increasing evidence that aggressive glycemic control </w:t>
            </w:r>
            <w:r>
              <w:rPr>
                <w:rFonts w:eastAsiaTheme="minorHAnsi" w:cstheme="minorBidi"/>
                <w:sz w:val="20"/>
                <w:szCs w:val="20"/>
              </w:rPr>
              <w:t xml:space="preserve">and education </w:t>
            </w:r>
            <w:r w:rsidRPr="00A472E4">
              <w:rPr>
                <w:rFonts w:eastAsiaTheme="minorHAnsi" w:cstheme="minorBidi"/>
                <w:sz w:val="20"/>
                <w:szCs w:val="20"/>
              </w:rPr>
              <w:t>for patients admitted into the hospital improves clinical outcomes</w:t>
            </w:r>
            <w:r>
              <w:rPr>
                <w:rFonts w:eastAsiaTheme="minorHAnsi" w:cstheme="minorBidi"/>
                <w:sz w:val="20"/>
                <w:szCs w:val="20"/>
              </w:rPr>
              <w:t xml:space="preserve">.  </w:t>
            </w:r>
            <w:r w:rsidRPr="00A472E4">
              <w:rPr>
                <w:rFonts w:eastAsiaTheme="minorHAnsi" w:cstheme="minorBidi"/>
                <w:sz w:val="20"/>
                <w:szCs w:val="20"/>
              </w:rPr>
              <w:t>The p</w:t>
            </w:r>
            <w:r>
              <w:rPr>
                <w:rFonts w:eastAsiaTheme="minorHAnsi" w:cstheme="minorBidi"/>
                <w:sz w:val="20"/>
                <w:szCs w:val="20"/>
              </w:rPr>
              <w:t>ractical use of insulin in</w:t>
            </w:r>
            <w:r w:rsidRPr="00A472E4">
              <w:rPr>
                <w:rFonts w:eastAsiaTheme="minorHAnsi" w:cstheme="minorBidi"/>
                <w:sz w:val="20"/>
                <w:szCs w:val="20"/>
              </w:rPr>
              <w:t xml:space="preserve"> patients requires basic understand</w:t>
            </w:r>
            <w:r>
              <w:rPr>
                <w:rFonts w:eastAsiaTheme="minorHAnsi" w:cstheme="minorBidi"/>
                <w:sz w:val="20"/>
                <w:szCs w:val="20"/>
              </w:rPr>
              <w:t xml:space="preserve">ing of the use </w:t>
            </w:r>
            <w:proofErr w:type="gramStart"/>
            <w:r>
              <w:rPr>
                <w:rFonts w:eastAsiaTheme="minorHAnsi" w:cstheme="minorBidi"/>
                <w:sz w:val="20"/>
                <w:szCs w:val="20"/>
              </w:rPr>
              <w:t xml:space="preserve">of </w:t>
            </w:r>
            <w:r w:rsidRPr="00A472E4">
              <w:rPr>
                <w:rFonts w:eastAsiaTheme="minorHAnsi" w:cstheme="minorBidi"/>
                <w:sz w:val="20"/>
                <w:szCs w:val="20"/>
              </w:rPr>
              <w:t xml:space="preserve"> insulin</w:t>
            </w:r>
            <w:proofErr w:type="gramEnd"/>
            <w:r w:rsidRPr="00A472E4">
              <w:rPr>
                <w:rFonts w:eastAsiaTheme="minorHAnsi" w:cstheme="minorBidi"/>
                <w:sz w:val="20"/>
                <w:szCs w:val="20"/>
              </w:rPr>
              <w:t>. Although there are severa</w:t>
            </w:r>
            <w:r>
              <w:rPr>
                <w:rFonts w:eastAsiaTheme="minorHAnsi" w:cstheme="minorBidi"/>
                <w:sz w:val="20"/>
                <w:szCs w:val="20"/>
              </w:rPr>
              <w:t>l appropriate options for oral hypoglycemic and insulin</w:t>
            </w:r>
            <w:r w:rsidRPr="00A472E4">
              <w:rPr>
                <w:rFonts w:eastAsiaTheme="minorHAnsi" w:cstheme="minorBidi"/>
                <w:sz w:val="20"/>
                <w:szCs w:val="20"/>
              </w:rPr>
              <w:t>, it is critical that all caregivers involved in this population’s care are knowledgeable a</w:t>
            </w:r>
            <w:r>
              <w:rPr>
                <w:rFonts w:eastAsiaTheme="minorHAnsi" w:cstheme="minorBidi"/>
                <w:sz w:val="20"/>
                <w:szCs w:val="20"/>
              </w:rPr>
              <w:t xml:space="preserve">bout insulin strategies </w:t>
            </w:r>
            <w:r w:rsidRPr="00A472E4">
              <w:rPr>
                <w:rFonts w:eastAsiaTheme="minorHAnsi" w:cstheme="minorBidi"/>
                <w:sz w:val="20"/>
                <w:szCs w:val="20"/>
              </w:rPr>
              <w:t>(</w:t>
            </w:r>
            <w:proofErr w:type="spellStart"/>
            <w:r w:rsidRPr="00A472E4">
              <w:rPr>
                <w:rFonts w:eastAsiaTheme="minorHAnsi" w:cstheme="minorBidi"/>
                <w:sz w:val="20"/>
                <w:szCs w:val="20"/>
              </w:rPr>
              <w:t>Tren</w:t>
            </w:r>
            <w:r>
              <w:rPr>
                <w:rFonts w:eastAsiaTheme="minorHAnsi" w:cstheme="minorBidi"/>
                <w:sz w:val="20"/>
                <w:szCs w:val="20"/>
              </w:rPr>
              <w:t>ce</w:t>
            </w:r>
            <w:proofErr w:type="spellEnd"/>
            <w:r>
              <w:rPr>
                <w:rFonts w:eastAsiaTheme="minorHAnsi" w:cstheme="minorBidi"/>
                <w:sz w:val="20"/>
                <w:szCs w:val="20"/>
              </w:rPr>
              <w:t>, Kelly, &amp; Hirsch, 2003, p. 2430</w:t>
            </w:r>
            <w:r w:rsidRPr="00A472E4">
              <w:rPr>
                <w:rFonts w:eastAsiaTheme="minorHAnsi" w:cstheme="minorBidi"/>
                <w:sz w:val="20"/>
                <w:szCs w:val="20"/>
              </w:rPr>
              <w:t>)</w:t>
            </w:r>
            <w:r>
              <w:rPr>
                <w:rFonts w:eastAsiaTheme="minorHAnsi" w:cstheme="minorBidi"/>
                <w:sz w:val="20"/>
                <w:szCs w:val="20"/>
              </w:rPr>
              <w:t>.</w:t>
            </w:r>
            <w:r w:rsidR="002D1731">
              <w:rPr>
                <w:rFonts w:eastAsiaTheme="minorHAnsi" w:cstheme="minorBidi"/>
                <w:sz w:val="20"/>
                <w:szCs w:val="20"/>
              </w:rPr>
              <w:t xml:space="preserve">  Education for family as well as Mrs. </w:t>
            </w:r>
            <w:proofErr w:type="spellStart"/>
            <w:r w:rsidR="002D1731">
              <w:rPr>
                <w:rFonts w:eastAsiaTheme="minorHAnsi" w:cstheme="minorBidi"/>
                <w:sz w:val="20"/>
                <w:szCs w:val="20"/>
              </w:rPr>
              <w:t>Synder</w:t>
            </w:r>
            <w:proofErr w:type="spellEnd"/>
            <w:r w:rsidR="002D1731">
              <w:rPr>
                <w:rFonts w:eastAsiaTheme="minorHAnsi" w:cstheme="minorBidi"/>
                <w:sz w:val="20"/>
                <w:szCs w:val="20"/>
              </w:rPr>
              <w:t xml:space="preserve"> by diabetic educator prior to discharge is essential for her to maintain compliance.</w:t>
            </w:r>
          </w:p>
        </w:tc>
        <w:tc>
          <w:tcPr>
            <w:tcW w:w="2880" w:type="dxa"/>
          </w:tcPr>
          <w:p w14:paraId="7444962A" w14:textId="6B37D85F" w:rsidR="000A18B2" w:rsidRPr="00B56A20" w:rsidRDefault="002D1731" w:rsidP="007F2F97">
            <w:pPr>
              <w:keepLines/>
              <w:widowControl w:val="0"/>
              <w:spacing w:after="120"/>
              <w:rPr>
                <w:rFonts w:eastAsiaTheme="minorHAnsi" w:cstheme="minorBidi"/>
                <w:sz w:val="20"/>
                <w:szCs w:val="20"/>
                <w:lang w:eastAsia="zh-TW"/>
              </w:rPr>
            </w:pPr>
            <w:r>
              <w:rPr>
                <w:rFonts w:eastAsiaTheme="minorHAnsi" w:cstheme="minorBidi"/>
                <w:sz w:val="20"/>
                <w:szCs w:val="20"/>
                <w:lang w:eastAsia="zh-TW"/>
              </w:rPr>
              <w:t xml:space="preserve">Before discharge, Mrs. </w:t>
            </w:r>
            <w:proofErr w:type="spellStart"/>
            <w:r>
              <w:rPr>
                <w:rFonts w:eastAsiaTheme="minorHAnsi" w:cstheme="minorBidi"/>
                <w:sz w:val="20"/>
                <w:szCs w:val="20"/>
                <w:lang w:eastAsia="zh-TW"/>
              </w:rPr>
              <w:t>Synder</w:t>
            </w:r>
            <w:proofErr w:type="spellEnd"/>
            <w:r>
              <w:rPr>
                <w:rFonts w:eastAsiaTheme="minorHAnsi" w:cstheme="minorBidi"/>
                <w:sz w:val="20"/>
                <w:szCs w:val="20"/>
                <w:lang w:eastAsia="zh-TW"/>
              </w:rPr>
              <w:t xml:space="preserve"> </w:t>
            </w:r>
            <w:r w:rsidRPr="002D1731">
              <w:rPr>
                <w:rFonts w:eastAsiaTheme="minorHAnsi" w:cstheme="minorBidi"/>
                <w:sz w:val="20"/>
                <w:szCs w:val="20"/>
                <w:lang w:eastAsia="zh-TW"/>
              </w:rPr>
              <w:t>will demonstrate knowledge of insulin injection, symptoms, and treatment of hypoglycemia and diet.</w:t>
            </w:r>
            <w:r>
              <w:rPr>
                <w:rFonts w:eastAsiaTheme="minorHAnsi" w:cstheme="minorBidi"/>
                <w:sz w:val="20"/>
                <w:szCs w:val="20"/>
                <w:lang w:eastAsia="zh-TW"/>
              </w:rPr>
              <w:t xml:space="preserve">  Goal was met as Mrs. </w:t>
            </w:r>
            <w:proofErr w:type="spellStart"/>
            <w:r>
              <w:rPr>
                <w:rFonts w:eastAsiaTheme="minorHAnsi" w:cstheme="minorBidi"/>
                <w:sz w:val="20"/>
                <w:szCs w:val="20"/>
                <w:lang w:eastAsia="zh-TW"/>
              </w:rPr>
              <w:t>Synder</w:t>
            </w:r>
            <w:proofErr w:type="spellEnd"/>
            <w:r>
              <w:rPr>
                <w:rFonts w:eastAsiaTheme="minorHAnsi" w:cstheme="minorBidi"/>
                <w:sz w:val="20"/>
                <w:szCs w:val="20"/>
                <w:lang w:eastAsia="zh-TW"/>
              </w:rPr>
              <w:t xml:space="preserve"> was above to verbal need for better diet and able to demonstrate insulin injections.  Continued education with husband and son is very important for accountability.</w:t>
            </w:r>
          </w:p>
        </w:tc>
      </w:tr>
      <w:tr w:rsidR="000A18B2" w:rsidRPr="00B56A20" w14:paraId="56D822B4" w14:textId="77777777" w:rsidTr="007F2F97">
        <w:trPr>
          <w:cantSplit/>
          <w:jc w:val="center"/>
        </w:trPr>
        <w:tc>
          <w:tcPr>
            <w:tcW w:w="2880" w:type="dxa"/>
            <w:shd w:val="clear" w:color="auto" w:fill="D9D9D9" w:themeFill="background1" w:themeFillShade="D9"/>
            <w:vAlign w:val="center"/>
          </w:tcPr>
          <w:p w14:paraId="22D23CF3" w14:textId="1F9899B1" w:rsidR="000A18B2" w:rsidRPr="00B56A20" w:rsidRDefault="000A18B2" w:rsidP="007F2F97">
            <w:pPr>
              <w:spacing w:before="60" w:after="60"/>
              <w:jc w:val="center"/>
              <w:outlineLvl w:val="1"/>
              <w:rPr>
                <w:rFonts w:cs="Arial"/>
                <w:b/>
                <w:bCs/>
                <w:color w:val="000000"/>
                <w:sz w:val="20"/>
                <w:szCs w:val="20"/>
              </w:rPr>
            </w:pPr>
            <w:r w:rsidRPr="00B56A20">
              <w:rPr>
                <w:rFonts w:cs="Arial"/>
                <w:b/>
                <w:bCs/>
                <w:color w:val="000000"/>
                <w:sz w:val="20"/>
                <w:szCs w:val="20"/>
              </w:rPr>
              <w:lastRenderedPageBreak/>
              <w:t>Nursing Diagnosis</w:t>
            </w:r>
            <w:r w:rsidRPr="00B56A20">
              <w:rPr>
                <w:rFonts w:cs="Arial"/>
                <w:b/>
                <w:bCs/>
                <w:i/>
                <w:color w:val="000000"/>
                <w:sz w:val="20"/>
                <w:szCs w:val="20"/>
              </w:rPr>
              <w:br/>
            </w:r>
            <w:r w:rsidRPr="00B56A20">
              <w:rPr>
                <w:rFonts w:cs="Arial"/>
                <w:b/>
                <w:bCs/>
                <w:color w:val="000000"/>
                <w:sz w:val="20"/>
                <w:szCs w:val="20"/>
              </w:rPr>
              <w:t>Assessment Data</w:t>
            </w:r>
          </w:p>
        </w:tc>
        <w:tc>
          <w:tcPr>
            <w:tcW w:w="2880" w:type="dxa"/>
            <w:shd w:val="clear" w:color="auto" w:fill="D9D9D9" w:themeFill="background1" w:themeFillShade="D9"/>
            <w:vAlign w:val="center"/>
          </w:tcPr>
          <w:p w14:paraId="7678FA4F" w14:textId="77777777" w:rsidR="000A18B2" w:rsidRPr="00B56A20" w:rsidRDefault="000A18B2" w:rsidP="007F2F97">
            <w:pPr>
              <w:spacing w:before="60" w:after="60"/>
              <w:jc w:val="center"/>
              <w:outlineLvl w:val="1"/>
              <w:rPr>
                <w:rFonts w:cs="Arial"/>
                <w:b/>
                <w:bCs/>
                <w:color w:val="000000"/>
                <w:sz w:val="20"/>
                <w:szCs w:val="20"/>
              </w:rPr>
            </w:pPr>
            <w:r w:rsidRPr="00B56A20">
              <w:rPr>
                <w:rFonts w:cs="Arial"/>
                <w:b/>
                <w:bCs/>
                <w:color w:val="000000"/>
                <w:sz w:val="20"/>
                <w:szCs w:val="20"/>
              </w:rPr>
              <w:t>Goals and Outcome</w:t>
            </w:r>
          </w:p>
        </w:tc>
        <w:tc>
          <w:tcPr>
            <w:tcW w:w="2880" w:type="dxa"/>
            <w:shd w:val="clear" w:color="auto" w:fill="D9D9D9" w:themeFill="background1" w:themeFillShade="D9"/>
            <w:vAlign w:val="center"/>
          </w:tcPr>
          <w:p w14:paraId="1A27A635" w14:textId="77777777" w:rsidR="000A18B2" w:rsidRPr="00B56A20" w:rsidRDefault="000A18B2" w:rsidP="007F2F97">
            <w:pPr>
              <w:spacing w:before="60" w:after="60"/>
              <w:jc w:val="center"/>
              <w:outlineLvl w:val="1"/>
              <w:rPr>
                <w:rFonts w:cs="Arial"/>
                <w:b/>
                <w:bCs/>
                <w:color w:val="000000"/>
                <w:sz w:val="20"/>
                <w:szCs w:val="20"/>
              </w:rPr>
            </w:pPr>
            <w:r w:rsidRPr="00B56A20">
              <w:rPr>
                <w:rFonts w:cs="Arial"/>
                <w:b/>
                <w:bCs/>
                <w:color w:val="000000"/>
                <w:sz w:val="20"/>
                <w:szCs w:val="20"/>
              </w:rPr>
              <w:t>Nursing Interventions</w:t>
            </w:r>
          </w:p>
        </w:tc>
        <w:tc>
          <w:tcPr>
            <w:tcW w:w="2880" w:type="dxa"/>
            <w:shd w:val="clear" w:color="auto" w:fill="D9D9D9" w:themeFill="background1" w:themeFillShade="D9"/>
            <w:vAlign w:val="center"/>
          </w:tcPr>
          <w:p w14:paraId="7E1FFC51" w14:textId="77777777" w:rsidR="000A18B2" w:rsidRPr="00B56A20" w:rsidRDefault="000A18B2" w:rsidP="007F2F97">
            <w:pPr>
              <w:spacing w:before="60" w:after="60"/>
              <w:jc w:val="center"/>
              <w:outlineLvl w:val="1"/>
              <w:rPr>
                <w:rFonts w:cs="Arial"/>
                <w:b/>
                <w:bCs/>
                <w:color w:val="000000"/>
                <w:sz w:val="20"/>
                <w:szCs w:val="20"/>
              </w:rPr>
            </w:pPr>
            <w:r w:rsidRPr="00B56A20">
              <w:rPr>
                <w:rFonts w:cs="Arial"/>
                <w:b/>
                <w:bCs/>
                <w:color w:val="000000"/>
                <w:sz w:val="20"/>
                <w:szCs w:val="20"/>
              </w:rPr>
              <w:t>Rationale</w:t>
            </w:r>
          </w:p>
        </w:tc>
        <w:tc>
          <w:tcPr>
            <w:tcW w:w="2880" w:type="dxa"/>
            <w:shd w:val="clear" w:color="auto" w:fill="D9D9D9" w:themeFill="background1" w:themeFillShade="D9"/>
            <w:vAlign w:val="center"/>
          </w:tcPr>
          <w:p w14:paraId="2C1FB10E" w14:textId="77777777" w:rsidR="000A18B2" w:rsidRPr="00B56A20" w:rsidRDefault="000A18B2" w:rsidP="007F2F97">
            <w:pPr>
              <w:keepLines/>
              <w:widowControl w:val="0"/>
              <w:spacing w:before="60" w:after="60"/>
              <w:jc w:val="center"/>
              <w:rPr>
                <w:rFonts w:eastAsiaTheme="minorHAnsi" w:cs="Arial"/>
                <w:b/>
                <w:sz w:val="20"/>
                <w:szCs w:val="20"/>
              </w:rPr>
            </w:pPr>
            <w:r w:rsidRPr="00B56A20">
              <w:rPr>
                <w:rFonts w:eastAsiaTheme="minorHAnsi" w:cs="Arial"/>
                <w:b/>
                <w:sz w:val="20"/>
                <w:szCs w:val="22"/>
              </w:rPr>
              <w:t>Outcome Evaluation</w:t>
            </w:r>
            <w:r w:rsidRPr="00B56A20">
              <w:rPr>
                <w:rFonts w:eastAsiaTheme="minorHAnsi" w:cs="Arial"/>
                <w:b/>
                <w:sz w:val="20"/>
                <w:szCs w:val="22"/>
              </w:rPr>
              <w:br/>
              <w:t xml:space="preserve">and </w:t>
            </w:r>
            <w:r w:rsidRPr="00B56A20">
              <w:rPr>
                <w:rFonts w:eastAsiaTheme="minorHAnsi" w:cs="Arial"/>
                <w:b/>
                <w:sz w:val="20"/>
                <w:szCs w:val="20"/>
              </w:rPr>
              <w:t>Re</w:t>
            </w:r>
            <w:r w:rsidRPr="00B56A20">
              <w:rPr>
                <w:rFonts w:eastAsiaTheme="minorHAnsi" w:cs="Arial"/>
                <w:b/>
                <w:sz w:val="20"/>
                <w:szCs w:val="22"/>
              </w:rPr>
              <w:t>-P</w:t>
            </w:r>
            <w:r w:rsidRPr="00B56A20">
              <w:rPr>
                <w:rFonts w:eastAsiaTheme="minorHAnsi" w:cs="Arial"/>
                <w:b/>
                <w:sz w:val="20"/>
                <w:szCs w:val="20"/>
              </w:rPr>
              <w:t>lanning</w:t>
            </w:r>
          </w:p>
        </w:tc>
      </w:tr>
      <w:tr w:rsidR="000A18B2" w:rsidRPr="00B56A20" w14:paraId="6D8E0152" w14:textId="77777777" w:rsidTr="007F2F97">
        <w:trPr>
          <w:cantSplit/>
          <w:jc w:val="center"/>
        </w:trPr>
        <w:tc>
          <w:tcPr>
            <w:tcW w:w="2880" w:type="dxa"/>
          </w:tcPr>
          <w:p w14:paraId="3CB82B35" w14:textId="77777777" w:rsidR="000A18B2" w:rsidRPr="00B56A20" w:rsidRDefault="000A18B2" w:rsidP="007F2F97">
            <w:pPr>
              <w:spacing w:before="40" w:after="40"/>
              <w:jc w:val="center"/>
              <w:outlineLvl w:val="1"/>
              <w:rPr>
                <w:rFonts w:cs="Arial"/>
                <w:bCs/>
                <w:color w:val="000000"/>
                <w:sz w:val="20"/>
                <w:szCs w:val="20"/>
              </w:rPr>
            </w:pPr>
            <w:r w:rsidRPr="00B56A20">
              <w:rPr>
                <w:rFonts w:cs="Arial"/>
                <w:bCs/>
                <w:color w:val="000000"/>
                <w:sz w:val="16"/>
                <w:szCs w:val="16"/>
              </w:rPr>
              <w:t>Include 3–5 subjective and/or objective pieces of data that lead to the nursing diagnosis.</w:t>
            </w:r>
          </w:p>
        </w:tc>
        <w:tc>
          <w:tcPr>
            <w:tcW w:w="2880" w:type="dxa"/>
          </w:tcPr>
          <w:p w14:paraId="005E659A" w14:textId="77777777" w:rsidR="000A18B2" w:rsidRPr="00B56A20" w:rsidRDefault="000A18B2" w:rsidP="007F2F97">
            <w:pPr>
              <w:spacing w:before="40" w:after="40"/>
              <w:jc w:val="center"/>
              <w:outlineLvl w:val="1"/>
              <w:rPr>
                <w:rFonts w:cs="Arial"/>
                <w:bCs/>
                <w:color w:val="000000"/>
                <w:sz w:val="20"/>
                <w:szCs w:val="20"/>
              </w:rPr>
            </w:pPr>
            <w:r w:rsidRPr="00B56A20">
              <w:rPr>
                <w:rFonts w:cs="Arial"/>
                <w:bCs/>
                <w:color w:val="000000"/>
                <w:sz w:val="16"/>
                <w:szCs w:val="16"/>
              </w:rPr>
              <w:t>Two statements are required for each nursing diagnosis. Must be patient- and/or family-focused, measurable, time-specific</w:t>
            </w:r>
            <w:r w:rsidRPr="00B56A20">
              <w:rPr>
                <w:rFonts w:cs="Arial"/>
                <w:b/>
                <w:bCs/>
                <w:color w:val="000000"/>
                <w:sz w:val="16"/>
                <w:szCs w:val="16"/>
              </w:rPr>
              <w:t>,</w:t>
            </w:r>
            <w:r w:rsidRPr="00B56A20">
              <w:rPr>
                <w:rFonts w:cs="Arial"/>
                <w:bCs/>
                <w:color w:val="000000"/>
                <w:sz w:val="16"/>
                <w:szCs w:val="16"/>
              </w:rPr>
              <w:t xml:space="preserve"> and reasonable.</w:t>
            </w:r>
          </w:p>
        </w:tc>
        <w:tc>
          <w:tcPr>
            <w:tcW w:w="2880" w:type="dxa"/>
            <w:tcBorders>
              <w:bottom w:val="single" w:sz="4" w:space="0" w:color="auto"/>
            </w:tcBorders>
          </w:tcPr>
          <w:p w14:paraId="406C7427" w14:textId="77777777" w:rsidR="000A18B2" w:rsidRPr="00B56A20" w:rsidRDefault="000A18B2" w:rsidP="007F2F97">
            <w:pPr>
              <w:spacing w:before="40" w:after="40"/>
              <w:jc w:val="center"/>
              <w:outlineLvl w:val="1"/>
              <w:rPr>
                <w:rFonts w:cs="Arial"/>
                <w:bCs/>
                <w:color w:val="000000"/>
                <w:sz w:val="20"/>
                <w:szCs w:val="20"/>
              </w:rPr>
            </w:pPr>
            <w:r w:rsidRPr="00B56A20">
              <w:rPr>
                <w:rFonts w:cs="Arial"/>
                <w:bCs/>
                <w:color w:val="000000"/>
                <w:sz w:val="16"/>
                <w:szCs w:val="16"/>
              </w:rPr>
              <w:t>List at least t</w:t>
            </w:r>
            <w:r w:rsidRPr="00B56A20">
              <w:rPr>
                <w:rFonts w:cs="Arial" w:hint="eastAsia"/>
                <w:bCs/>
                <w:color w:val="000000"/>
                <w:sz w:val="16"/>
                <w:szCs w:val="16"/>
                <w:lang w:eastAsia="zh-TW"/>
              </w:rPr>
              <w:t>hree</w:t>
            </w:r>
            <w:r w:rsidRPr="00B56A20">
              <w:rPr>
                <w:rFonts w:cs="Arial"/>
                <w:bCs/>
                <w:color w:val="000000"/>
                <w:sz w:val="16"/>
                <w:szCs w:val="16"/>
              </w:rPr>
              <w:t xml:space="preserve"> nursing or collaborative interventions with rationale for each goal and outcome.</w:t>
            </w:r>
          </w:p>
        </w:tc>
        <w:tc>
          <w:tcPr>
            <w:tcW w:w="2880" w:type="dxa"/>
            <w:tcBorders>
              <w:bottom w:val="single" w:sz="4" w:space="0" w:color="auto"/>
            </w:tcBorders>
          </w:tcPr>
          <w:p w14:paraId="1BB0C048" w14:textId="77777777" w:rsidR="000A18B2" w:rsidRPr="00B56A20" w:rsidRDefault="000A18B2" w:rsidP="007F2F97">
            <w:pPr>
              <w:spacing w:before="40" w:after="40"/>
              <w:jc w:val="center"/>
              <w:outlineLvl w:val="1"/>
              <w:rPr>
                <w:rFonts w:cs="Arial"/>
                <w:bCs/>
                <w:color w:val="000000"/>
                <w:sz w:val="20"/>
                <w:szCs w:val="20"/>
              </w:rPr>
            </w:pPr>
            <w:r w:rsidRPr="00B56A20">
              <w:rPr>
                <w:rFonts w:cs="Arial"/>
                <w:bCs/>
                <w:color w:val="000000"/>
                <w:sz w:val="16"/>
                <w:szCs w:val="16"/>
              </w:rPr>
              <w:t>Provide a reason why an intervention is indicated or therapeutic; provide references.</w:t>
            </w:r>
          </w:p>
        </w:tc>
        <w:tc>
          <w:tcPr>
            <w:tcW w:w="2880" w:type="dxa"/>
          </w:tcPr>
          <w:p w14:paraId="66CD5049" w14:textId="77777777" w:rsidR="000A18B2" w:rsidRPr="00B56A20" w:rsidRDefault="000A18B2" w:rsidP="007F2F97">
            <w:pPr>
              <w:keepLines/>
              <w:widowControl w:val="0"/>
              <w:spacing w:before="40" w:after="40"/>
              <w:rPr>
                <w:rFonts w:eastAsiaTheme="minorHAnsi" w:cs="Arial"/>
                <w:sz w:val="20"/>
                <w:szCs w:val="22"/>
              </w:rPr>
            </w:pPr>
            <w:r w:rsidRPr="00B56A20">
              <w:rPr>
                <w:rFonts w:eastAsiaTheme="minorHAnsi" w:cs="Arial"/>
                <w:sz w:val="16"/>
                <w:szCs w:val="16"/>
              </w:rPr>
              <w:t>Were the goals met? How would you revise the plan of care according the patient’s response to the current plan of care?</w:t>
            </w:r>
          </w:p>
        </w:tc>
      </w:tr>
      <w:tr w:rsidR="000A18B2" w:rsidRPr="00B56A20" w14:paraId="6756BBC0" w14:textId="77777777" w:rsidTr="007F2F97">
        <w:trPr>
          <w:cantSplit/>
          <w:jc w:val="center"/>
        </w:trPr>
        <w:tc>
          <w:tcPr>
            <w:tcW w:w="2880" w:type="dxa"/>
          </w:tcPr>
          <w:p w14:paraId="7BD589D7" w14:textId="77777777" w:rsidR="000A18B2" w:rsidRPr="00B56A20" w:rsidRDefault="000A18B2" w:rsidP="007F2F97">
            <w:pPr>
              <w:keepLines/>
              <w:widowControl w:val="0"/>
              <w:spacing w:after="120"/>
              <w:ind w:left="720"/>
              <w:rPr>
                <w:rFonts w:eastAsiaTheme="minorHAnsi" w:cstheme="minorBidi"/>
                <w:sz w:val="20"/>
                <w:szCs w:val="20"/>
              </w:rPr>
            </w:pPr>
          </w:p>
        </w:tc>
        <w:tc>
          <w:tcPr>
            <w:tcW w:w="2880" w:type="dxa"/>
          </w:tcPr>
          <w:p w14:paraId="4A160241" w14:textId="77777777" w:rsidR="000A18B2" w:rsidRPr="00B56A20" w:rsidRDefault="000A18B2" w:rsidP="007F2F97">
            <w:pPr>
              <w:keepLines/>
              <w:widowControl w:val="0"/>
              <w:spacing w:after="120"/>
              <w:ind w:left="720"/>
              <w:rPr>
                <w:rFonts w:eastAsiaTheme="minorHAnsi" w:cstheme="minorBidi"/>
                <w:sz w:val="20"/>
                <w:szCs w:val="20"/>
              </w:rPr>
            </w:pPr>
          </w:p>
        </w:tc>
        <w:tc>
          <w:tcPr>
            <w:tcW w:w="2880" w:type="dxa"/>
          </w:tcPr>
          <w:p w14:paraId="496148E9" w14:textId="77738F2B" w:rsidR="000A18B2" w:rsidRPr="00A472E4" w:rsidRDefault="00A472E4" w:rsidP="00A472E4">
            <w:pPr>
              <w:pStyle w:val="ListParagraph"/>
              <w:keepLines/>
              <w:widowControl w:val="0"/>
              <w:numPr>
                <w:ilvl w:val="0"/>
                <w:numId w:val="34"/>
              </w:numPr>
              <w:spacing w:after="120"/>
              <w:rPr>
                <w:rFonts w:eastAsiaTheme="minorHAnsi" w:cstheme="minorBidi"/>
                <w:sz w:val="20"/>
                <w:szCs w:val="20"/>
                <w:lang w:eastAsia="zh-TW"/>
              </w:rPr>
            </w:pPr>
            <w:r>
              <w:rPr>
                <w:rFonts w:eastAsiaTheme="minorHAnsi" w:cstheme="minorBidi"/>
                <w:sz w:val="20"/>
                <w:szCs w:val="20"/>
                <w:lang w:eastAsia="zh-TW"/>
              </w:rPr>
              <w:t xml:space="preserve">Educate Mrs. </w:t>
            </w:r>
            <w:proofErr w:type="spellStart"/>
            <w:r>
              <w:rPr>
                <w:rFonts w:eastAsiaTheme="minorHAnsi" w:cstheme="minorBidi"/>
                <w:sz w:val="20"/>
                <w:szCs w:val="20"/>
                <w:lang w:eastAsia="zh-TW"/>
              </w:rPr>
              <w:t>Synder</w:t>
            </w:r>
            <w:proofErr w:type="spellEnd"/>
            <w:r>
              <w:rPr>
                <w:rFonts w:eastAsiaTheme="minorHAnsi" w:cstheme="minorBidi"/>
                <w:sz w:val="20"/>
                <w:szCs w:val="20"/>
                <w:lang w:eastAsia="zh-TW"/>
              </w:rPr>
              <w:t xml:space="preserve"> </w:t>
            </w:r>
            <w:r w:rsidRPr="00A472E4">
              <w:rPr>
                <w:rFonts w:eastAsiaTheme="minorHAnsi" w:cstheme="minorBidi"/>
                <w:sz w:val="20"/>
                <w:szCs w:val="20"/>
                <w:lang w:eastAsia="zh-TW"/>
              </w:rPr>
              <w:t>to follow a diet that is low in simple sugars, low in fat, and high in fiber and whole grains.</w:t>
            </w:r>
            <w:r>
              <w:rPr>
                <w:rFonts w:eastAsiaTheme="minorHAnsi" w:cstheme="minorBidi"/>
                <w:sz w:val="20"/>
                <w:szCs w:val="20"/>
                <w:lang w:eastAsia="zh-TW"/>
              </w:rPr>
              <w:t xml:space="preserve">  Mrs. </w:t>
            </w:r>
            <w:proofErr w:type="spellStart"/>
            <w:r>
              <w:rPr>
                <w:rFonts w:eastAsiaTheme="minorHAnsi" w:cstheme="minorBidi"/>
                <w:sz w:val="20"/>
                <w:szCs w:val="20"/>
                <w:lang w:eastAsia="zh-TW"/>
              </w:rPr>
              <w:t>Synder</w:t>
            </w:r>
            <w:proofErr w:type="spellEnd"/>
            <w:r>
              <w:rPr>
                <w:rFonts w:eastAsiaTheme="minorHAnsi" w:cstheme="minorBidi"/>
                <w:sz w:val="20"/>
                <w:szCs w:val="20"/>
                <w:lang w:eastAsia="zh-TW"/>
              </w:rPr>
              <w:t xml:space="preserve"> needs to be educated that</w:t>
            </w:r>
            <w:r w:rsidRPr="00A472E4">
              <w:rPr>
                <w:rFonts w:eastAsiaTheme="minorHAnsi" w:cstheme="minorBidi"/>
                <w:sz w:val="20"/>
                <w:szCs w:val="20"/>
                <w:lang w:eastAsia="zh-TW"/>
              </w:rPr>
              <w:t xml:space="preserve"> diet low in fat and high in fiber helps to control cholesterol and triglycerides</w:t>
            </w:r>
            <w:r>
              <w:rPr>
                <w:rFonts w:eastAsiaTheme="minorHAnsi" w:cstheme="minorBidi"/>
                <w:sz w:val="20"/>
                <w:szCs w:val="20"/>
                <w:lang w:eastAsia="zh-TW"/>
              </w:rPr>
              <w:t xml:space="preserve"> while remaining kosher</w:t>
            </w:r>
            <w:r w:rsidRPr="00A472E4">
              <w:rPr>
                <w:rFonts w:eastAsiaTheme="minorHAnsi" w:cstheme="minorBidi"/>
                <w:sz w:val="20"/>
                <w:szCs w:val="20"/>
                <w:lang w:eastAsia="zh-TW"/>
              </w:rPr>
              <w:t xml:space="preserve">. Three daily meals and </w:t>
            </w:r>
            <w:r>
              <w:rPr>
                <w:rFonts w:eastAsiaTheme="minorHAnsi" w:cstheme="minorBidi"/>
                <w:sz w:val="20"/>
                <w:szCs w:val="20"/>
                <w:lang w:eastAsia="zh-TW"/>
              </w:rPr>
              <w:t xml:space="preserve">an evening snack </w:t>
            </w:r>
            <w:proofErr w:type="gramStart"/>
            <w:r>
              <w:rPr>
                <w:rFonts w:eastAsiaTheme="minorHAnsi" w:cstheme="minorBidi"/>
                <w:sz w:val="20"/>
                <w:szCs w:val="20"/>
                <w:lang w:eastAsia="zh-TW"/>
              </w:rPr>
              <w:t>is</w:t>
            </w:r>
            <w:proofErr w:type="gramEnd"/>
            <w:r>
              <w:rPr>
                <w:rFonts w:eastAsiaTheme="minorHAnsi" w:cstheme="minorBidi"/>
                <w:sz w:val="20"/>
                <w:szCs w:val="20"/>
                <w:lang w:eastAsia="zh-TW"/>
              </w:rPr>
              <w:t xml:space="preserve"> recommended to help </w:t>
            </w:r>
            <w:proofErr w:type="spellStart"/>
            <w:r>
              <w:rPr>
                <w:rFonts w:eastAsiaTheme="minorHAnsi" w:cstheme="minorBidi"/>
                <w:sz w:val="20"/>
                <w:szCs w:val="20"/>
                <w:lang w:eastAsia="zh-TW"/>
              </w:rPr>
              <w:t>stabilze</w:t>
            </w:r>
            <w:proofErr w:type="spellEnd"/>
            <w:r>
              <w:rPr>
                <w:rFonts w:eastAsiaTheme="minorHAnsi" w:cstheme="minorBidi"/>
                <w:sz w:val="20"/>
                <w:szCs w:val="20"/>
                <w:lang w:eastAsia="zh-TW"/>
              </w:rPr>
              <w:t xml:space="preserve"> blood sugar.</w:t>
            </w:r>
          </w:p>
        </w:tc>
        <w:tc>
          <w:tcPr>
            <w:tcW w:w="2880" w:type="dxa"/>
          </w:tcPr>
          <w:p w14:paraId="3436EF8F" w14:textId="77777777" w:rsidR="000A18B2" w:rsidRPr="00B56A20" w:rsidRDefault="000A18B2" w:rsidP="007F2F97">
            <w:pPr>
              <w:keepLines/>
              <w:widowControl w:val="0"/>
              <w:spacing w:after="120"/>
              <w:rPr>
                <w:rFonts w:eastAsiaTheme="minorHAnsi" w:cstheme="minorBidi"/>
                <w:sz w:val="20"/>
                <w:szCs w:val="20"/>
              </w:rPr>
            </w:pPr>
          </w:p>
        </w:tc>
        <w:tc>
          <w:tcPr>
            <w:tcW w:w="2880" w:type="dxa"/>
          </w:tcPr>
          <w:p w14:paraId="3A90FD6B" w14:textId="77777777" w:rsidR="000A18B2" w:rsidRPr="00B56A20" w:rsidRDefault="000A18B2" w:rsidP="007F2F97">
            <w:pPr>
              <w:keepLines/>
              <w:widowControl w:val="0"/>
              <w:spacing w:after="120"/>
              <w:rPr>
                <w:rFonts w:eastAsiaTheme="minorHAnsi" w:cstheme="minorBidi"/>
                <w:sz w:val="20"/>
                <w:szCs w:val="20"/>
                <w:lang w:eastAsia="zh-TW"/>
              </w:rPr>
            </w:pPr>
          </w:p>
        </w:tc>
      </w:tr>
    </w:tbl>
    <w:p w14:paraId="471B5DC1" w14:textId="77777777" w:rsidR="00BF7558" w:rsidRDefault="00BF7558" w:rsidP="001D08E9">
      <w:pPr>
        <w:pStyle w:val="BodyText"/>
        <w:rPr>
          <w:sz w:val="20"/>
          <w:szCs w:val="20"/>
        </w:rPr>
      </w:pPr>
    </w:p>
    <w:p w14:paraId="68204F3D" w14:textId="77777777" w:rsidR="004F6EFB" w:rsidRDefault="004F6EFB" w:rsidP="001D08E9">
      <w:pPr>
        <w:pStyle w:val="BodyText"/>
        <w:rPr>
          <w:sz w:val="20"/>
          <w:szCs w:val="20"/>
        </w:rPr>
      </w:pPr>
    </w:p>
    <w:p w14:paraId="3A8CD411" w14:textId="77777777" w:rsidR="004F6EFB" w:rsidRDefault="004F6EFB" w:rsidP="001D08E9">
      <w:pPr>
        <w:pStyle w:val="BodyText"/>
        <w:rPr>
          <w:sz w:val="20"/>
          <w:szCs w:val="20"/>
        </w:rPr>
      </w:pPr>
    </w:p>
    <w:p w14:paraId="47B06226" w14:textId="77777777" w:rsidR="004F6EFB" w:rsidRDefault="004F6EFB" w:rsidP="001D08E9">
      <w:pPr>
        <w:pStyle w:val="BodyText"/>
        <w:rPr>
          <w:sz w:val="20"/>
          <w:szCs w:val="20"/>
        </w:rPr>
      </w:pPr>
    </w:p>
    <w:p w14:paraId="54B21AB4" w14:textId="77777777" w:rsidR="004F6EFB" w:rsidRDefault="004F6EFB" w:rsidP="001D08E9">
      <w:pPr>
        <w:pStyle w:val="BodyText"/>
        <w:rPr>
          <w:sz w:val="20"/>
          <w:szCs w:val="20"/>
        </w:rPr>
      </w:pPr>
    </w:p>
    <w:p w14:paraId="4FB74F7F" w14:textId="77777777" w:rsidR="004F6EFB" w:rsidRDefault="004F6EFB" w:rsidP="001D08E9">
      <w:pPr>
        <w:pStyle w:val="BodyText"/>
        <w:rPr>
          <w:sz w:val="20"/>
          <w:szCs w:val="20"/>
        </w:rPr>
      </w:pPr>
    </w:p>
    <w:p w14:paraId="46718863" w14:textId="77777777" w:rsidR="004F6EFB" w:rsidRDefault="004F6EFB" w:rsidP="001D08E9">
      <w:pPr>
        <w:pStyle w:val="BodyText"/>
        <w:rPr>
          <w:sz w:val="20"/>
          <w:szCs w:val="20"/>
        </w:rPr>
      </w:pPr>
    </w:p>
    <w:p w14:paraId="0C8A2239" w14:textId="77777777" w:rsidR="004F6EFB" w:rsidRDefault="004F6EFB" w:rsidP="001D08E9">
      <w:pPr>
        <w:pStyle w:val="BodyText"/>
        <w:rPr>
          <w:sz w:val="20"/>
          <w:szCs w:val="20"/>
        </w:rPr>
      </w:pPr>
    </w:p>
    <w:p w14:paraId="2A4F9988" w14:textId="77777777" w:rsidR="004F6EFB" w:rsidRDefault="004F6EFB" w:rsidP="001D08E9">
      <w:pPr>
        <w:pStyle w:val="BodyText"/>
        <w:rPr>
          <w:sz w:val="20"/>
          <w:szCs w:val="20"/>
        </w:rPr>
      </w:pPr>
    </w:p>
    <w:p w14:paraId="4AC1D26B" w14:textId="77777777" w:rsidR="004F6EFB" w:rsidRDefault="004F6EFB" w:rsidP="001D08E9">
      <w:pPr>
        <w:pStyle w:val="BodyText"/>
        <w:rPr>
          <w:sz w:val="20"/>
          <w:szCs w:val="20"/>
        </w:rPr>
      </w:pPr>
    </w:p>
    <w:p w14:paraId="08B22ED0" w14:textId="77777777" w:rsidR="004F6EFB" w:rsidRDefault="004F6EFB" w:rsidP="001D08E9">
      <w:pPr>
        <w:pStyle w:val="BodyText"/>
        <w:rPr>
          <w:sz w:val="20"/>
          <w:szCs w:val="20"/>
        </w:rPr>
      </w:pPr>
    </w:p>
    <w:p w14:paraId="1379B1B5" w14:textId="77777777" w:rsidR="004F6EFB" w:rsidRPr="004F6EFB" w:rsidRDefault="004F6EFB" w:rsidP="004F6EFB">
      <w:pPr>
        <w:shd w:val="clear" w:color="auto" w:fill="FFFFFF"/>
        <w:jc w:val="center"/>
        <w:rPr>
          <w:rFonts w:ascii="Times New Roman" w:hAnsi="Times New Roman"/>
          <w:color w:val="000000"/>
          <w:sz w:val="24"/>
          <w:lang w:val="en"/>
        </w:rPr>
      </w:pPr>
      <w:r w:rsidRPr="004F6EFB">
        <w:rPr>
          <w:rFonts w:ascii="Times New Roman" w:hAnsi="Times New Roman"/>
          <w:color w:val="000000"/>
          <w:sz w:val="24"/>
          <w:lang w:val="en"/>
        </w:rPr>
        <w:lastRenderedPageBreak/>
        <w:t>References</w:t>
      </w:r>
    </w:p>
    <w:p w14:paraId="3EA3313D" w14:textId="77777777" w:rsidR="004F6EFB" w:rsidRPr="004F6EFB" w:rsidRDefault="004F6EFB" w:rsidP="004F6EFB">
      <w:pPr>
        <w:shd w:val="clear" w:color="auto" w:fill="FFFFFF"/>
        <w:spacing w:line="550" w:lineRule="atLeast"/>
        <w:ind w:left="870" w:right="525" w:hanging="720"/>
        <w:rPr>
          <w:rFonts w:ascii="Times New Roman" w:hAnsi="Times New Roman"/>
          <w:color w:val="000000"/>
          <w:sz w:val="24"/>
          <w:lang w:val="en"/>
        </w:rPr>
      </w:pPr>
      <w:proofErr w:type="gramStart"/>
      <w:r w:rsidRPr="004F6EFB">
        <w:rPr>
          <w:rFonts w:ascii="Times New Roman" w:hAnsi="Times New Roman"/>
          <w:color w:val="000000"/>
          <w:sz w:val="24"/>
          <w:lang w:val="en"/>
        </w:rPr>
        <w:t>American Cancer Society.</w:t>
      </w:r>
      <w:proofErr w:type="gramEnd"/>
      <w:r w:rsidRPr="004F6EFB">
        <w:rPr>
          <w:rFonts w:ascii="Times New Roman" w:hAnsi="Times New Roman"/>
          <w:color w:val="000000"/>
          <w:sz w:val="24"/>
          <w:lang w:val="en"/>
        </w:rPr>
        <w:t xml:space="preserve"> (2019, January 3). </w:t>
      </w:r>
      <w:proofErr w:type="gramStart"/>
      <w:r w:rsidRPr="004F6EFB">
        <w:rPr>
          <w:rFonts w:ascii="Times New Roman" w:hAnsi="Times New Roman"/>
          <w:color w:val="000000"/>
          <w:sz w:val="24"/>
          <w:lang w:val="en"/>
        </w:rPr>
        <w:t>Non-medical Treatments for Cancer Pain.</w:t>
      </w:r>
      <w:proofErr w:type="gramEnd"/>
      <w:r w:rsidRPr="004F6EFB">
        <w:rPr>
          <w:rFonts w:ascii="Times New Roman" w:hAnsi="Times New Roman"/>
          <w:color w:val="000000"/>
          <w:sz w:val="24"/>
          <w:lang w:val="en"/>
        </w:rPr>
        <w:t xml:space="preserve"> Retrieved from https://www.cancer.org/treatment/treatments-and-side-effects/physical-side-effects/pain/non-medical-treatments-for-cancer-pain.html</w:t>
      </w:r>
    </w:p>
    <w:p w14:paraId="15A4CBC0" w14:textId="77777777" w:rsidR="004F6EFB" w:rsidRPr="004F6EFB" w:rsidRDefault="004F6EFB" w:rsidP="004F6EFB">
      <w:pPr>
        <w:shd w:val="clear" w:color="auto" w:fill="FFFFFF"/>
        <w:spacing w:line="550" w:lineRule="atLeast"/>
        <w:ind w:left="870" w:right="525" w:hanging="720"/>
        <w:rPr>
          <w:rFonts w:ascii="Times New Roman" w:hAnsi="Times New Roman"/>
          <w:color w:val="000000"/>
          <w:sz w:val="24"/>
          <w:lang w:val="en"/>
        </w:rPr>
      </w:pPr>
      <w:proofErr w:type="gramStart"/>
      <w:r w:rsidRPr="004F6EFB">
        <w:rPr>
          <w:rFonts w:ascii="Times New Roman" w:hAnsi="Times New Roman"/>
          <w:color w:val="000000"/>
          <w:sz w:val="24"/>
          <w:lang w:val="en"/>
        </w:rPr>
        <w:t xml:space="preserve">Deng, G., &amp; </w:t>
      </w:r>
      <w:proofErr w:type="spellStart"/>
      <w:r w:rsidRPr="004F6EFB">
        <w:rPr>
          <w:rFonts w:ascii="Times New Roman" w:hAnsi="Times New Roman"/>
          <w:color w:val="000000"/>
          <w:sz w:val="24"/>
          <w:lang w:val="en"/>
        </w:rPr>
        <w:t>Cassileth</w:t>
      </w:r>
      <w:proofErr w:type="spellEnd"/>
      <w:r w:rsidRPr="004F6EFB">
        <w:rPr>
          <w:rFonts w:ascii="Times New Roman" w:hAnsi="Times New Roman"/>
          <w:color w:val="000000"/>
          <w:sz w:val="24"/>
          <w:lang w:val="en"/>
        </w:rPr>
        <w:t>, B. R. (2005).</w:t>
      </w:r>
      <w:proofErr w:type="gramEnd"/>
      <w:r w:rsidRPr="004F6EFB">
        <w:rPr>
          <w:rFonts w:ascii="Times New Roman" w:hAnsi="Times New Roman"/>
          <w:color w:val="000000"/>
          <w:sz w:val="24"/>
          <w:lang w:val="en"/>
        </w:rPr>
        <w:t xml:space="preserve"> Integrative Oncology: Complementary Therapies for Pain, Anxiety, and Mood Disturbance. </w:t>
      </w:r>
      <w:r w:rsidRPr="004F6EFB">
        <w:rPr>
          <w:rFonts w:ascii="Times New Roman" w:hAnsi="Times New Roman"/>
          <w:i/>
          <w:iCs/>
          <w:color w:val="000000"/>
          <w:sz w:val="24"/>
          <w:lang w:val="en"/>
        </w:rPr>
        <w:t>CA: A Cancer Journal for Clinicians</w:t>
      </w:r>
      <w:r w:rsidRPr="004F6EFB">
        <w:rPr>
          <w:rFonts w:ascii="Times New Roman" w:hAnsi="Times New Roman"/>
          <w:color w:val="000000"/>
          <w:sz w:val="24"/>
          <w:lang w:val="en"/>
        </w:rPr>
        <w:t xml:space="preserve">, </w:t>
      </w:r>
      <w:r w:rsidRPr="004F6EFB">
        <w:rPr>
          <w:rFonts w:ascii="Times New Roman" w:hAnsi="Times New Roman"/>
          <w:i/>
          <w:iCs/>
          <w:color w:val="000000"/>
          <w:sz w:val="24"/>
          <w:lang w:val="en"/>
        </w:rPr>
        <w:t>55</w:t>
      </w:r>
      <w:r w:rsidRPr="004F6EFB">
        <w:rPr>
          <w:rFonts w:ascii="Times New Roman" w:hAnsi="Times New Roman"/>
          <w:color w:val="000000"/>
          <w:sz w:val="24"/>
          <w:lang w:val="en"/>
        </w:rPr>
        <w:t>(2), 109-116. doi:10.3322/canjclin.55.2.109</w:t>
      </w:r>
    </w:p>
    <w:p w14:paraId="6E294F60" w14:textId="77777777" w:rsidR="004F6EFB" w:rsidRPr="004F6EFB" w:rsidRDefault="004F6EFB" w:rsidP="004F6EFB">
      <w:pPr>
        <w:shd w:val="clear" w:color="auto" w:fill="FFFFFF"/>
        <w:spacing w:line="550" w:lineRule="atLeast"/>
        <w:ind w:left="870" w:right="525" w:hanging="720"/>
        <w:rPr>
          <w:rFonts w:ascii="Times New Roman" w:hAnsi="Times New Roman"/>
          <w:color w:val="000000"/>
          <w:sz w:val="24"/>
          <w:lang w:val="en"/>
        </w:rPr>
      </w:pPr>
      <w:r w:rsidRPr="004F6EFB">
        <w:rPr>
          <w:rFonts w:ascii="Times New Roman" w:hAnsi="Times New Roman"/>
          <w:color w:val="000000"/>
          <w:sz w:val="24"/>
          <w:lang w:val="en"/>
        </w:rPr>
        <w:t xml:space="preserve">Stark, D. P., &amp; House, A. (2000). </w:t>
      </w:r>
      <w:proofErr w:type="gramStart"/>
      <w:r w:rsidRPr="004F6EFB">
        <w:rPr>
          <w:rFonts w:ascii="Times New Roman" w:hAnsi="Times New Roman"/>
          <w:color w:val="000000"/>
          <w:sz w:val="24"/>
          <w:lang w:val="en"/>
        </w:rPr>
        <w:t>Anxiety in Cancer Patients.</w:t>
      </w:r>
      <w:proofErr w:type="gramEnd"/>
      <w:r w:rsidRPr="004F6EFB">
        <w:rPr>
          <w:rFonts w:ascii="Times New Roman" w:hAnsi="Times New Roman"/>
          <w:color w:val="000000"/>
          <w:sz w:val="24"/>
          <w:lang w:val="en"/>
        </w:rPr>
        <w:t xml:space="preserve"> </w:t>
      </w:r>
      <w:r w:rsidRPr="004F6EFB">
        <w:rPr>
          <w:rFonts w:ascii="Times New Roman" w:hAnsi="Times New Roman"/>
          <w:i/>
          <w:iCs/>
          <w:color w:val="000000"/>
          <w:sz w:val="24"/>
          <w:lang w:val="en"/>
        </w:rPr>
        <w:t>British Journal of Cancer</w:t>
      </w:r>
      <w:r w:rsidRPr="004F6EFB">
        <w:rPr>
          <w:rFonts w:ascii="Times New Roman" w:hAnsi="Times New Roman"/>
          <w:color w:val="000000"/>
          <w:sz w:val="24"/>
          <w:lang w:val="en"/>
        </w:rPr>
        <w:t xml:space="preserve">, (83), 1261-1267. </w:t>
      </w:r>
    </w:p>
    <w:p w14:paraId="41D712C8" w14:textId="77777777" w:rsidR="004F6EFB" w:rsidRPr="004F6EFB" w:rsidRDefault="004F6EFB" w:rsidP="004F6EFB">
      <w:pPr>
        <w:shd w:val="clear" w:color="auto" w:fill="FFFFFF"/>
        <w:spacing w:line="550" w:lineRule="atLeast"/>
        <w:ind w:left="870" w:right="525" w:hanging="720"/>
        <w:rPr>
          <w:rFonts w:ascii="Times New Roman" w:hAnsi="Times New Roman"/>
          <w:color w:val="000000"/>
          <w:sz w:val="24"/>
          <w:lang w:val="en"/>
        </w:rPr>
      </w:pPr>
      <w:proofErr w:type="spellStart"/>
      <w:r w:rsidRPr="004F6EFB">
        <w:rPr>
          <w:rFonts w:ascii="Times New Roman" w:hAnsi="Times New Roman"/>
          <w:color w:val="000000"/>
          <w:sz w:val="24"/>
          <w:lang w:val="en"/>
        </w:rPr>
        <w:t>Trence</w:t>
      </w:r>
      <w:proofErr w:type="spellEnd"/>
      <w:r w:rsidRPr="004F6EFB">
        <w:rPr>
          <w:rFonts w:ascii="Times New Roman" w:hAnsi="Times New Roman"/>
          <w:color w:val="000000"/>
          <w:sz w:val="24"/>
          <w:lang w:val="en"/>
        </w:rPr>
        <w:t xml:space="preserve">, D. L., Kelly, J. L., &amp; Hirsch, I. B. (2003). The Rationale and Management of Hyperglycemia for In-Patients with Cardiovascular Disease: Time for Change. </w:t>
      </w:r>
      <w:proofErr w:type="gramStart"/>
      <w:r w:rsidRPr="004F6EFB">
        <w:rPr>
          <w:rFonts w:ascii="Times New Roman" w:hAnsi="Times New Roman"/>
          <w:i/>
          <w:iCs/>
          <w:color w:val="000000"/>
          <w:sz w:val="24"/>
          <w:lang w:val="en"/>
        </w:rPr>
        <w:t>The Journal of Clinical Endocrinology &amp; Metabolism</w:t>
      </w:r>
      <w:r w:rsidRPr="004F6EFB">
        <w:rPr>
          <w:rFonts w:ascii="Times New Roman" w:hAnsi="Times New Roman"/>
          <w:color w:val="000000"/>
          <w:sz w:val="24"/>
          <w:lang w:val="en"/>
        </w:rPr>
        <w:t xml:space="preserve">, </w:t>
      </w:r>
      <w:r w:rsidRPr="004F6EFB">
        <w:rPr>
          <w:rFonts w:ascii="Times New Roman" w:hAnsi="Times New Roman"/>
          <w:i/>
          <w:iCs/>
          <w:color w:val="000000"/>
          <w:sz w:val="24"/>
          <w:lang w:val="en"/>
        </w:rPr>
        <w:t>88</w:t>
      </w:r>
      <w:r w:rsidRPr="004F6EFB">
        <w:rPr>
          <w:rFonts w:ascii="Times New Roman" w:hAnsi="Times New Roman"/>
          <w:color w:val="000000"/>
          <w:sz w:val="24"/>
          <w:lang w:val="en"/>
        </w:rPr>
        <w:t>(6), 2430-2437.</w:t>
      </w:r>
      <w:proofErr w:type="gramEnd"/>
      <w:r w:rsidRPr="004F6EFB">
        <w:rPr>
          <w:rFonts w:ascii="Times New Roman" w:hAnsi="Times New Roman"/>
          <w:color w:val="000000"/>
          <w:sz w:val="24"/>
          <w:lang w:val="en"/>
        </w:rPr>
        <w:t xml:space="preserve"> doi:10.1210/jc.2003-030347</w:t>
      </w:r>
    </w:p>
    <w:p w14:paraId="36BA902B" w14:textId="77777777" w:rsidR="004F6EFB" w:rsidRDefault="004F6EFB" w:rsidP="001D08E9">
      <w:pPr>
        <w:pStyle w:val="BodyText"/>
        <w:rPr>
          <w:sz w:val="20"/>
          <w:szCs w:val="20"/>
        </w:rPr>
      </w:pPr>
      <w:bookmarkStart w:id="0" w:name="_GoBack"/>
      <w:bookmarkEnd w:id="0"/>
    </w:p>
    <w:sectPr w:rsidR="004F6EFB" w:rsidSect="00AF33B7">
      <w:headerReference w:type="default" r:id="rId13"/>
      <w:footerReference w:type="default" r:id="rId14"/>
      <w:headerReference w:type="first" r:id="rId15"/>
      <w:footerReference w:type="first" r:id="rId16"/>
      <w:pgSz w:w="15840" w:h="12240" w:orient="landscape" w:code="1"/>
      <w:pgMar w:top="144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12C757" w14:textId="77777777" w:rsidR="005664FC" w:rsidRDefault="005664FC">
      <w:r>
        <w:separator/>
      </w:r>
    </w:p>
    <w:p w14:paraId="28764EAA" w14:textId="77777777" w:rsidR="005664FC" w:rsidRDefault="005664FC"/>
  </w:endnote>
  <w:endnote w:type="continuationSeparator" w:id="0">
    <w:p w14:paraId="763D0B5D" w14:textId="77777777" w:rsidR="005664FC" w:rsidRDefault="005664FC">
      <w:r>
        <w:continuationSeparator/>
      </w:r>
    </w:p>
    <w:p w14:paraId="1EE9EB05" w14:textId="77777777" w:rsidR="005664FC" w:rsidRDefault="005664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5B47E" w14:textId="77777777" w:rsidR="00102D44" w:rsidRPr="009E5038" w:rsidRDefault="00102D44" w:rsidP="00855696">
    <w:pPr>
      <w:pStyle w:val="Footer"/>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4F6EFB">
      <w:rPr>
        <w:rStyle w:val="PageNumber"/>
        <w:noProof/>
      </w:rPr>
      <w:t>7</w:t>
    </w:r>
    <w:r w:rsidRPr="009E5038">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5B482" w14:textId="77777777" w:rsidR="00855696" w:rsidRPr="009E5038" w:rsidRDefault="00855696" w:rsidP="00855696">
    <w:pPr>
      <w:pStyle w:val="Footer"/>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AF33B7">
      <w:rPr>
        <w:rStyle w:val="PageNumber"/>
        <w:noProof/>
      </w:rPr>
      <w:t>1</w:t>
    </w:r>
    <w:r w:rsidRPr="009E5038">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CB1087" w14:textId="77777777" w:rsidR="005664FC" w:rsidRDefault="005664FC">
      <w:r>
        <w:separator/>
      </w:r>
    </w:p>
    <w:p w14:paraId="7345FE94" w14:textId="77777777" w:rsidR="005664FC" w:rsidRDefault="005664FC"/>
  </w:footnote>
  <w:footnote w:type="continuationSeparator" w:id="0">
    <w:p w14:paraId="60A5FCE4" w14:textId="77777777" w:rsidR="005664FC" w:rsidRDefault="005664FC">
      <w:r>
        <w:continuationSeparator/>
      </w:r>
    </w:p>
    <w:p w14:paraId="5AE3996F" w14:textId="77777777" w:rsidR="005664FC" w:rsidRDefault="005664F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5B47C" w14:textId="47C7A834" w:rsidR="00102D44" w:rsidRPr="00855696" w:rsidRDefault="00102D44" w:rsidP="00AF33B7">
    <w:pPr>
      <w:pStyle w:val="Header"/>
      <w:tabs>
        <w:tab w:val="clear" w:pos="9360"/>
        <w:tab w:val="right" w:pos="14400"/>
      </w:tabs>
    </w:pPr>
    <w:r w:rsidRPr="00855696">
      <w:rPr>
        <w:noProof/>
      </w:rPr>
      <w:drawing>
        <wp:inline distT="0" distB="0" distL="0" distR="0" wp14:anchorId="4985B484" wp14:editId="4985B485">
          <wp:extent cx="1947672" cy="292608"/>
          <wp:effectExtent l="0" t="0" r="0" b="0"/>
          <wp:docPr id="1" name="Picture 1"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_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7672" cy="292608"/>
                  </a:xfrm>
                  <a:prstGeom prst="rect">
                    <a:avLst/>
                  </a:prstGeom>
                  <a:noFill/>
                </pic:spPr>
              </pic:pic>
            </a:graphicData>
          </a:graphic>
        </wp:inline>
      </w:drawing>
    </w:r>
    <w:r w:rsidR="00AF33B7">
      <w:tab/>
      <w:t>Patient Care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5B480" w14:textId="5D554C8E" w:rsidR="00855696" w:rsidRPr="00855696" w:rsidRDefault="00855696" w:rsidP="001D08E9">
    <w:pPr>
      <w:pStyle w:val="Header"/>
      <w:tabs>
        <w:tab w:val="clear" w:pos="9360"/>
        <w:tab w:val="right" w:pos="14400"/>
      </w:tabs>
    </w:pPr>
    <w:r>
      <w:rPr>
        <w:noProof/>
      </w:rPr>
      <w:drawing>
        <wp:inline distT="0" distB="0" distL="0" distR="0" wp14:anchorId="4985B486" wp14:editId="4985B487">
          <wp:extent cx="1947672" cy="292608"/>
          <wp:effectExtent l="0" t="0" r="0" b="0"/>
          <wp:docPr id="2" name="Picture 2"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_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7672" cy="292608"/>
                  </a:xfrm>
                  <a:prstGeom prst="rect">
                    <a:avLst/>
                  </a:prstGeom>
                  <a:noFill/>
                </pic:spPr>
              </pic:pic>
            </a:graphicData>
          </a:graphic>
        </wp:inline>
      </w:drawing>
    </w:r>
    <w:r>
      <w:tab/>
    </w:r>
    <w:r w:rsidR="001D08E9">
      <w:t>Patient Care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2CCC30"/>
    <w:lvl w:ilvl="0">
      <w:start w:val="1"/>
      <w:numFmt w:val="decimal"/>
      <w:lvlText w:val="%1."/>
      <w:lvlJc w:val="left"/>
      <w:pPr>
        <w:tabs>
          <w:tab w:val="num" w:pos="1800"/>
        </w:tabs>
        <w:ind w:left="1800" w:hanging="360"/>
      </w:pPr>
    </w:lvl>
  </w:abstractNum>
  <w:abstractNum w:abstractNumId="1">
    <w:nsid w:val="FFFFFF7D"/>
    <w:multiLevelType w:val="singleLevel"/>
    <w:tmpl w:val="1422C834"/>
    <w:lvl w:ilvl="0">
      <w:start w:val="1"/>
      <w:numFmt w:val="decimal"/>
      <w:lvlText w:val="%1."/>
      <w:lvlJc w:val="left"/>
      <w:pPr>
        <w:tabs>
          <w:tab w:val="num" w:pos="1440"/>
        </w:tabs>
        <w:ind w:left="1440" w:hanging="360"/>
      </w:pPr>
    </w:lvl>
  </w:abstractNum>
  <w:abstractNum w:abstractNumId="2">
    <w:nsid w:val="FFFFFF7E"/>
    <w:multiLevelType w:val="singleLevel"/>
    <w:tmpl w:val="8550BC4A"/>
    <w:lvl w:ilvl="0">
      <w:start w:val="1"/>
      <w:numFmt w:val="decimal"/>
      <w:lvlText w:val="%1."/>
      <w:lvlJc w:val="left"/>
      <w:pPr>
        <w:tabs>
          <w:tab w:val="num" w:pos="1080"/>
        </w:tabs>
        <w:ind w:left="1080" w:hanging="360"/>
      </w:pPr>
    </w:lvl>
  </w:abstractNum>
  <w:abstractNum w:abstractNumId="3">
    <w:nsid w:val="FFFFFF7F"/>
    <w:multiLevelType w:val="singleLevel"/>
    <w:tmpl w:val="17F6A8B6"/>
    <w:lvl w:ilvl="0">
      <w:start w:val="1"/>
      <w:numFmt w:val="decimal"/>
      <w:lvlText w:val="%1."/>
      <w:lvlJc w:val="left"/>
      <w:pPr>
        <w:tabs>
          <w:tab w:val="num" w:pos="720"/>
        </w:tabs>
        <w:ind w:left="720" w:hanging="360"/>
      </w:pPr>
    </w:lvl>
  </w:abstractNum>
  <w:abstractNum w:abstractNumId="4">
    <w:nsid w:val="FFFFFF80"/>
    <w:multiLevelType w:val="singleLevel"/>
    <w:tmpl w:val="C936AE8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23A657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AF674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EEE320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9C90F2"/>
    <w:lvl w:ilvl="0">
      <w:start w:val="1"/>
      <w:numFmt w:val="decimal"/>
      <w:lvlText w:val="%1."/>
      <w:lvlJc w:val="left"/>
      <w:pPr>
        <w:tabs>
          <w:tab w:val="num" w:pos="360"/>
        </w:tabs>
        <w:ind w:left="360" w:hanging="360"/>
      </w:pPr>
    </w:lvl>
  </w:abstractNum>
  <w:abstractNum w:abstractNumId="9">
    <w:nsid w:val="FFFFFF89"/>
    <w:multiLevelType w:val="singleLevel"/>
    <w:tmpl w:val="5FD282A4"/>
    <w:lvl w:ilvl="0">
      <w:start w:val="1"/>
      <w:numFmt w:val="bullet"/>
      <w:lvlText w:val=""/>
      <w:lvlJc w:val="left"/>
      <w:pPr>
        <w:tabs>
          <w:tab w:val="num" w:pos="360"/>
        </w:tabs>
        <w:ind w:left="360" w:hanging="360"/>
      </w:pPr>
      <w:rPr>
        <w:rFonts w:ascii="Symbol" w:hAnsi="Symbol" w:hint="default"/>
      </w:rPr>
    </w:lvl>
  </w:abstractNum>
  <w:abstractNum w:abstractNumId="10">
    <w:nsid w:val="00240835"/>
    <w:multiLevelType w:val="hybridMultilevel"/>
    <w:tmpl w:val="0C5C8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A27E2C"/>
    <w:multiLevelType w:val="hybridMultilevel"/>
    <w:tmpl w:val="6CC42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5F12A9"/>
    <w:multiLevelType w:val="hybridMultilevel"/>
    <w:tmpl w:val="DFCAC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66C32D4"/>
    <w:multiLevelType w:val="hybridMultilevel"/>
    <w:tmpl w:val="7DEE7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5E2120"/>
    <w:multiLevelType w:val="hybridMultilevel"/>
    <w:tmpl w:val="13E24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4C6B76"/>
    <w:multiLevelType w:val="hybridMultilevel"/>
    <w:tmpl w:val="A9A6B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0BC1CF6"/>
    <w:multiLevelType w:val="hybridMultilevel"/>
    <w:tmpl w:val="AC7CB352"/>
    <w:lvl w:ilvl="0" w:tplc="12EA1D26">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852644"/>
    <w:multiLevelType w:val="multilevel"/>
    <w:tmpl w:val="58703D86"/>
    <w:lvl w:ilvl="0">
      <w:start w:val="1"/>
      <w:numFmt w:val="bullet"/>
      <w:pStyle w:val="ListBullet"/>
      <w:lvlText w:val=""/>
      <w:lvlJc w:val="left"/>
      <w:pPr>
        <w:tabs>
          <w:tab w:val="num" w:pos="648"/>
        </w:tabs>
        <w:ind w:left="648" w:hanging="288"/>
      </w:pPr>
      <w:rPr>
        <w:rFonts w:ascii="Symbol" w:hAnsi="Symbol" w:hint="default"/>
      </w:rPr>
    </w:lvl>
    <w:lvl w:ilvl="1">
      <w:start w:val="1"/>
      <w:numFmt w:val="bullet"/>
      <w:pStyle w:val="ListBullet2"/>
      <w:lvlText w:val=""/>
      <w:lvlJc w:val="left"/>
      <w:pPr>
        <w:tabs>
          <w:tab w:val="num" w:pos="936"/>
        </w:tabs>
        <w:ind w:left="936" w:hanging="288"/>
      </w:pPr>
      <w:rPr>
        <w:rFonts w:ascii="Symbol" w:hAnsi="Symbol" w:hint="default"/>
      </w:rPr>
    </w:lvl>
    <w:lvl w:ilvl="2">
      <w:start w:val="1"/>
      <w:numFmt w:val="bullet"/>
      <w:pStyle w:val="ListBullet3"/>
      <w:lvlText w:val="○"/>
      <w:lvlJc w:val="left"/>
      <w:pPr>
        <w:tabs>
          <w:tab w:val="num" w:pos="1224"/>
        </w:tabs>
        <w:ind w:left="1224" w:hanging="288"/>
      </w:pPr>
      <w:rPr>
        <w:rFonts w:ascii="Times New Roman" w:hAnsi="Times New Roman" w:cs="Times New Roman" w:hint="default"/>
      </w:rPr>
    </w:lvl>
    <w:lvl w:ilvl="3">
      <w:start w:val="1"/>
      <w:numFmt w:val="bullet"/>
      <w:pStyle w:val="ListBullet4"/>
      <w:lvlText w:val=""/>
      <w:lvlJc w:val="left"/>
      <w:pPr>
        <w:tabs>
          <w:tab w:val="num" w:pos="1512"/>
        </w:tabs>
        <w:ind w:left="1512" w:hanging="288"/>
      </w:pPr>
      <w:rPr>
        <w:rFonts w:ascii="Symbol" w:hAnsi="Symbol" w:hint="default"/>
      </w:rPr>
    </w:lvl>
    <w:lvl w:ilvl="4">
      <w:start w:val="1"/>
      <w:numFmt w:val="bullet"/>
      <w:pStyle w:val="ListBullet5"/>
      <w:lvlText w:val=""/>
      <w:lvlJc w:val="left"/>
      <w:pPr>
        <w:tabs>
          <w:tab w:val="num" w:pos="1800"/>
        </w:tabs>
        <w:ind w:left="1800" w:hanging="288"/>
      </w:pPr>
      <w:rPr>
        <w:rFonts w:ascii="Wingdings" w:hAnsi="Wingdings" w:hint="default"/>
      </w:rPr>
    </w:lvl>
    <w:lvl w:ilvl="5">
      <w:start w:val="1"/>
      <w:numFmt w:val="none"/>
      <w:lvlText w:val=""/>
      <w:lvlJc w:val="left"/>
      <w:pPr>
        <w:tabs>
          <w:tab w:val="num" w:pos="1800"/>
        </w:tabs>
        <w:ind w:left="1728" w:firstLine="72"/>
      </w:pPr>
      <w:rPr>
        <w:rFonts w:hint="default"/>
      </w:rPr>
    </w:lvl>
    <w:lvl w:ilvl="6">
      <w:start w:val="1"/>
      <w:numFmt w:val="none"/>
      <w:lvlText w:val="%7"/>
      <w:lvlJc w:val="left"/>
      <w:pPr>
        <w:tabs>
          <w:tab w:val="num" w:pos="2088"/>
        </w:tabs>
        <w:ind w:left="2016" w:firstLine="72"/>
      </w:pPr>
      <w:rPr>
        <w:rFonts w:hint="default"/>
      </w:rPr>
    </w:lvl>
    <w:lvl w:ilvl="7">
      <w:start w:val="1"/>
      <w:numFmt w:val="none"/>
      <w:lvlText w:val="%8"/>
      <w:lvlJc w:val="left"/>
      <w:pPr>
        <w:tabs>
          <w:tab w:val="num" w:pos="2376"/>
        </w:tabs>
        <w:ind w:left="2304" w:firstLine="72"/>
      </w:pPr>
      <w:rPr>
        <w:rFonts w:hint="default"/>
      </w:rPr>
    </w:lvl>
    <w:lvl w:ilvl="8">
      <w:start w:val="1"/>
      <w:numFmt w:val="none"/>
      <w:lvlText w:val="%9"/>
      <w:lvlJc w:val="left"/>
      <w:pPr>
        <w:tabs>
          <w:tab w:val="num" w:pos="2664"/>
        </w:tabs>
        <w:ind w:left="2592" w:firstLine="72"/>
      </w:pPr>
      <w:rPr>
        <w:rFonts w:hint="default"/>
      </w:rPr>
    </w:lvl>
  </w:abstractNum>
  <w:abstractNum w:abstractNumId="18">
    <w:nsid w:val="50F76AC2"/>
    <w:multiLevelType w:val="hybridMultilevel"/>
    <w:tmpl w:val="D9868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5B962A9"/>
    <w:multiLevelType w:val="hybridMultilevel"/>
    <w:tmpl w:val="511CF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1E41DE"/>
    <w:multiLevelType w:val="hybridMultilevel"/>
    <w:tmpl w:val="9DC4E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F2454E"/>
    <w:multiLevelType w:val="multilevel"/>
    <w:tmpl w:val="F558BFB2"/>
    <w:lvl w:ilvl="0">
      <w:start w:val="1"/>
      <w:numFmt w:val="decimal"/>
      <w:pStyle w:val="ListNumber"/>
      <w:lvlText w:val="%1."/>
      <w:lvlJc w:val="left"/>
      <w:pPr>
        <w:tabs>
          <w:tab w:val="num" w:pos="432"/>
        </w:tabs>
        <w:ind w:left="432" w:hanging="432"/>
      </w:pPr>
      <w:rPr>
        <w:rFonts w:ascii="Arial" w:hAnsi="Arial" w:hint="default"/>
        <w:b w:val="0"/>
        <w:i w:val="0"/>
        <w:sz w:val="22"/>
      </w:rPr>
    </w:lvl>
    <w:lvl w:ilvl="1">
      <w:start w:val="1"/>
      <w:numFmt w:val="lowerLetter"/>
      <w:pStyle w:val="ListNumber2"/>
      <w:lvlText w:val="%2."/>
      <w:lvlJc w:val="left"/>
      <w:pPr>
        <w:tabs>
          <w:tab w:val="num" w:pos="720"/>
        </w:tabs>
        <w:ind w:left="720" w:hanging="288"/>
      </w:pPr>
      <w:rPr>
        <w:rFonts w:ascii="Arial" w:hAnsi="Arial" w:hint="default"/>
        <w:b w:val="0"/>
        <w:i w:val="0"/>
        <w:sz w:val="22"/>
      </w:rPr>
    </w:lvl>
    <w:lvl w:ilvl="2">
      <w:start w:val="1"/>
      <w:numFmt w:val="decimal"/>
      <w:pStyle w:val="ListNumber3"/>
      <w:lvlText w:val="(%3)"/>
      <w:lvlJc w:val="left"/>
      <w:pPr>
        <w:tabs>
          <w:tab w:val="num" w:pos="1152"/>
        </w:tabs>
        <w:ind w:left="1152" w:hanging="432"/>
      </w:pPr>
      <w:rPr>
        <w:rFonts w:ascii="Arial" w:hAnsi="Arial" w:hint="default"/>
        <w:b w:val="0"/>
        <w:i w:val="0"/>
        <w:sz w:val="22"/>
      </w:rPr>
    </w:lvl>
    <w:lvl w:ilvl="3">
      <w:start w:val="1"/>
      <w:numFmt w:val="lowerLetter"/>
      <w:pStyle w:val="ListNumber4"/>
      <w:lvlText w:val="(%4)"/>
      <w:lvlJc w:val="left"/>
      <w:pPr>
        <w:tabs>
          <w:tab w:val="num" w:pos="1584"/>
        </w:tabs>
        <w:ind w:left="1584" w:hanging="432"/>
      </w:pPr>
      <w:rPr>
        <w:rFonts w:ascii="Arial" w:hAnsi="Arial" w:hint="default"/>
        <w:b w:val="0"/>
        <w:i w:val="0"/>
        <w:sz w:val="22"/>
      </w:rPr>
    </w:lvl>
    <w:lvl w:ilvl="4">
      <w:start w:val="1"/>
      <w:numFmt w:val="lowerRoman"/>
      <w:pStyle w:val="ListNumber5"/>
      <w:lvlText w:val="%5."/>
      <w:lvlJc w:val="left"/>
      <w:pPr>
        <w:tabs>
          <w:tab w:val="num" w:pos="1872"/>
        </w:tabs>
        <w:ind w:left="1872" w:hanging="288"/>
      </w:pPr>
      <w:rPr>
        <w:rFonts w:ascii="Arial" w:hAnsi="Arial"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2">
    <w:nsid w:val="68D87C49"/>
    <w:multiLevelType w:val="hybridMultilevel"/>
    <w:tmpl w:val="5320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DF93F3A"/>
    <w:multiLevelType w:val="multilevel"/>
    <w:tmpl w:val="194E3E12"/>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nsid w:val="73E84A9A"/>
    <w:multiLevelType w:val="hybridMultilevel"/>
    <w:tmpl w:val="7C123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1F264A"/>
    <w:multiLevelType w:val="multilevel"/>
    <w:tmpl w:val="7B96BC6A"/>
    <w:lvl w:ilvl="0">
      <w:start w:val="1"/>
      <w:numFmt w:val="decimal"/>
      <w:lvlText w:val="%1."/>
      <w:lvlJc w:val="left"/>
      <w:pPr>
        <w:tabs>
          <w:tab w:val="num" w:pos="720"/>
        </w:tabs>
        <w:ind w:left="72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25"/>
  </w:num>
  <w:num w:numId="3">
    <w:abstractNumId w:val="24"/>
  </w:num>
  <w:num w:numId="4">
    <w:abstractNumId w:val="19"/>
  </w:num>
  <w:num w:numId="5">
    <w:abstractNumId w:val="11"/>
  </w:num>
  <w:num w:numId="6">
    <w:abstractNumId w:val="9"/>
  </w:num>
  <w:num w:numId="7">
    <w:abstractNumId w:val="17"/>
  </w:num>
  <w:num w:numId="8">
    <w:abstractNumId w:val="7"/>
  </w:num>
  <w:num w:numId="9">
    <w:abstractNumId w:val="17"/>
  </w:num>
  <w:num w:numId="10">
    <w:abstractNumId w:val="6"/>
  </w:num>
  <w:num w:numId="11">
    <w:abstractNumId w:val="17"/>
  </w:num>
  <w:num w:numId="12">
    <w:abstractNumId w:val="5"/>
  </w:num>
  <w:num w:numId="13">
    <w:abstractNumId w:val="17"/>
  </w:num>
  <w:num w:numId="14">
    <w:abstractNumId w:val="4"/>
  </w:num>
  <w:num w:numId="15">
    <w:abstractNumId w:val="17"/>
  </w:num>
  <w:num w:numId="16">
    <w:abstractNumId w:val="8"/>
  </w:num>
  <w:num w:numId="17">
    <w:abstractNumId w:val="21"/>
  </w:num>
  <w:num w:numId="18">
    <w:abstractNumId w:val="3"/>
  </w:num>
  <w:num w:numId="19">
    <w:abstractNumId w:val="21"/>
  </w:num>
  <w:num w:numId="20">
    <w:abstractNumId w:val="2"/>
  </w:num>
  <w:num w:numId="21">
    <w:abstractNumId w:val="21"/>
  </w:num>
  <w:num w:numId="22">
    <w:abstractNumId w:val="1"/>
  </w:num>
  <w:num w:numId="23">
    <w:abstractNumId w:val="21"/>
  </w:num>
  <w:num w:numId="24">
    <w:abstractNumId w:val="0"/>
  </w:num>
  <w:num w:numId="25">
    <w:abstractNumId w:val="21"/>
  </w:num>
  <w:num w:numId="26">
    <w:abstractNumId w:val="10"/>
  </w:num>
  <w:num w:numId="27">
    <w:abstractNumId w:val="13"/>
  </w:num>
  <w:num w:numId="28">
    <w:abstractNumId w:val="20"/>
  </w:num>
  <w:num w:numId="29">
    <w:abstractNumId w:val="16"/>
  </w:num>
  <w:num w:numId="30">
    <w:abstractNumId w:val="12"/>
  </w:num>
  <w:num w:numId="31">
    <w:abstractNumId w:val="18"/>
  </w:num>
  <w:num w:numId="32">
    <w:abstractNumId w:val="22"/>
  </w:num>
  <w:num w:numId="33">
    <w:abstractNumId w:val="15"/>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B81"/>
    <w:rsid w:val="000209A9"/>
    <w:rsid w:val="00085A33"/>
    <w:rsid w:val="000A18B2"/>
    <w:rsid w:val="00102D44"/>
    <w:rsid w:val="00104E21"/>
    <w:rsid w:val="00166042"/>
    <w:rsid w:val="00187613"/>
    <w:rsid w:val="00191F09"/>
    <w:rsid w:val="00196E6A"/>
    <w:rsid w:val="001D08E9"/>
    <w:rsid w:val="001F3F58"/>
    <w:rsid w:val="0022491A"/>
    <w:rsid w:val="00240456"/>
    <w:rsid w:val="00242852"/>
    <w:rsid w:val="002B3EC0"/>
    <w:rsid w:val="002D1731"/>
    <w:rsid w:val="002F5D66"/>
    <w:rsid w:val="003106F6"/>
    <w:rsid w:val="00316C64"/>
    <w:rsid w:val="00331E2D"/>
    <w:rsid w:val="00344569"/>
    <w:rsid w:val="00382E77"/>
    <w:rsid w:val="00392604"/>
    <w:rsid w:val="003957AE"/>
    <w:rsid w:val="003C6C70"/>
    <w:rsid w:val="003C7E00"/>
    <w:rsid w:val="00402F5A"/>
    <w:rsid w:val="0042116B"/>
    <w:rsid w:val="00442481"/>
    <w:rsid w:val="004E5957"/>
    <w:rsid w:val="004F6EFB"/>
    <w:rsid w:val="00524F64"/>
    <w:rsid w:val="00554A63"/>
    <w:rsid w:val="005664FC"/>
    <w:rsid w:val="0058254D"/>
    <w:rsid w:val="005B06B7"/>
    <w:rsid w:val="005B7B81"/>
    <w:rsid w:val="00607073"/>
    <w:rsid w:val="006610D8"/>
    <w:rsid w:val="00666326"/>
    <w:rsid w:val="00666880"/>
    <w:rsid w:val="0067617E"/>
    <w:rsid w:val="00697B29"/>
    <w:rsid w:val="00705317"/>
    <w:rsid w:val="007461AB"/>
    <w:rsid w:val="00796D8F"/>
    <w:rsid w:val="007C6C25"/>
    <w:rsid w:val="007D083A"/>
    <w:rsid w:val="008200C5"/>
    <w:rsid w:val="00825B29"/>
    <w:rsid w:val="00830CA4"/>
    <w:rsid w:val="0084233E"/>
    <w:rsid w:val="00855696"/>
    <w:rsid w:val="008965F6"/>
    <w:rsid w:val="00897114"/>
    <w:rsid w:val="008E793E"/>
    <w:rsid w:val="00996595"/>
    <w:rsid w:val="009E58E9"/>
    <w:rsid w:val="009F0278"/>
    <w:rsid w:val="00A472E4"/>
    <w:rsid w:val="00AA7CC0"/>
    <w:rsid w:val="00AC37A0"/>
    <w:rsid w:val="00AF33B7"/>
    <w:rsid w:val="00B17305"/>
    <w:rsid w:val="00B2536B"/>
    <w:rsid w:val="00B31B32"/>
    <w:rsid w:val="00B341F2"/>
    <w:rsid w:val="00B56A20"/>
    <w:rsid w:val="00B824A1"/>
    <w:rsid w:val="00B93CA5"/>
    <w:rsid w:val="00BA0818"/>
    <w:rsid w:val="00BF7558"/>
    <w:rsid w:val="00C47FDE"/>
    <w:rsid w:val="00C5549E"/>
    <w:rsid w:val="00C601A3"/>
    <w:rsid w:val="00C63FDE"/>
    <w:rsid w:val="00D14784"/>
    <w:rsid w:val="00D43857"/>
    <w:rsid w:val="00D75DF9"/>
    <w:rsid w:val="00D815E1"/>
    <w:rsid w:val="00D9465E"/>
    <w:rsid w:val="00D95A66"/>
    <w:rsid w:val="00DA02DF"/>
    <w:rsid w:val="00DC3EB7"/>
    <w:rsid w:val="00DD7FBE"/>
    <w:rsid w:val="00E45069"/>
    <w:rsid w:val="00E60DD0"/>
    <w:rsid w:val="00EA3DFD"/>
    <w:rsid w:val="00EC4BAA"/>
    <w:rsid w:val="00FC3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5B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lsdException w:name="page number" w:uiPriority="0" w:qFormat="1"/>
    <w:lsdException w:name="List Bullet" w:qFormat="1"/>
    <w:lsdException w:name="List Number"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B56A20"/>
    <w:rPr>
      <w:sz w:val="22"/>
      <w:szCs w:val="24"/>
    </w:rPr>
  </w:style>
  <w:style w:type="paragraph" w:styleId="Heading1">
    <w:name w:val="heading 1"/>
    <w:next w:val="BodyText"/>
    <w:link w:val="Heading1Char"/>
    <w:qFormat/>
    <w:rsid w:val="00382E77"/>
    <w:pPr>
      <w:pageBreakBefore/>
      <w:spacing w:before="240" w:after="120"/>
      <w:outlineLvl w:val="0"/>
    </w:pPr>
    <w:rPr>
      <w:b/>
      <w:sz w:val="36"/>
      <w:szCs w:val="18"/>
    </w:rPr>
  </w:style>
  <w:style w:type="paragraph" w:styleId="Heading2">
    <w:name w:val="heading 2"/>
    <w:next w:val="BodyText"/>
    <w:link w:val="Heading2Char"/>
    <w:qFormat/>
    <w:rsid w:val="00382E77"/>
    <w:pPr>
      <w:spacing w:before="360" w:after="60"/>
      <w:outlineLvl w:val="1"/>
    </w:pPr>
    <w:rPr>
      <w:rFonts w:cs="Arial"/>
      <w:b/>
      <w:bCs/>
      <w:color w:val="000000"/>
      <w:sz w:val="32"/>
      <w:szCs w:val="32"/>
    </w:rPr>
  </w:style>
  <w:style w:type="paragraph" w:styleId="Heading3">
    <w:name w:val="heading 3"/>
    <w:next w:val="BodyText"/>
    <w:link w:val="Heading3Char"/>
    <w:qFormat/>
    <w:rsid w:val="00C5549E"/>
    <w:pPr>
      <w:keepNext/>
      <w:spacing w:before="240" w:after="60"/>
      <w:outlineLvl w:val="2"/>
    </w:pPr>
    <w:rPr>
      <w:rFonts w:cs="Arial"/>
      <w:b/>
      <w:bCs/>
      <w:sz w:val="28"/>
      <w:szCs w:val="26"/>
    </w:rPr>
  </w:style>
  <w:style w:type="paragraph" w:styleId="Heading4">
    <w:name w:val="heading 4"/>
    <w:next w:val="BodyText"/>
    <w:link w:val="Heading4Char"/>
    <w:qFormat/>
    <w:rsid w:val="00C5549E"/>
    <w:pPr>
      <w:keepNext/>
      <w:spacing w:before="240" w:after="60"/>
      <w:outlineLvl w:val="3"/>
    </w:pPr>
    <w:rPr>
      <w:b/>
      <w:bCs/>
      <w:sz w:val="24"/>
      <w:szCs w:val="28"/>
    </w:rPr>
  </w:style>
  <w:style w:type="paragraph" w:styleId="Heading5">
    <w:name w:val="heading 5"/>
    <w:next w:val="BodyText"/>
    <w:link w:val="Heading5Char"/>
    <w:qFormat/>
    <w:rsid w:val="00C5549E"/>
    <w:pPr>
      <w:spacing w:before="240" w:after="60"/>
      <w:outlineLvl w:val="4"/>
    </w:pPr>
    <w:rPr>
      <w:b/>
      <w:bCs/>
      <w:iCs/>
      <w:sz w:val="22"/>
      <w:szCs w:val="26"/>
    </w:rPr>
  </w:style>
  <w:style w:type="paragraph" w:styleId="Heading6">
    <w:name w:val="heading 6"/>
    <w:next w:val="BodyText"/>
    <w:link w:val="Heading6Char"/>
    <w:rsid w:val="00C5549E"/>
    <w:pPr>
      <w:spacing w:before="120" w:after="60"/>
      <w:ind w:left="720" w:hanging="720"/>
      <w:outlineLvl w:val="5"/>
    </w:pPr>
    <w:rPr>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7D083A"/>
    <w:pPr>
      <w:spacing w:before="360"/>
      <w:ind w:left="720"/>
    </w:pPr>
    <w:rPr>
      <w:rFonts w:cs="Arial"/>
      <w:b/>
      <w:bCs/>
      <w:sz w:val="24"/>
    </w:rPr>
  </w:style>
  <w:style w:type="paragraph" w:styleId="Header">
    <w:name w:val="header"/>
    <w:basedOn w:val="Normal"/>
    <w:rsid w:val="00E45069"/>
    <w:pPr>
      <w:pBdr>
        <w:bottom w:val="single" w:sz="12" w:space="3" w:color="808080"/>
      </w:pBdr>
      <w:tabs>
        <w:tab w:val="right" w:pos="9360"/>
      </w:tabs>
    </w:pPr>
    <w:rPr>
      <w:b/>
      <w:color w:val="808080"/>
      <w:sz w:val="28"/>
      <w:szCs w:val="28"/>
    </w:rPr>
  </w:style>
  <w:style w:type="paragraph" w:styleId="Footer">
    <w:name w:val="footer"/>
    <w:basedOn w:val="Normal"/>
    <w:qFormat/>
    <w:rsid w:val="00855696"/>
    <w:pPr>
      <w:pBdr>
        <w:top w:val="single" w:sz="12" w:space="3" w:color="808080" w:themeColor="background1" w:themeShade="80"/>
      </w:pBdr>
      <w:jc w:val="right"/>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qFormat/>
    <w:rsid w:val="005B7B81"/>
    <w:rPr>
      <w:rFonts w:ascii="Arial" w:hAnsi="Arial"/>
      <w:sz w:val="18"/>
    </w:rPr>
  </w:style>
  <w:style w:type="character" w:customStyle="1" w:styleId="Heading3Char">
    <w:name w:val="Heading 3 Char"/>
    <w:link w:val="Heading3"/>
    <w:rsid w:val="00C5549E"/>
    <w:rPr>
      <w:rFonts w:cs="Arial"/>
      <w:b/>
      <w:bCs/>
      <w:sz w:val="28"/>
      <w:szCs w:val="26"/>
    </w:rPr>
  </w:style>
  <w:style w:type="paragraph" w:styleId="ListBullet2">
    <w:name w:val="List Bullet 2"/>
    <w:basedOn w:val="Normal"/>
    <w:uiPriority w:val="99"/>
    <w:unhideWhenUsed/>
    <w:rsid w:val="007D083A"/>
    <w:pPr>
      <w:numPr>
        <w:ilvl w:val="1"/>
        <w:numId w:val="15"/>
      </w:numPr>
      <w:spacing w:after="60"/>
    </w:p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382E77"/>
    <w:rPr>
      <w:b/>
      <w:sz w:val="36"/>
      <w:szCs w:val="18"/>
      <w:lang w:val="en-US" w:eastAsia="en-US" w:bidi="ar-SA"/>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C5549E"/>
    <w:rPr>
      <w:b/>
      <w:bCs/>
      <w:sz w:val="24"/>
      <w:szCs w:val="28"/>
    </w:rPr>
  </w:style>
  <w:style w:type="character" w:customStyle="1" w:styleId="Heading5Char">
    <w:name w:val="Heading 5 Char"/>
    <w:link w:val="Heading5"/>
    <w:rsid w:val="00C5549E"/>
    <w:rPr>
      <w:b/>
      <w:bCs/>
      <w:iCs/>
      <w:sz w:val="22"/>
      <w:szCs w:val="26"/>
    </w:rPr>
  </w:style>
  <w:style w:type="character" w:customStyle="1" w:styleId="Heading6Char">
    <w:name w:val="Heading 6 Char"/>
    <w:link w:val="Heading6"/>
    <w:rsid w:val="00C5549E"/>
    <w:rPr>
      <w:bCs/>
      <w:sz w:val="22"/>
      <w:szCs w:val="22"/>
    </w:rPr>
  </w:style>
  <w:style w:type="paragraph" w:styleId="ListBullet3">
    <w:name w:val="List Bullet 3"/>
    <w:basedOn w:val="Normal"/>
    <w:uiPriority w:val="99"/>
    <w:unhideWhenUsed/>
    <w:rsid w:val="007D083A"/>
    <w:pPr>
      <w:numPr>
        <w:ilvl w:val="2"/>
        <w:numId w:val="15"/>
      </w:numPr>
      <w:spacing w:after="60"/>
    </w:pPr>
  </w:style>
  <w:style w:type="paragraph" w:styleId="ListBullet4">
    <w:name w:val="List Bullet 4"/>
    <w:basedOn w:val="Normal"/>
    <w:uiPriority w:val="99"/>
    <w:unhideWhenUsed/>
    <w:rsid w:val="007D083A"/>
    <w:pPr>
      <w:numPr>
        <w:ilvl w:val="3"/>
        <w:numId w:val="15"/>
      </w:numPr>
      <w:spacing w:after="60"/>
    </w:pPr>
  </w:style>
  <w:style w:type="paragraph" w:styleId="ListBullet5">
    <w:name w:val="List Bullet 5"/>
    <w:basedOn w:val="Normal"/>
    <w:uiPriority w:val="99"/>
    <w:unhideWhenUsed/>
    <w:rsid w:val="007D083A"/>
    <w:pPr>
      <w:numPr>
        <w:ilvl w:val="4"/>
        <w:numId w:val="15"/>
      </w:numPr>
      <w:spacing w:after="60"/>
    </w:pPr>
  </w:style>
  <w:style w:type="paragraph" w:styleId="ListNumber">
    <w:name w:val="List Number"/>
    <w:basedOn w:val="Normal"/>
    <w:uiPriority w:val="99"/>
    <w:unhideWhenUsed/>
    <w:qFormat/>
    <w:rsid w:val="007D083A"/>
    <w:pPr>
      <w:numPr>
        <w:numId w:val="25"/>
      </w:numPr>
      <w:spacing w:after="120"/>
    </w:pPr>
  </w:style>
  <w:style w:type="paragraph" w:styleId="ListNumber2">
    <w:name w:val="List Number 2"/>
    <w:basedOn w:val="Normal"/>
    <w:uiPriority w:val="99"/>
    <w:unhideWhenUsed/>
    <w:rsid w:val="007D083A"/>
    <w:pPr>
      <w:numPr>
        <w:ilvl w:val="1"/>
        <w:numId w:val="25"/>
      </w:numPr>
      <w:spacing w:after="120"/>
    </w:pPr>
    <w:rPr>
      <w:rFonts w:cs="Arial"/>
      <w:szCs w:val="22"/>
    </w:rPr>
  </w:style>
  <w:style w:type="table" w:styleId="TableGrid">
    <w:name w:val="Table Grid"/>
    <w:basedOn w:val="TableNormal"/>
    <w:uiPriority w:val="59"/>
    <w:rsid w:val="007D083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qFormat/>
    <w:rsid w:val="007D083A"/>
    <w:pPr>
      <w:keepLines/>
      <w:widowControl w:val="0"/>
      <w:spacing w:after="120"/>
    </w:pPr>
    <w:rPr>
      <w:rFonts w:eastAsiaTheme="minorHAnsi" w:cstheme="minorBidi"/>
      <w:szCs w:val="22"/>
    </w:rPr>
  </w:style>
  <w:style w:type="character" w:customStyle="1" w:styleId="BodyTextChar">
    <w:name w:val="Body Text Char"/>
    <w:basedOn w:val="DefaultParagraphFont"/>
    <w:link w:val="BodyText"/>
    <w:uiPriority w:val="99"/>
    <w:rsid w:val="007D083A"/>
    <w:rPr>
      <w:rFonts w:eastAsiaTheme="minorHAnsi" w:cstheme="minorBidi"/>
      <w:sz w:val="22"/>
      <w:szCs w:val="22"/>
    </w:rPr>
  </w:style>
  <w:style w:type="paragraph" w:customStyle="1" w:styleId="APACitation">
    <w:name w:val="APA Citation"/>
    <w:basedOn w:val="BodyText"/>
    <w:qFormat/>
    <w:rsid w:val="007D083A"/>
    <w:pPr>
      <w:ind w:left="720" w:hanging="720"/>
    </w:pPr>
  </w:style>
  <w:style w:type="paragraph" w:customStyle="1" w:styleId="BodyText-AfterList">
    <w:name w:val="Body Text - After List"/>
    <w:basedOn w:val="BodyText"/>
    <w:next w:val="BodyText"/>
    <w:qFormat/>
    <w:rsid w:val="007D083A"/>
    <w:pPr>
      <w:keepNext/>
      <w:spacing w:before="120"/>
    </w:pPr>
  </w:style>
  <w:style w:type="paragraph" w:customStyle="1" w:styleId="BodyText-BeforeAfterList">
    <w:name w:val="Body Text - Before &amp; After List"/>
    <w:basedOn w:val="BodyText"/>
    <w:next w:val="ListBullet"/>
    <w:qFormat/>
    <w:rsid w:val="007D083A"/>
    <w:pPr>
      <w:keepNext/>
      <w:spacing w:before="120" w:after="60"/>
    </w:pPr>
  </w:style>
  <w:style w:type="paragraph" w:styleId="ListBullet">
    <w:name w:val="List Bullet"/>
    <w:basedOn w:val="Normal"/>
    <w:uiPriority w:val="99"/>
    <w:unhideWhenUsed/>
    <w:qFormat/>
    <w:rsid w:val="007D083A"/>
    <w:pPr>
      <w:numPr>
        <w:numId w:val="15"/>
      </w:numPr>
      <w:spacing w:after="60"/>
    </w:pPr>
  </w:style>
  <w:style w:type="paragraph" w:customStyle="1" w:styleId="BodyText-BeforeList">
    <w:name w:val="Body Text - Before List"/>
    <w:basedOn w:val="BodyText"/>
    <w:next w:val="ListBullet"/>
    <w:qFormat/>
    <w:rsid w:val="007D083A"/>
    <w:pPr>
      <w:keepNext/>
      <w:spacing w:after="60"/>
    </w:pPr>
  </w:style>
  <w:style w:type="table" w:customStyle="1" w:styleId="StandardTable">
    <w:name w:val="Standard Table"/>
    <w:basedOn w:val="TableNormal"/>
    <w:uiPriority w:val="99"/>
    <w:rsid w:val="007D083A"/>
    <w:tblP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style>
  <w:style w:type="paragraph" w:styleId="Subtitle">
    <w:name w:val="Subtitle"/>
    <w:basedOn w:val="Normal"/>
    <w:next w:val="Heading1"/>
    <w:link w:val="SubtitleChar"/>
    <w:uiPriority w:val="11"/>
    <w:qFormat/>
    <w:rsid w:val="007D083A"/>
    <w:pPr>
      <w:spacing w:before="120" w:after="240"/>
      <w:outlineLvl w:val="1"/>
    </w:pPr>
    <w:rPr>
      <w:rFonts w:cs="Arial"/>
      <w:b/>
      <w:sz w:val="24"/>
    </w:rPr>
  </w:style>
  <w:style w:type="character" w:customStyle="1" w:styleId="SubtitleChar">
    <w:name w:val="Subtitle Char"/>
    <w:basedOn w:val="DefaultParagraphFont"/>
    <w:link w:val="Subtitle"/>
    <w:uiPriority w:val="11"/>
    <w:rsid w:val="007D083A"/>
    <w:rPr>
      <w:rFonts w:cs="Arial"/>
      <w:b/>
      <w:sz w:val="24"/>
      <w:szCs w:val="24"/>
    </w:rPr>
  </w:style>
  <w:style w:type="table" w:customStyle="1" w:styleId="Table">
    <w:name w:val="Table"/>
    <w:basedOn w:val="TableNormal"/>
    <w:uiPriority w:val="99"/>
    <w:rsid w:val="007D083A"/>
    <w:pPr>
      <w:spacing w:before="40" w:after="40"/>
    </w:pPr>
    <w:tblPr>
      <w:tblInd w:w="14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b/>
        <w:i w:val="0"/>
        <w:caps w:val="0"/>
        <w:small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tblPr/>
      <w:tcPr>
        <w:tcBorders>
          <w:top w:val="single" w:sz="18" w:space="0" w:color="auto"/>
          <w:left w:val="single" w:sz="18" w:space="0" w:color="auto"/>
          <w:bottom w:val="single" w:sz="12" w:space="0" w:color="auto"/>
          <w:right w:val="single" w:sz="18" w:space="0" w:color="auto"/>
          <w:insideH w:val="nil"/>
          <w:insideV w:val="single" w:sz="4" w:space="0" w:color="auto"/>
          <w:tl2br w:val="nil"/>
          <w:tr2bl w:val="nil"/>
        </w:tcBorders>
        <w:shd w:val="clear" w:color="auto" w:fill="D9D9D9"/>
      </w:tcPr>
    </w:tblStylePr>
  </w:style>
  <w:style w:type="paragraph" w:customStyle="1" w:styleId="TableHeading">
    <w:name w:val="Table Heading"/>
    <w:link w:val="TableHeadingChar"/>
    <w:qFormat/>
    <w:rsid w:val="007D083A"/>
    <w:pPr>
      <w:spacing w:before="60" w:after="60"/>
    </w:pPr>
    <w:rPr>
      <w:b/>
      <w:sz w:val="24"/>
      <w:szCs w:val="22"/>
    </w:rPr>
  </w:style>
  <w:style w:type="character" w:customStyle="1" w:styleId="TableHeadingChar">
    <w:name w:val="Table Heading Char"/>
    <w:basedOn w:val="DefaultParagraphFont"/>
    <w:link w:val="TableHeading"/>
    <w:rsid w:val="007D083A"/>
    <w:rPr>
      <w:b/>
      <w:sz w:val="24"/>
      <w:szCs w:val="22"/>
    </w:rPr>
  </w:style>
  <w:style w:type="paragraph" w:customStyle="1" w:styleId="TableText">
    <w:name w:val="Table Text"/>
    <w:link w:val="TableTextChar"/>
    <w:qFormat/>
    <w:rsid w:val="007D083A"/>
    <w:pPr>
      <w:spacing w:before="40" w:after="40"/>
    </w:pPr>
    <w:rPr>
      <w:szCs w:val="22"/>
    </w:rPr>
  </w:style>
  <w:style w:type="character" w:customStyle="1" w:styleId="TableTextChar">
    <w:name w:val="Table Text Char"/>
    <w:basedOn w:val="DefaultParagraphFont"/>
    <w:link w:val="TableText"/>
    <w:rsid w:val="007D083A"/>
    <w:rPr>
      <w:szCs w:val="22"/>
    </w:rPr>
  </w:style>
  <w:style w:type="paragraph" w:styleId="Title">
    <w:name w:val="Title"/>
    <w:basedOn w:val="Normal"/>
    <w:next w:val="Subtitle"/>
    <w:link w:val="TitleChar"/>
    <w:uiPriority w:val="10"/>
    <w:qFormat/>
    <w:rsid w:val="007D083A"/>
    <w:pPr>
      <w:spacing w:after="360"/>
    </w:pPr>
    <w:rPr>
      <w:rFonts w:ascii="Arial Black" w:hAnsi="Arial Black"/>
      <w:bCs/>
      <w:smallCaps/>
      <w:color w:val="365F91"/>
      <w:kern w:val="28"/>
      <w:sz w:val="36"/>
      <w:szCs w:val="36"/>
    </w:rPr>
  </w:style>
  <w:style w:type="character" w:customStyle="1" w:styleId="TitleChar">
    <w:name w:val="Title Char"/>
    <w:basedOn w:val="DefaultParagraphFont"/>
    <w:link w:val="Title"/>
    <w:uiPriority w:val="10"/>
    <w:rsid w:val="007D083A"/>
    <w:rPr>
      <w:rFonts w:ascii="Arial Black" w:hAnsi="Arial Black"/>
      <w:bCs/>
      <w:smallCaps/>
      <w:color w:val="365F91"/>
      <w:kern w:val="28"/>
      <w:sz w:val="36"/>
      <w:szCs w:val="36"/>
    </w:rPr>
  </w:style>
  <w:style w:type="paragraph" w:styleId="ListNumber3">
    <w:name w:val="List Number 3"/>
    <w:basedOn w:val="Normal"/>
    <w:uiPriority w:val="99"/>
    <w:unhideWhenUsed/>
    <w:rsid w:val="007D083A"/>
    <w:pPr>
      <w:numPr>
        <w:ilvl w:val="2"/>
        <w:numId w:val="25"/>
      </w:numPr>
      <w:spacing w:after="120"/>
    </w:pPr>
    <w:rPr>
      <w:rFonts w:cs="Arial"/>
      <w:szCs w:val="22"/>
    </w:rPr>
  </w:style>
  <w:style w:type="paragraph" w:styleId="ListNumber4">
    <w:name w:val="List Number 4"/>
    <w:basedOn w:val="Normal"/>
    <w:uiPriority w:val="99"/>
    <w:unhideWhenUsed/>
    <w:rsid w:val="007D083A"/>
    <w:pPr>
      <w:numPr>
        <w:ilvl w:val="3"/>
        <w:numId w:val="25"/>
      </w:numPr>
      <w:spacing w:after="120"/>
    </w:pPr>
    <w:rPr>
      <w:rFonts w:cs="Arial"/>
      <w:szCs w:val="22"/>
    </w:rPr>
  </w:style>
  <w:style w:type="paragraph" w:styleId="ListNumber5">
    <w:name w:val="List Number 5"/>
    <w:basedOn w:val="Normal"/>
    <w:uiPriority w:val="99"/>
    <w:unhideWhenUsed/>
    <w:rsid w:val="007D083A"/>
    <w:pPr>
      <w:numPr>
        <w:ilvl w:val="4"/>
        <w:numId w:val="25"/>
      </w:numPr>
      <w:spacing w:after="120"/>
    </w:pPr>
    <w:rPr>
      <w:rFonts w:cs="Arial"/>
      <w:szCs w:val="22"/>
    </w:rPr>
  </w:style>
  <w:style w:type="paragraph" w:styleId="NoSpacing">
    <w:name w:val="No Spacing"/>
    <w:uiPriority w:val="1"/>
    <w:qFormat/>
    <w:rsid w:val="00666880"/>
    <w:rPr>
      <w:rFonts w:ascii="Calibri" w:eastAsia="Calibri" w:hAnsi="Calibri"/>
      <w:sz w:val="22"/>
      <w:szCs w:val="22"/>
    </w:rPr>
  </w:style>
  <w:style w:type="character" w:styleId="Hyperlink">
    <w:name w:val="Hyperlink"/>
    <w:uiPriority w:val="99"/>
    <w:unhideWhenUsed/>
    <w:rsid w:val="00666880"/>
    <w:rPr>
      <w:color w:val="0000FF"/>
      <w:u w:val="single"/>
    </w:rPr>
  </w:style>
  <w:style w:type="paragraph" w:styleId="ListParagraph">
    <w:name w:val="List Paragraph"/>
    <w:basedOn w:val="Normal"/>
    <w:uiPriority w:val="34"/>
    <w:qFormat/>
    <w:rsid w:val="00B56A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lsdException w:name="page number" w:uiPriority="0" w:qFormat="1"/>
    <w:lsdException w:name="List Bullet" w:qFormat="1"/>
    <w:lsdException w:name="List Number"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B56A20"/>
    <w:rPr>
      <w:sz w:val="22"/>
      <w:szCs w:val="24"/>
    </w:rPr>
  </w:style>
  <w:style w:type="paragraph" w:styleId="Heading1">
    <w:name w:val="heading 1"/>
    <w:next w:val="BodyText"/>
    <w:link w:val="Heading1Char"/>
    <w:qFormat/>
    <w:rsid w:val="00382E77"/>
    <w:pPr>
      <w:pageBreakBefore/>
      <w:spacing w:before="240" w:after="120"/>
      <w:outlineLvl w:val="0"/>
    </w:pPr>
    <w:rPr>
      <w:b/>
      <w:sz w:val="36"/>
      <w:szCs w:val="18"/>
    </w:rPr>
  </w:style>
  <w:style w:type="paragraph" w:styleId="Heading2">
    <w:name w:val="heading 2"/>
    <w:next w:val="BodyText"/>
    <w:link w:val="Heading2Char"/>
    <w:qFormat/>
    <w:rsid w:val="00382E77"/>
    <w:pPr>
      <w:spacing w:before="360" w:after="60"/>
      <w:outlineLvl w:val="1"/>
    </w:pPr>
    <w:rPr>
      <w:rFonts w:cs="Arial"/>
      <w:b/>
      <w:bCs/>
      <w:color w:val="000000"/>
      <w:sz w:val="32"/>
      <w:szCs w:val="32"/>
    </w:rPr>
  </w:style>
  <w:style w:type="paragraph" w:styleId="Heading3">
    <w:name w:val="heading 3"/>
    <w:next w:val="BodyText"/>
    <w:link w:val="Heading3Char"/>
    <w:qFormat/>
    <w:rsid w:val="00C5549E"/>
    <w:pPr>
      <w:keepNext/>
      <w:spacing w:before="240" w:after="60"/>
      <w:outlineLvl w:val="2"/>
    </w:pPr>
    <w:rPr>
      <w:rFonts w:cs="Arial"/>
      <w:b/>
      <w:bCs/>
      <w:sz w:val="28"/>
      <w:szCs w:val="26"/>
    </w:rPr>
  </w:style>
  <w:style w:type="paragraph" w:styleId="Heading4">
    <w:name w:val="heading 4"/>
    <w:next w:val="BodyText"/>
    <w:link w:val="Heading4Char"/>
    <w:qFormat/>
    <w:rsid w:val="00C5549E"/>
    <w:pPr>
      <w:keepNext/>
      <w:spacing w:before="240" w:after="60"/>
      <w:outlineLvl w:val="3"/>
    </w:pPr>
    <w:rPr>
      <w:b/>
      <w:bCs/>
      <w:sz w:val="24"/>
      <w:szCs w:val="28"/>
    </w:rPr>
  </w:style>
  <w:style w:type="paragraph" w:styleId="Heading5">
    <w:name w:val="heading 5"/>
    <w:next w:val="BodyText"/>
    <w:link w:val="Heading5Char"/>
    <w:qFormat/>
    <w:rsid w:val="00C5549E"/>
    <w:pPr>
      <w:spacing w:before="240" w:after="60"/>
      <w:outlineLvl w:val="4"/>
    </w:pPr>
    <w:rPr>
      <w:b/>
      <w:bCs/>
      <w:iCs/>
      <w:sz w:val="22"/>
      <w:szCs w:val="26"/>
    </w:rPr>
  </w:style>
  <w:style w:type="paragraph" w:styleId="Heading6">
    <w:name w:val="heading 6"/>
    <w:next w:val="BodyText"/>
    <w:link w:val="Heading6Char"/>
    <w:rsid w:val="00C5549E"/>
    <w:pPr>
      <w:spacing w:before="120" w:after="60"/>
      <w:ind w:left="720" w:hanging="720"/>
      <w:outlineLvl w:val="5"/>
    </w:pPr>
    <w:rPr>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7D083A"/>
    <w:pPr>
      <w:spacing w:before="360"/>
      <w:ind w:left="720"/>
    </w:pPr>
    <w:rPr>
      <w:rFonts w:cs="Arial"/>
      <w:b/>
      <w:bCs/>
      <w:sz w:val="24"/>
    </w:rPr>
  </w:style>
  <w:style w:type="paragraph" w:styleId="Header">
    <w:name w:val="header"/>
    <w:basedOn w:val="Normal"/>
    <w:rsid w:val="00E45069"/>
    <w:pPr>
      <w:pBdr>
        <w:bottom w:val="single" w:sz="12" w:space="3" w:color="808080"/>
      </w:pBdr>
      <w:tabs>
        <w:tab w:val="right" w:pos="9360"/>
      </w:tabs>
    </w:pPr>
    <w:rPr>
      <w:b/>
      <w:color w:val="808080"/>
      <w:sz w:val="28"/>
      <w:szCs w:val="28"/>
    </w:rPr>
  </w:style>
  <w:style w:type="paragraph" w:styleId="Footer">
    <w:name w:val="footer"/>
    <w:basedOn w:val="Normal"/>
    <w:qFormat/>
    <w:rsid w:val="00855696"/>
    <w:pPr>
      <w:pBdr>
        <w:top w:val="single" w:sz="12" w:space="3" w:color="808080" w:themeColor="background1" w:themeShade="80"/>
      </w:pBdr>
      <w:jc w:val="right"/>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qFormat/>
    <w:rsid w:val="005B7B81"/>
    <w:rPr>
      <w:rFonts w:ascii="Arial" w:hAnsi="Arial"/>
      <w:sz w:val="18"/>
    </w:rPr>
  </w:style>
  <w:style w:type="character" w:customStyle="1" w:styleId="Heading3Char">
    <w:name w:val="Heading 3 Char"/>
    <w:link w:val="Heading3"/>
    <w:rsid w:val="00C5549E"/>
    <w:rPr>
      <w:rFonts w:cs="Arial"/>
      <w:b/>
      <w:bCs/>
      <w:sz w:val="28"/>
      <w:szCs w:val="26"/>
    </w:rPr>
  </w:style>
  <w:style w:type="paragraph" w:styleId="ListBullet2">
    <w:name w:val="List Bullet 2"/>
    <w:basedOn w:val="Normal"/>
    <w:uiPriority w:val="99"/>
    <w:unhideWhenUsed/>
    <w:rsid w:val="007D083A"/>
    <w:pPr>
      <w:numPr>
        <w:ilvl w:val="1"/>
        <w:numId w:val="15"/>
      </w:numPr>
      <w:spacing w:after="60"/>
    </w:p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382E77"/>
    <w:rPr>
      <w:b/>
      <w:sz w:val="36"/>
      <w:szCs w:val="18"/>
      <w:lang w:val="en-US" w:eastAsia="en-US" w:bidi="ar-SA"/>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C5549E"/>
    <w:rPr>
      <w:b/>
      <w:bCs/>
      <w:sz w:val="24"/>
      <w:szCs w:val="28"/>
    </w:rPr>
  </w:style>
  <w:style w:type="character" w:customStyle="1" w:styleId="Heading5Char">
    <w:name w:val="Heading 5 Char"/>
    <w:link w:val="Heading5"/>
    <w:rsid w:val="00C5549E"/>
    <w:rPr>
      <w:b/>
      <w:bCs/>
      <w:iCs/>
      <w:sz w:val="22"/>
      <w:szCs w:val="26"/>
    </w:rPr>
  </w:style>
  <w:style w:type="character" w:customStyle="1" w:styleId="Heading6Char">
    <w:name w:val="Heading 6 Char"/>
    <w:link w:val="Heading6"/>
    <w:rsid w:val="00C5549E"/>
    <w:rPr>
      <w:bCs/>
      <w:sz w:val="22"/>
      <w:szCs w:val="22"/>
    </w:rPr>
  </w:style>
  <w:style w:type="paragraph" w:styleId="ListBullet3">
    <w:name w:val="List Bullet 3"/>
    <w:basedOn w:val="Normal"/>
    <w:uiPriority w:val="99"/>
    <w:unhideWhenUsed/>
    <w:rsid w:val="007D083A"/>
    <w:pPr>
      <w:numPr>
        <w:ilvl w:val="2"/>
        <w:numId w:val="15"/>
      </w:numPr>
      <w:spacing w:after="60"/>
    </w:pPr>
  </w:style>
  <w:style w:type="paragraph" w:styleId="ListBullet4">
    <w:name w:val="List Bullet 4"/>
    <w:basedOn w:val="Normal"/>
    <w:uiPriority w:val="99"/>
    <w:unhideWhenUsed/>
    <w:rsid w:val="007D083A"/>
    <w:pPr>
      <w:numPr>
        <w:ilvl w:val="3"/>
        <w:numId w:val="15"/>
      </w:numPr>
      <w:spacing w:after="60"/>
    </w:pPr>
  </w:style>
  <w:style w:type="paragraph" w:styleId="ListBullet5">
    <w:name w:val="List Bullet 5"/>
    <w:basedOn w:val="Normal"/>
    <w:uiPriority w:val="99"/>
    <w:unhideWhenUsed/>
    <w:rsid w:val="007D083A"/>
    <w:pPr>
      <w:numPr>
        <w:ilvl w:val="4"/>
        <w:numId w:val="15"/>
      </w:numPr>
      <w:spacing w:after="60"/>
    </w:pPr>
  </w:style>
  <w:style w:type="paragraph" w:styleId="ListNumber">
    <w:name w:val="List Number"/>
    <w:basedOn w:val="Normal"/>
    <w:uiPriority w:val="99"/>
    <w:unhideWhenUsed/>
    <w:qFormat/>
    <w:rsid w:val="007D083A"/>
    <w:pPr>
      <w:numPr>
        <w:numId w:val="25"/>
      </w:numPr>
      <w:spacing w:after="120"/>
    </w:pPr>
  </w:style>
  <w:style w:type="paragraph" w:styleId="ListNumber2">
    <w:name w:val="List Number 2"/>
    <w:basedOn w:val="Normal"/>
    <w:uiPriority w:val="99"/>
    <w:unhideWhenUsed/>
    <w:rsid w:val="007D083A"/>
    <w:pPr>
      <w:numPr>
        <w:ilvl w:val="1"/>
        <w:numId w:val="25"/>
      </w:numPr>
      <w:spacing w:after="120"/>
    </w:pPr>
    <w:rPr>
      <w:rFonts w:cs="Arial"/>
      <w:szCs w:val="22"/>
    </w:rPr>
  </w:style>
  <w:style w:type="table" w:styleId="TableGrid">
    <w:name w:val="Table Grid"/>
    <w:basedOn w:val="TableNormal"/>
    <w:uiPriority w:val="59"/>
    <w:rsid w:val="007D083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qFormat/>
    <w:rsid w:val="007D083A"/>
    <w:pPr>
      <w:keepLines/>
      <w:widowControl w:val="0"/>
      <w:spacing w:after="120"/>
    </w:pPr>
    <w:rPr>
      <w:rFonts w:eastAsiaTheme="minorHAnsi" w:cstheme="minorBidi"/>
      <w:szCs w:val="22"/>
    </w:rPr>
  </w:style>
  <w:style w:type="character" w:customStyle="1" w:styleId="BodyTextChar">
    <w:name w:val="Body Text Char"/>
    <w:basedOn w:val="DefaultParagraphFont"/>
    <w:link w:val="BodyText"/>
    <w:uiPriority w:val="99"/>
    <w:rsid w:val="007D083A"/>
    <w:rPr>
      <w:rFonts w:eastAsiaTheme="minorHAnsi" w:cstheme="minorBidi"/>
      <w:sz w:val="22"/>
      <w:szCs w:val="22"/>
    </w:rPr>
  </w:style>
  <w:style w:type="paragraph" w:customStyle="1" w:styleId="APACitation">
    <w:name w:val="APA Citation"/>
    <w:basedOn w:val="BodyText"/>
    <w:qFormat/>
    <w:rsid w:val="007D083A"/>
    <w:pPr>
      <w:ind w:left="720" w:hanging="720"/>
    </w:pPr>
  </w:style>
  <w:style w:type="paragraph" w:customStyle="1" w:styleId="BodyText-AfterList">
    <w:name w:val="Body Text - After List"/>
    <w:basedOn w:val="BodyText"/>
    <w:next w:val="BodyText"/>
    <w:qFormat/>
    <w:rsid w:val="007D083A"/>
    <w:pPr>
      <w:keepNext/>
      <w:spacing w:before="120"/>
    </w:pPr>
  </w:style>
  <w:style w:type="paragraph" w:customStyle="1" w:styleId="BodyText-BeforeAfterList">
    <w:name w:val="Body Text - Before &amp; After List"/>
    <w:basedOn w:val="BodyText"/>
    <w:next w:val="ListBullet"/>
    <w:qFormat/>
    <w:rsid w:val="007D083A"/>
    <w:pPr>
      <w:keepNext/>
      <w:spacing w:before="120" w:after="60"/>
    </w:pPr>
  </w:style>
  <w:style w:type="paragraph" w:styleId="ListBullet">
    <w:name w:val="List Bullet"/>
    <w:basedOn w:val="Normal"/>
    <w:uiPriority w:val="99"/>
    <w:unhideWhenUsed/>
    <w:qFormat/>
    <w:rsid w:val="007D083A"/>
    <w:pPr>
      <w:numPr>
        <w:numId w:val="15"/>
      </w:numPr>
      <w:spacing w:after="60"/>
    </w:pPr>
  </w:style>
  <w:style w:type="paragraph" w:customStyle="1" w:styleId="BodyText-BeforeList">
    <w:name w:val="Body Text - Before List"/>
    <w:basedOn w:val="BodyText"/>
    <w:next w:val="ListBullet"/>
    <w:qFormat/>
    <w:rsid w:val="007D083A"/>
    <w:pPr>
      <w:keepNext/>
      <w:spacing w:after="60"/>
    </w:pPr>
  </w:style>
  <w:style w:type="table" w:customStyle="1" w:styleId="StandardTable">
    <w:name w:val="Standard Table"/>
    <w:basedOn w:val="TableNormal"/>
    <w:uiPriority w:val="99"/>
    <w:rsid w:val="007D083A"/>
    <w:tblP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style>
  <w:style w:type="paragraph" w:styleId="Subtitle">
    <w:name w:val="Subtitle"/>
    <w:basedOn w:val="Normal"/>
    <w:next w:val="Heading1"/>
    <w:link w:val="SubtitleChar"/>
    <w:uiPriority w:val="11"/>
    <w:qFormat/>
    <w:rsid w:val="007D083A"/>
    <w:pPr>
      <w:spacing w:before="120" w:after="240"/>
      <w:outlineLvl w:val="1"/>
    </w:pPr>
    <w:rPr>
      <w:rFonts w:cs="Arial"/>
      <w:b/>
      <w:sz w:val="24"/>
    </w:rPr>
  </w:style>
  <w:style w:type="character" w:customStyle="1" w:styleId="SubtitleChar">
    <w:name w:val="Subtitle Char"/>
    <w:basedOn w:val="DefaultParagraphFont"/>
    <w:link w:val="Subtitle"/>
    <w:uiPriority w:val="11"/>
    <w:rsid w:val="007D083A"/>
    <w:rPr>
      <w:rFonts w:cs="Arial"/>
      <w:b/>
      <w:sz w:val="24"/>
      <w:szCs w:val="24"/>
    </w:rPr>
  </w:style>
  <w:style w:type="table" w:customStyle="1" w:styleId="Table">
    <w:name w:val="Table"/>
    <w:basedOn w:val="TableNormal"/>
    <w:uiPriority w:val="99"/>
    <w:rsid w:val="007D083A"/>
    <w:pPr>
      <w:spacing w:before="40" w:after="40"/>
    </w:pPr>
    <w:tblPr>
      <w:tblInd w:w="14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b/>
        <w:i w:val="0"/>
        <w:caps w:val="0"/>
        <w:small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tblPr/>
      <w:tcPr>
        <w:tcBorders>
          <w:top w:val="single" w:sz="18" w:space="0" w:color="auto"/>
          <w:left w:val="single" w:sz="18" w:space="0" w:color="auto"/>
          <w:bottom w:val="single" w:sz="12" w:space="0" w:color="auto"/>
          <w:right w:val="single" w:sz="18" w:space="0" w:color="auto"/>
          <w:insideH w:val="nil"/>
          <w:insideV w:val="single" w:sz="4" w:space="0" w:color="auto"/>
          <w:tl2br w:val="nil"/>
          <w:tr2bl w:val="nil"/>
        </w:tcBorders>
        <w:shd w:val="clear" w:color="auto" w:fill="D9D9D9"/>
      </w:tcPr>
    </w:tblStylePr>
  </w:style>
  <w:style w:type="paragraph" w:customStyle="1" w:styleId="TableHeading">
    <w:name w:val="Table Heading"/>
    <w:link w:val="TableHeadingChar"/>
    <w:qFormat/>
    <w:rsid w:val="007D083A"/>
    <w:pPr>
      <w:spacing w:before="60" w:after="60"/>
    </w:pPr>
    <w:rPr>
      <w:b/>
      <w:sz w:val="24"/>
      <w:szCs w:val="22"/>
    </w:rPr>
  </w:style>
  <w:style w:type="character" w:customStyle="1" w:styleId="TableHeadingChar">
    <w:name w:val="Table Heading Char"/>
    <w:basedOn w:val="DefaultParagraphFont"/>
    <w:link w:val="TableHeading"/>
    <w:rsid w:val="007D083A"/>
    <w:rPr>
      <w:b/>
      <w:sz w:val="24"/>
      <w:szCs w:val="22"/>
    </w:rPr>
  </w:style>
  <w:style w:type="paragraph" w:customStyle="1" w:styleId="TableText">
    <w:name w:val="Table Text"/>
    <w:link w:val="TableTextChar"/>
    <w:qFormat/>
    <w:rsid w:val="007D083A"/>
    <w:pPr>
      <w:spacing w:before="40" w:after="40"/>
    </w:pPr>
    <w:rPr>
      <w:szCs w:val="22"/>
    </w:rPr>
  </w:style>
  <w:style w:type="character" w:customStyle="1" w:styleId="TableTextChar">
    <w:name w:val="Table Text Char"/>
    <w:basedOn w:val="DefaultParagraphFont"/>
    <w:link w:val="TableText"/>
    <w:rsid w:val="007D083A"/>
    <w:rPr>
      <w:szCs w:val="22"/>
    </w:rPr>
  </w:style>
  <w:style w:type="paragraph" w:styleId="Title">
    <w:name w:val="Title"/>
    <w:basedOn w:val="Normal"/>
    <w:next w:val="Subtitle"/>
    <w:link w:val="TitleChar"/>
    <w:uiPriority w:val="10"/>
    <w:qFormat/>
    <w:rsid w:val="007D083A"/>
    <w:pPr>
      <w:spacing w:after="360"/>
    </w:pPr>
    <w:rPr>
      <w:rFonts w:ascii="Arial Black" w:hAnsi="Arial Black"/>
      <w:bCs/>
      <w:smallCaps/>
      <w:color w:val="365F91"/>
      <w:kern w:val="28"/>
      <w:sz w:val="36"/>
      <w:szCs w:val="36"/>
    </w:rPr>
  </w:style>
  <w:style w:type="character" w:customStyle="1" w:styleId="TitleChar">
    <w:name w:val="Title Char"/>
    <w:basedOn w:val="DefaultParagraphFont"/>
    <w:link w:val="Title"/>
    <w:uiPriority w:val="10"/>
    <w:rsid w:val="007D083A"/>
    <w:rPr>
      <w:rFonts w:ascii="Arial Black" w:hAnsi="Arial Black"/>
      <w:bCs/>
      <w:smallCaps/>
      <w:color w:val="365F91"/>
      <w:kern w:val="28"/>
      <w:sz w:val="36"/>
      <w:szCs w:val="36"/>
    </w:rPr>
  </w:style>
  <w:style w:type="paragraph" w:styleId="ListNumber3">
    <w:name w:val="List Number 3"/>
    <w:basedOn w:val="Normal"/>
    <w:uiPriority w:val="99"/>
    <w:unhideWhenUsed/>
    <w:rsid w:val="007D083A"/>
    <w:pPr>
      <w:numPr>
        <w:ilvl w:val="2"/>
        <w:numId w:val="25"/>
      </w:numPr>
      <w:spacing w:after="120"/>
    </w:pPr>
    <w:rPr>
      <w:rFonts w:cs="Arial"/>
      <w:szCs w:val="22"/>
    </w:rPr>
  </w:style>
  <w:style w:type="paragraph" w:styleId="ListNumber4">
    <w:name w:val="List Number 4"/>
    <w:basedOn w:val="Normal"/>
    <w:uiPriority w:val="99"/>
    <w:unhideWhenUsed/>
    <w:rsid w:val="007D083A"/>
    <w:pPr>
      <w:numPr>
        <w:ilvl w:val="3"/>
        <w:numId w:val="25"/>
      </w:numPr>
      <w:spacing w:after="120"/>
    </w:pPr>
    <w:rPr>
      <w:rFonts w:cs="Arial"/>
      <w:szCs w:val="22"/>
    </w:rPr>
  </w:style>
  <w:style w:type="paragraph" w:styleId="ListNumber5">
    <w:name w:val="List Number 5"/>
    <w:basedOn w:val="Normal"/>
    <w:uiPriority w:val="99"/>
    <w:unhideWhenUsed/>
    <w:rsid w:val="007D083A"/>
    <w:pPr>
      <w:numPr>
        <w:ilvl w:val="4"/>
        <w:numId w:val="25"/>
      </w:numPr>
      <w:spacing w:after="120"/>
    </w:pPr>
    <w:rPr>
      <w:rFonts w:cs="Arial"/>
      <w:szCs w:val="22"/>
    </w:rPr>
  </w:style>
  <w:style w:type="paragraph" w:styleId="NoSpacing">
    <w:name w:val="No Spacing"/>
    <w:uiPriority w:val="1"/>
    <w:qFormat/>
    <w:rsid w:val="00666880"/>
    <w:rPr>
      <w:rFonts w:ascii="Calibri" w:eastAsia="Calibri" w:hAnsi="Calibri"/>
      <w:sz w:val="22"/>
      <w:szCs w:val="22"/>
    </w:rPr>
  </w:style>
  <w:style w:type="character" w:styleId="Hyperlink">
    <w:name w:val="Hyperlink"/>
    <w:uiPriority w:val="99"/>
    <w:unhideWhenUsed/>
    <w:rsid w:val="00666880"/>
    <w:rPr>
      <w:color w:val="0000FF"/>
      <w:u w:val="single"/>
    </w:rPr>
  </w:style>
  <w:style w:type="paragraph" w:styleId="ListParagraph">
    <w:name w:val="List Paragraph"/>
    <w:basedOn w:val="Normal"/>
    <w:uiPriority w:val="34"/>
    <w:qFormat/>
    <w:rsid w:val="00B56A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956777">
      <w:bodyDiv w:val="1"/>
      <w:marLeft w:val="0"/>
      <w:marRight w:val="0"/>
      <w:marTop w:val="0"/>
      <w:marBottom w:val="0"/>
      <w:divBdr>
        <w:top w:val="none" w:sz="0" w:space="0" w:color="auto"/>
        <w:left w:val="none" w:sz="0" w:space="0" w:color="auto"/>
        <w:bottom w:val="none" w:sz="0" w:space="0" w:color="auto"/>
        <w:right w:val="none" w:sz="0" w:space="0" w:color="auto"/>
      </w:divBdr>
    </w:div>
    <w:div w:id="1506360343">
      <w:bodyDiv w:val="1"/>
      <w:marLeft w:val="0"/>
      <w:marRight w:val="0"/>
      <w:marTop w:val="0"/>
      <w:marBottom w:val="0"/>
      <w:divBdr>
        <w:top w:val="none" w:sz="0" w:space="0" w:color="auto"/>
        <w:left w:val="none" w:sz="0" w:space="0" w:color="auto"/>
        <w:bottom w:val="none" w:sz="0" w:space="0" w:color="auto"/>
        <w:right w:val="none" w:sz="0" w:space="0" w:color="auto"/>
      </w:divBdr>
      <w:divsChild>
        <w:div w:id="1504660714">
          <w:marLeft w:val="0"/>
          <w:marRight w:val="0"/>
          <w:marTop w:val="0"/>
          <w:marBottom w:val="100"/>
          <w:divBdr>
            <w:top w:val="none" w:sz="0" w:space="0" w:color="auto"/>
            <w:left w:val="none" w:sz="0" w:space="0" w:color="auto"/>
            <w:bottom w:val="none" w:sz="0" w:space="0" w:color="auto"/>
            <w:right w:val="none" w:sz="0" w:space="0" w:color="auto"/>
          </w:divBdr>
          <w:divsChild>
            <w:div w:id="1547139703">
              <w:marLeft w:val="0"/>
              <w:marRight w:val="0"/>
              <w:marTop w:val="100"/>
              <w:marBottom w:val="100"/>
              <w:divBdr>
                <w:top w:val="none" w:sz="0" w:space="0" w:color="auto"/>
                <w:left w:val="none" w:sz="0" w:space="0" w:color="auto"/>
                <w:bottom w:val="none" w:sz="0" w:space="0" w:color="auto"/>
                <w:right w:val="none" w:sz="0" w:space="0" w:color="auto"/>
              </w:divBdr>
              <w:divsChild>
                <w:div w:id="1204751523">
                  <w:marLeft w:val="0"/>
                  <w:marRight w:val="0"/>
                  <w:marTop w:val="0"/>
                  <w:marBottom w:val="0"/>
                  <w:divBdr>
                    <w:top w:val="none" w:sz="0" w:space="0" w:color="auto"/>
                    <w:left w:val="none" w:sz="0" w:space="0" w:color="auto"/>
                    <w:bottom w:val="none" w:sz="0" w:space="0" w:color="auto"/>
                    <w:right w:val="none" w:sz="0" w:space="0" w:color="auto"/>
                  </w:divBdr>
                  <w:divsChild>
                    <w:div w:id="97068156">
                      <w:marLeft w:val="150"/>
                      <w:marRight w:val="150"/>
                      <w:marTop w:val="150"/>
                      <w:marBottom w:val="150"/>
                      <w:divBdr>
                        <w:top w:val="none" w:sz="0" w:space="0" w:color="auto"/>
                        <w:left w:val="none" w:sz="0" w:space="0" w:color="auto"/>
                        <w:bottom w:val="none" w:sz="0" w:space="0" w:color="auto"/>
                        <w:right w:val="none" w:sz="0" w:space="0" w:color="auto"/>
                      </w:divBdr>
                      <w:divsChild>
                        <w:div w:id="696394111">
                          <w:marLeft w:val="0"/>
                          <w:marRight w:val="0"/>
                          <w:marTop w:val="0"/>
                          <w:marBottom w:val="0"/>
                          <w:divBdr>
                            <w:top w:val="single" w:sz="6" w:space="0" w:color="999999"/>
                            <w:left w:val="single" w:sz="6" w:space="0" w:color="999999"/>
                            <w:bottom w:val="single" w:sz="6" w:space="0" w:color="999999"/>
                            <w:right w:val="single" w:sz="6" w:space="0" w:color="999999"/>
                          </w:divBdr>
                          <w:divsChild>
                            <w:div w:id="1631784805">
                              <w:marLeft w:val="0"/>
                              <w:marRight w:val="0"/>
                              <w:marTop w:val="0"/>
                              <w:marBottom w:val="0"/>
                              <w:divBdr>
                                <w:top w:val="none" w:sz="0" w:space="0" w:color="auto"/>
                                <w:left w:val="none" w:sz="0" w:space="0" w:color="auto"/>
                                <w:bottom w:val="none" w:sz="0" w:space="0" w:color="auto"/>
                                <w:right w:val="none" w:sz="0" w:space="0" w:color="auto"/>
                              </w:divBdr>
                              <w:divsChild>
                                <w:div w:id="1410228343">
                                  <w:marLeft w:val="0"/>
                                  <w:marRight w:val="0"/>
                                  <w:marTop w:val="0"/>
                                  <w:marBottom w:val="0"/>
                                  <w:divBdr>
                                    <w:top w:val="none" w:sz="0" w:space="0" w:color="auto"/>
                                    <w:left w:val="none" w:sz="0" w:space="0" w:color="auto"/>
                                    <w:bottom w:val="none" w:sz="0" w:space="0" w:color="auto"/>
                                    <w:right w:val="none" w:sz="0" w:space="0" w:color="auto"/>
                                  </w:divBdr>
                                  <w:divsChild>
                                    <w:div w:id="61494315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1658D147A2274FB3DCF5444EDAFFC3" ma:contentTypeVersion="0" ma:contentTypeDescription="Create a new document." ma:contentTypeScope="" ma:versionID="818128b2f6161ce6c271bdbcca2921b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1D16D-F10B-4EC8-A0CC-012874A7E3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CC7528-D252-41FE-A787-42CA4C1918AF}">
  <ds:schemaRefs>
    <ds:schemaRef ds:uri="http://schemas.microsoft.com/office/2006/metadata/longProperties"/>
  </ds:schemaRefs>
</ds:datastoreItem>
</file>

<file path=customXml/itemProps3.xml><?xml version="1.0" encoding="utf-8"?>
<ds:datastoreItem xmlns:ds="http://schemas.openxmlformats.org/officeDocument/2006/customXml" ds:itemID="{14EF6F46-23D2-4A1A-A566-F90C9DEF8288}">
  <ds:schemaRefs>
    <ds:schemaRef ds:uri="http://schemas.microsoft.com/sharepoint/v3/contenttype/forms"/>
  </ds:schemaRefs>
</ds:datastoreItem>
</file>

<file path=customXml/itemProps4.xml><?xml version="1.0" encoding="utf-8"?>
<ds:datastoreItem xmlns:ds="http://schemas.openxmlformats.org/officeDocument/2006/customXml" ds:itemID="{BFCA4215-DEDA-499F-A891-9F456C5FC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089ED407-A05E-4EAC-9617-D9D53FCD2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7</Pages>
  <Words>1728</Words>
  <Characters>9855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Capella Education Company</Company>
  <LinksUpToDate>false</LinksUpToDate>
  <CharactersWithSpaces>11560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tleffler</dc:creator>
  <cp:lastModifiedBy>Melson, Courtney</cp:lastModifiedBy>
  <cp:revision>14</cp:revision>
  <cp:lastPrinted>2004-11-23T17:45:00Z</cp:lastPrinted>
  <dcterms:created xsi:type="dcterms:W3CDTF">2019-04-25T17:48:00Z</dcterms:created>
  <dcterms:modified xsi:type="dcterms:W3CDTF">2019-04-26T01:46:00Z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Leffler, Tanya</vt:lpwstr>
  </property>
  <property fmtid="{D5CDD505-2E9C-101B-9397-08002B2CF9AE}" pid="3" name="Celeste">
    <vt:lpwstr>0</vt:lpwstr>
  </property>
  <property fmtid="{D5CDD505-2E9C-101B-9397-08002B2CF9AE}" pid="4" name="Department Info">
    <vt:lpwstr>0</vt:lpwstr>
  </property>
  <property fmtid="{D5CDD505-2E9C-101B-9397-08002B2CF9AE}" pid="5" name="The Editor Role">
    <vt:lpwstr>0</vt:lpwstr>
  </property>
  <property fmtid="{D5CDD505-2E9C-101B-9397-08002B2CF9AE}" pid="6" name="Editricks">
    <vt:lpwstr>0</vt:lpwstr>
  </property>
  <property fmtid="{D5CDD505-2E9C-101B-9397-08002B2CF9AE}" pid="7" name="Forms">
    <vt:lpwstr>1</vt:lpwstr>
  </property>
  <property fmtid="{D5CDD505-2E9C-101B-9397-08002B2CF9AE}" pid="8" name="Guidance">
    <vt:lpwstr>0</vt:lpwstr>
  </property>
  <property fmtid="{D5CDD505-2E9C-101B-9397-08002B2CF9AE}" pid="9" name="Standardized Language">
    <vt:lpwstr>0</vt:lpwstr>
  </property>
  <property fmtid="{D5CDD505-2E9C-101B-9397-08002B2CF9AE}" pid="10" name="Tool Instructions">
    <vt:lpwstr>0</vt:lpwstr>
  </property>
  <property fmtid="{D5CDD505-2E9C-101B-9397-08002B2CF9AE}" pid="11" name="Sub-page">
    <vt:lpwstr>;#Styles, Formatting, and Templates;#</vt:lpwstr>
  </property>
  <property fmtid="{D5CDD505-2E9C-101B-9397-08002B2CF9AE}" pid="12" name="ePortfolio">
    <vt:lpwstr>0</vt:lpwstr>
  </property>
  <property fmtid="{D5CDD505-2E9C-101B-9397-08002B2CF9AE}" pid="13" name="Media">
    <vt:lpwstr>0</vt:lpwstr>
  </property>
  <property fmtid="{D5CDD505-2E9C-101B-9397-08002B2CF9AE}" pid="14" name="Minors">
    <vt:lpwstr>0</vt:lpwstr>
  </property>
  <property fmtid="{D5CDD505-2E9C-101B-9397-08002B2CF9AE}" pid="15" name="Meetings Docs">
    <vt:lpwstr>0</vt:lpwstr>
  </property>
  <property fmtid="{D5CDD505-2E9C-101B-9397-08002B2CF9AE}" pid="16" name="New/Revised">
    <vt:lpwstr>0</vt:lpwstr>
  </property>
  <property fmtid="{D5CDD505-2E9C-101B-9397-08002B2CF9AE}" pid="17" name="Parts of the Course Test">
    <vt:lpwstr/>
  </property>
  <property fmtid="{D5CDD505-2E9C-101B-9397-08002B2CF9AE}" pid="18" name="Date Uploaded to Toolbox">
    <vt:lpwstr>2010-07-29T00:00:00Z</vt:lpwstr>
  </property>
  <property fmtid="{D5CDD505-2E9C-101B-9397-08002B2CF9AE}" pid="19" name="Creating Links">
    <vt:lpwstr>0</vt:lpwstr>
  </property>
  <property fmtid="{D5CDD505-2E9C-101B-9397-08002B2CF9AE}" pid="20" name="Dreamweaver">
    <vt:lpwstr>0</vt:lpwstr>
  </property>
  <property fmtid="{D5CDD505-2E9C-101B-9397-08002B2CF9AE}" pid="21" name="Checklist">
    <vt:lpwstr>0</vt:lpwstr>
  </property>
  <property fmtid="{D5CDD505-2E9C-101B-9397-08002B2CF9AE}" pid="22" name="Technologies">
    <vt:lpwstr>0</vt:lpwstr>
  </property>
  <property fmtid="{D5CDD505-2E9C-101B-9397-08002B2CF9AE}" pid="23" name="VitalSource">
    <vt:lpwstr>0</vt:lpwstr>
  </property>
  <property fmtid="{D5CDD505-2E9C-101B-9397-08002B2CF9AE}" pid="24" name="The DERG">
    <vt:lpwstr>0</vt:lpwstr>
  </property>
  <property fmtid="{D5CDD505-2E9C-101B-9397-08002B2CF9AE}" pid="25" name="Styles and Standards Column">
    <vt:lpwstr/>
  </property>
  <property fmtid="{D5CDD505-2E9C-101B-9397-08002B2CF9AE}" pid="26" name="Web Pages">
    <vt:lpwstr>0</vt:lpwstr>
  </property>
  <property fmtid="{D5CDD505-2E9C-101B-9397-08002B2CF9AE}" pid="27" name="SafeAssign">
    <vt:lpwstr>0</vt:lpwstr>
  </property>
  <property fmtid="{D5CDD505-2E9C-101B-9397-08002B2CF9AE}" pid="28" name="Styles and Formatting">
    <vt:lpwstr>1</vt:lpwstr>
  </property>
  <property fmtid="{D5CDD505-2E9C-101B-9397-08002B2CF9AE}" pid="29" name="VSS">
    <vt:lpwstr>0</vt:lpwstr>
  </property>
  <property fmtid="{D5CDD505-2E9C-101B-9397-08002B2CF9AE}" pid="30" name="EmailTo">
    <vt:lpwstr/>
  </property>
  <property fmtid="{D5CDD505-2E9C-101B-9397-08002B2CF9AE}" pid="31" name="EmailSender">
    <vt:lpwstr/>
  </property>
  <property fmtid="{D5CDD505-2E9C-101B-9397-08002B2CF9AE}" pid="32" name="EmailFrom">
    <vt:lpwstr/>
  </property>
  <property fmtid="{D5CDD505-2E9C-101B-9397-08002B2CF9AE}" pid="33" name="Filename_test">
    <vt:lpwstr/>
  </property>
  <property fmtid="{D5CDD505-2E9C-101B-9397-08002B2CF9AE}" pid="34" name="EmailSubject">
    <vt:lpwstr/>
  </property>
  <property fmtid="{D5CDD505-2E9C-101B-9397-08002B2CF9AE}" pid="35" name="EmailCc">
    <vt:lpwstr/>
  </property>
  <property fmtid="{D5CDD505-2E9C-101B-9397-08002B2CF9AE}" pid="36" name="Filename">
    <vt:lpwstr/>
  </property>
  <property fmtid="{D5CDD505-2E9C-101B-9397-08002B2CF9AE}" pid="37" name="Order">
    <vt:lpwstr>17400.0000000000</vt:lpwstr>
  </property>
  <property fmtid="{D5CDD505-2E9C-101B-9397-08002B2CF9AE}" pid="38" name="Doc Title with Link WIP">
    <vt:lpwstr>https://collaborate.capella.edu/nextgen/ngl1/editor_toolbox/All%20Documents/course_file_template_portrait.doc</vt:lpwstr>
  </property>
  <property fmtid="{D5CDD505-2E9C-101B-9397-08002B2CF9AE}" pid="39" name="ContentType">
    <vt:lpwstr>Document</vt:lpwstr>
  </property>
  <property fmtid="{D5CDD505-2E9C-101B-9397-08002B2CF9AE}" pid="40" name="Choose Category (Left Nav)">
    <vt:lpwstr>;#Styles and Standards;#Celeste New and Revised;#Non-Celeste New and Revised;#</vt:lpwstr>
  </property>
  <property fmtid="{D5CDD505-2E9C-101B-9397-08002B2CF9AE}" pid="41" name="Archive This Doc">
    <vt:lpwstr>0</vt:lpwstr>
  </property>
  <property fmtid="{D5CDD505-2E9C-101B-9397-08002B2CF9AE}" pid="42" name="WorkflowChangePath">
    <vt:lpwstr>a908e54d-bb11-4491-974d-87c7c5b26495,24;</vt:lpwstr>
  </property>
  <property fmtid="{D5CDD505-2E9C-101B-9397-08002B2CF9AE}" pid="43" name="source_item_id">
    <vt:lpwstr>18</vt:lpwstr>
  </property>
  <property fmtid="{D5CDD505-2E9C-101B-9397-08002B2CF9AE}" pid="44" name="ContentTypeId">
    <vt:lpwstr>0x010100771658D147A2274FB3DCF5444EDAFFC3</vt:lpwstr>
  </property>
</Properties>
</file>