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EFD67" w14:textId="122A2DA1" w:rsidR="00E77050" w:rsidRDefault="00E77050" w:rsidP="00AC1BC1">
      <w:pPr>
        <w:spacing w:line="480" w:lineRule="auto"/>
        <w:rPr>
          <w:rFonts w:eastAsia="NanumGothic"/>
          <w:sz w:val="24"/>
          <w:szCs w:val="24"/>
        </w:rPr>
      </w:pPr>
      <w:r>
        <w:rPr>
          <w:rFonts w:eastAsia="NanumGothic"/>
          <w:sz w:val="24"/>
          <w:szCs w:val="24"/>
        </w:rPr>
        <w:t xml:space="preserve">Name of the student </w:t>
      </w:r>
    </w:p>
    <w:p w14:paraId="7725289D" w14:textId="13CCC563" w:rsidR="00E77050" w:rsidRDefault="00E77050" w:rsidP="00AC1BC1">
      <w:pPr>
        <w:spacing w:line="480" w:lineRule="auto"/>
        <w:rPr>
          <w:rFonts w:eastAsia="NanumGothic"/>
          <w:sz w:val="24"/>
          <w:szCs w:val="24"/>
        </w:rPr>
      </w:pPr>
      <w:r>
        <w:rPr>
          <w:rFonts w:eastAsia="NanumGothic"/>
          <w:sz w:val="24"/>
          <w:szCs w:val="24"/>
        </w:rPr>
        <w:t>Name of the professor</w:t>
      </w:r>
    </w:p>
    <w:p w14:paraId="31BD290E" w14:textId="6852DC5C" w:rsidR="00E77050" w:rsidRDefault="00E77050" w:rsidP="00AC1BC1">
      <w:pPr>
        <w:spacing w:line="480" w:lineRule="auto"/>
        <w:rPr>
          <w:rFonts w:eastAsia="NanumGothic"/>
          <w:sz w:val="24"/>
          <w:szCs w:val="24"/>
        </w:rPr>
      </w:pPr>
      <w:r>
        <w:rPr>
          <w:rFonts w:eastAsia="NanumGothic"/>
          <w:sz w:val="24"/>
          <w:szCs w:val="24"/>
        </w:rPr>
        <w:t xml:space="preserve">Subject </w:t>
      </w:r>
      <w:bookmarkStart w:id="0" w:name="_GoBack"/>
      <w:bookmarkEnd w:id="0"/>
    </w:p>
    <w:p w14:paraId="4DDC9EC5" w14:textId="5B6A6DFC" w:rsidR="00E77050" w:rsidRPr="00E77050" w:rsidRDefault="00E77050" w:rsidP="00AC1BC1">
      <w:pPr>
        <w:spacing w:line="480" w:lineRule="auto"/>
        <w:rPr>
          <w:rFonts w:eastAsia="NanumGothic"/>
          <w:sz w:val="24"/>
          <w:szCs w:val="24"/>
        </w:rPr>
      </w:pPr>
      <w:r>
        <w:rPr>
          <w:rFonts w:eastAsia="NanumGothic"/>
          <w:sz w:val="24"/>
          <w:szCs w:val="24"/>
        </w:rPr>
        <w:t xml:space="preserve">Date </w:t>
      </w:r>
    </w:p>
    <w:p w14:paraId="6BE0E95D" w14:textId="3DB2A8B5" w:rsidR="00AC1BC1" w:rsidRPr="00E77050" w:rsidRDefault="00AC1BC1" w:rsidP="00AC1BC1">
      <w:pPr>
        <w:spacing w:line="480" w:lineRule="auto"/>
        <w:rPr>
          <w:rFonts w:eastAsia="NanumGothic"/>
          <w:b/>
          <w:bCs/>
          <w:sz w:val="24"/>
          <w:szCs w:val="24"/>
        </w:rPr>
      </w:pPr>
      <w:r w:rsidRPr="00E77050">
        <w:rPr>
          <w:rFonts w:eastAsia="NanumGothic"/>
          <w:b/>
          <w:bCs/>
          <w:sz w:val="24"/>
          <w:szCs w:val="24"/>
        </w:rPr>
        <w:t xml:space="preserve">Do you think that MTV’s future lies mostly in its international operations? </w:t>
      </w:r>
    </w:p>
    <w:p w14:paraId="2E658D7F" w14:textId="77777777" w:rsidR="00AC1BC1" w:rsidRPr="00AC1BC1" w:rsidRDefault="00AC1BC1" w:rsidP="00E77050">
      <w:pPr>
        <w:spacing w:line="480" w:lineRule="auto"/>
        <w:ind w:firstLine="720"/>
        <w:rPr>
          <w:rFonts w:eastAsia="NanumGothic"/>
          <w:sz w:val="24"/>
          <w:szCs w:val="24"/>
        </w:rPr>
      </w:pPr>
      <w:r w:rsidRPr="00AC1BC1">
        <w:rPr>
          <w:rFonts w:eastAsia="NanumGothic"/>
          <w:sz w:val="24"/>
          <w:szCs w:val="24"/>
        </w:rPr>
        <w:t xml:space="preserve">Yes. MTV’s international operations have a huge presence with a global reach of over 400 million subscribers through its various MTV branded channels. The international expansion of MTV has helped the Viacom Company over the past years. The network company brings in significant revenue through subscription from the international subscription. With MTV expanding to the emerging markets, likely, there will generate much more revenue from the international operations. This is because, in most of these emerging markets, the middle class is quickly expanding; therefore, more people own TVs. Thus millions of people are likely to subscribe and watch MTV around the world. With these reasons, I believe that the future of MTV lies significantly in international operations. </w:t>
      </w:r>
    </w:p>
    <w:p w14:paraId="678CE227" w14:textId="77777777" w:rsidR="00AC1BC1" w:rsidRPr="00E77050" w:rsidRDefault="00AC1BC1" w:rsidP="00AC1BC1">
      <w:pPr>
        <w:spacing w:line="480" w:lineRule="auto"/>
        <w:rPr>
          <w:rFonts w:eastAsia="NanumGothic"/>
          <w:b/>
          <w:bCs/>
          <w:sz w:val="24"/>
          <w:szCs w:val="24"/>
        </w:rPr>
      </w:pPr>
      <w:r w:rsidRPr="00E77050">
        <w:rPr>
          <w:rFonts w:eastAsia="NanumGothic"/>
          <w:b/>
          <w:bCs/>
          <w:sz w:val="24"/>
          <w:szCs w:val="24"/>
        </w:rPr>
        <w:t xml:space="preserve">What types of political, economic, and competitive challenges does MTV Networks International face by operating worldwide? </w:t>
      </w:r>
    </w:p>
    <w:p w14:paraId="22CCEB8E" w14:textId="77777777" w:rsidR="00AC1BC1" w:rsidRPr="00AC1BC1" w:rsidRDefault="00AC1BC1" w:rsidP="00E77050">
      <w:pPr>
        <w:spacing w:line="480" w:lineRule="auto"/>
        <w:ind w:firstLine="720"/>
        <w:rPr>
          <w:rFonts w:eastAsia="NanumGothic"/>
          <w:sz w:val="24"/>
          <w:szCs w:val="24"/>
        </w:rPr>
      </w:pPr>
      <w:r w:rsidRPr="00AC1BC1">
        <w:rPr>
          <w:rFonts w:eastAsia="NanumGothic"/>
          <w:sz w:val="24"/>
          <w:szCs w:val="24"/>
        </w:rPr>
        <w:t xml:space="preserve">One of the obvious risks for international operations is political instability and uncertainties. MTV Networks International may face political risks, especially in the emerging markets, especially unstable policies, stringent regulations, and corrupt practices. Additionally, the changes in governments may bring policy changes and regulations that may be damaging to foreign and international business. MTV Networks international experiences a huge competition from other media networks and other alternative video platforms as well as streaming devices. With the significant growth in online streaming companies such as Amazon Prime, Netflix, and Hulu, there has been a decline in the ratings of media networks. </w:t>
      </w:r>
      <w:r w:rsidRPr="00AC1BC1">
        <w:rPr>
          <w:rFonts w:eastAsia="NanumGothic"/>
          <w:sz w:val="24"/>
          <w:szCs w:val="24"/>
        </w:rPr>
        <w:lastRenderedPageBreak/>
        <w:t xml:space="preserve">These alternative online streaming and video platforms have contributed to a decline in viewership of traditional television. </w:t>
      </w:r>
    </w:p>
    <w:p w14:paraId="2A7563F4" w14:textId="77777777" w:rsidR="00AC1BC1" w:rsidRPr="00E77050" w:rsidRDefault="00AC1BC1" w:rsidP="00AC1BC1">
      <w:pPr>
        <w:spacing w:line="480" w:lineRule="auto"/>
        <w:rPr>
          <w:rFonts w:eastAsia="NanumGothic"/>
          <w:b/>
          <w:bCs/>
          <w:sz w:val="24"/>
          <w:szCs w:val="24"/>
        </w:rPr>
      </w:pPr>
      <w:r w:rsidRPr="00E77050">
        <w:rPr>
          <w:rFonts w:eastAsia="NanumGothic"/>
          <w:b/>
          <w:bCs/>
          <w:sz w:val="24"/>
          <w:szCs w:val="24"/>
        </w:rPr>
        <w:t>How has MTV Networks International overcome cultural differences to create a world brand?</w:t>
      </w:r>
    </w:p>
    <w:p w14:paraId="74885869" w14:textId="77777777" w:rsidR="00AC1BC1" w:rsidRPr="00AC1BC1" w:rsidRDefault="00AC1BC1" w:rsidP="00E77050">
      <w:pPr>
        <w:spacing w:line="480" w:lineRule="auto"/>
        <w:ind w:firstLine="720"/>
        <w:rPr>
          <w:rFonts w:eastAsia="NanumGothic"/>
          <w:sz w:val="24"/>
          <w:szCs w:val="24"/>
        </w:rPr>
      </w:pPr>
      <w:r w:rsidRPr="00AC1BC1">
        <w:rPr>
          <w:rFonts w:eastAsia="NanumGothic"/>
          <w:sz w:val="24"/>
          <w:szCs w:val="24"/>
        </w:rPr>
        <w:t xml:space="preserve">The best sustainable way to build a strong business in the international markets is to get deeper into the culture. The cultural environment includes various aspects such as language, customs, and taste and preferences. Each country in which MTV has its operations has its unique tastes and preferences for music videos and songs. Therefore to provide music and programs that fit the tastes and preferences, MTV has modified its products to suit these tastes and preferences. This has been enabled by adopting the right cultural international strategies by localizing the programs. The rationale behind the localization strategy of MTV is to penetrate the mind and heart of the local population by producing programming that matches the local’s tastes and preferences. The localization strategy has provided MTV network with valuable help in understanding the local markets where its operations are established regarding the musical tastes and entertainment preferences. MTV’s ability to adapt its programs to fit local cultures while at the same time maintaining a consistent and special style has helped significantly overcome the cultural differences.  </w:t>
      </w:r>
    </w:p>
    <w:p w14:paraId="2DB4AD01" w14:textId="77777777" w:rsidR="002B3376" w:rsidRPr="00AC1BC1" w:rsidRDefault="002B3376" w:rsidP="00AC1BC1">
      <w:pPr>
        <w:spacing w:line="480" w:lineRule="auto"/>
        <w:rPr>
          <w:sz w:val="24"/>
          <w:szCs w:val="24"/>
        </w:rPr>
      </w:pPr>
    </w:p>
    <w:sectPr w:rsidR="002B3376" w:rsidRPr="00AC1BC1" w:rsidSect="00AD595F">
      <w:headerReference w:type="default" r:id="rId6"/>
      <w:endnotePr>
        <w:numFmt w:val="decimal"/>
      </w:endnotePr>
      <w:pgSz w:w="11906" w:h="16838"/>
      <w:pgMar w:top="1701"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04CBF" w14:textId="77777777" w:rsidR="00404112" w:rsidRDefault="00404112" w:rsidP="00E77050">
      <w:r>
        <w:separator/>
      </w:r>
    </w:p>
  </w:endnote>
  <w:endnote w:type="continuationSeparator" w:id="0">
    <w:p w14:paraId="7F84A645" w14:textId="77777777" w:rsidR="00404112" w:rsidRDefault="00404112" w:rsidP="00E77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numGothic">
    <w:altName w:val="Arial Unicode MS"/>
    <w:charset w:val="00"/>
    <w:family w:val="auto"/>
    <w:pitch w:val="variable"/>
    <w:sig w:usb0="00000000" w:usb1="4000207B" w:usb2="00000000" w:usb3="00000000" w:csb0="FFFFFF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7E44A" w14:textId="77777777" w:rsidR="00404112" w:rsidRDefault="00404112" w:rsidP="00E77050">
      <w:r>
        <w:separator/>
      </w:r>
    </w:p>
  </w:footnote>
  <w:footnote w:type="continuationSeparator" w:id="0">
    <w:p w14:paraId="65B760AC" w14:textId="77777777" w:rsidR="00404112" w:rsidRDefault="00404112" w:rsidP="00E77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559317752"/>
      <w:docPartObj>
        <w:docPartGallery w:val="Page Numbers (Top of Page)"/>
        <w:docPartUnique/>
      </w:docPartObj>
    </w:sdtPr>
    <w:sdtEndPr>
      <w:rPr>
        <w:noProof/>
      </w:rPr>
    </w:sdtEndPr>
    <w:sdtContent>
      <w:p w14:paraId="66B91DBB" w14:textId="04AE5157" w:rsidR="00E77050" w:rsidRPr="00E77050" w:rsidRDefault="00E77050">
        <w:pPr>
          <w:pStyle w:val="Header"/>
          <w:jc w:val="right"/>
          <w:rPr>
            <w:sz w:val="24"/>
            <w:szCs w:val="24"/>
          </w:rPr>
        </w:pPr>
        <w:r w:rsidRPr="00E77050">
          <w:rPr>
            <w:sz w:val="24"/>
            <w:szCs w:val="24"/>
          </w:rPr>
          <w:t xml:space="preserve">Surname </w:t>
        </w:r>
        <w:r w:rsidRPr="00E77050">
          <w:rPr>
            <w:sz w:val="24"/>
            <w:szCs w:val="24"/>
          </w:rPr>
          <w:fldChar w:fldCharType="begin"/>
        </w:r>
        <w:r w:rsidRPr="00E77050">
          <w:rPr>
            <w:sz w:val="24"/>
            <w:szCs w:val="24"/>
          </w:rPr>
          <w:instrText xml:space="preserve"> PAGE   \* MERGEFORMAT </w:instrText>
        </w:r>
        <w:r w:rsidRPr="00E77050">
          <w:rPr>
            <w:sz w:val="24"/>
            <w:szCs w:val="24"/>
          </w:rPr>
          <w:fldChar w:fldCharType="separate"/>
        </w:r>
        <w:r w:rsidRPr="00E77050">
          <w:rPr>
            <w:noProof/>
            <w:sz w:val="24"/>
            <w:szCs w:val="24"/>
          </w:rPr>
          <w:t>2</w:t>
        </w:r>
        <w:r w:rsidRPr="00E77050">
          <w:rPr>
            <w:noProof/>
            <w:sz w:val="24"/>
            <w:szCs w:val="24"/>
          </w:rPr>
          <w:fldChar w:fldCharType="end"/>
        </w:r>
      </w:p>
    </w:sdtContent>
  </w:sdt>
  <w:p w14:paraId="071DECEB" w14:textId="77777777" w:rsidR="00E77050" w:rsidRDefault="00E770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AB"/>
    <w:rsid w:val="000B0C81"/>
    <w:rsid w:val="00183267"/>
    <w:rsid w:val="002B3376"/>
    <w:rsid w:val="002E3B88"/>
    <w:rsid w:val="002F0118"/>
    <w:rsid w:val="00320F12"/>
    <w:rsid w:val="00356E2B"/>
    <w:rsid w:val="00370170"/>
    <w:rsid w:val="00404112"/>
    <w:rsid w:val="00466606"/>
    <w:rsid w:val="005046BF"/>
    <w:rsid w:val="005164F0"/>
    <w:rsid w:val="005C0B2A"/>
    <w:rsid w:val="005C6F18"/>
    <w:rsid w:val="006071AB"/>
    <w:rsid w:val="0061048B"/>
    <w:rsid w:val="00692E74"/>
    <w:rsid w:val="006C30B6"/>
    <w:rsid w:val="007C6536"/>
    <w:rsid w:val="008143C0"/>
    <w:rsid w:val="008B4055"/>
    <w:rsid w:val="008F687D"/>
    <w:rsid w:val="009D739F"/>
    <w:rsid w:val="00AC1BC1"/>
    <w:rsid w:val="00B516D0"/>
    <w:rsid w:val="00DC3A4C"/>
    <w:rsid w:val="00DE6060"/>
    <w:rsid w:val="00E77050"/>
    <w:rsid w:val="00EA013F"/>
    <w:rsid w:val="00F84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3257"/>
  <w15:docId w15:val="{009F8A43-70EE-4FFD-8BFC-86B6E4A3F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71AB"/>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3267"/>
    <w:rPr>
      <w:color w:val="0000FF"/>
      <w:u w:val="single"/>
    </w:rPr>
  </w:style>
  <w:style w:type="character" w:styleId="Strong">
    <w:name w:val="Strong"/>
    <w:basedOn w:val="DefaultParagraphFont"/>
    <w:uiPriority w:val="22"/>
    <w:qFormat/>
    <w:rsid w:val="00466606"/>
    <w:rPr>
      <w:b/>
      <w:bCs/>
    </w:rPr>
  </w:style>
  <w:style w:type="paragraph" w:styleId="Header">
    <w:name w:val="header"/>
    <w:basedOn w:val="Normal"/>
    <w:link w:val="HeaderChar"/>
    <w:uiPriority w:val="99"/>
    <w:unhideWhenUsed/>
    <w:rsid w:val="00E77050"/>
    <w:pPr>
      <w:tabs>
        <w:tab w:val="center" w:pos="4680"/>
        <w:tab w:val="right" w:pos="9360"/>
      </w:tabs>
    </w:pPr>
  </w:style>
  <w:style w:type="character" w:customStyle="1" w:styleId="HeaderChar">
    <w:name w:val="Header Char"/>
    <w:basedOn w:val="DefaultParagraphFont"/>
    <w:link w:val="Header"/>
    <w:uiPriority w:val="99"/>
    <w:rsid w:val="00E7705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77050"/>
    <w:pPr>
      <w:tabs>
        <w:tab w:val="center" w:pos="4680"/>
        <w:tab w:val="right" w:pos="9360"/>
      </w:tabs>
    </w:pPr>
  </w:style>
  <w:style w:type="character" w:customStyle="1" w:styleId="FooterChar">
    <w:name w:val="Footer Char"/>
    <w:basedOn w:val="DefaultParagraphFont"/>
    <w:link w:val="Footer"/>
    <w:uiPriority w:val="99"/>
    <w:rsid w:val="00E7705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2019-06-09T20:54:00Z</dcterms:created>
  <dcterms:modified xsi:type="dcterms:W3CDTF">2019-06-09T20:54:00Z</dcterms:modified>
</cp:coreProperties>
</file>