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198" w:rsidRDefault="005A5198" w:rsidP="005A5198">
      <w:pPr>
        <w:spacing w:after="0" w:line="480" w:lineRule="auto"/>
        <w:jc w:val="center"/>
        <w:rPr>
          <w:rFonts w:ascii="Times New Roman" w:hAnsi="Times New Roman" w:cs="Times New Roman"/>
          <w:sz w:val="24"/>
        </w:rPr>
      </w:pPr>
      <w:bookmarkStart w:id="0" w:name="_GoBack"/>
      <w:bookmarkEnd w:id="0"/>
    </w:p>
    <w:p w:rsidR="005A5198" w:rsidRDefault="005A5198" w:rsidP="005A5198">
      <w:pPr>
        <w:spacing w:after="0" w:line="480" w:lineRule="auto"/>
        <w:jc w:val="center"/>
        <w:rPr>
          <w:rFonts w:ascii="Times New Roman" w:hAnsi="Times New Roman" w:cs="Times New Roman"/>
          <w:sz w:val="24"/>
        </w:rPr>
      </w:pPr>
    </w:p>
    <w:p w:rsidR="005A5198" w:rsidRDefault="005A5198" w:rsidP="005A5198">
      <w:pPr>
        <w:spacing w:after="0" w:line="480" w:lineRule="auto"/>
        <w:jc w:val="center"/>
        <w:rPr>
          <w:rFonts w:ascii="Times New Roman" w:hAnsi="Times New Roman" w:cs="Times New Roman"/>
          <w:sz w:val="24"/>
        </w:rPr>
      </w:pPr>
    </w:p>
    <w:p w:rsidR="005A5198" w:rsidRDefault="005A5198" w:rsidP="005A5198">
      <w:pPr>
        <w:spacing w:after="0" w:line="480" w:lineRule="auto"/>
        <w:jc w:val="center"/>
        <w:rPr>
          <w:rFonts w:ascii="Times New Roman" w:hAnsi="Times New Roman" w:cs="Times New Roman"/>
          <w:sz w:val="24"/>
        </w:rPr>
      </w:pPr>
    </w:p>
    <w:p w:rsidR="005A5198" w:rsidRDefault="005A5198" w:rsidP="005A5198">
      <w:pPr>
        <w:spacing w:after="0" w:line="480" w:lineRule="auto"/>
        <w:jc w:val="center"/>
        <w:rPr>
          <w:rFonts w:ascii="Times New Roman" w:hAnsi="Times New Roman" w:cs="Times New Roman"/>
          <w:sz w:val="24"/>
        </w:rPr>
      </w:pPr>
    </w:p>
    <w:p w:rsidR="005A5198" w:rsidRDefault="005A5198" w:rsidP="005A5198">
      <w:pPr>
        <w:spacing w:after="0" w:line="480" w:lineRule="auto"/>
        <w:jc w:val="center"/>
        <w:rPr>
          <w:rFonts w:ascii="Times New Roman" w:hAnsi="Times New Roman" w:cs="Times New Roman"/>
          <w:sz w:val="24"/>
        </w:rPr>
      </w:pPr>
    </w:p>
    <w:p w:rsidR="005A5198" w:rsidRDefault="005A5198" w:rsidP="005A5198">
      <w:pPr>
        <w:spacing w:after="0" w:line="480" w:lineRule="auto"/>
        <w:jc w:val="center"/>
        <w:rPr>
          <w:rFonts w:ascii="Times New Roman" w:hAnsi="Times New Roman" w:cs="Times New Roman"/>
          <w:sz w:val="24"/>
        </w:rPr>
      </w:pPr>
    </w:p>
    <w:p w:rsidR="005A5198" w:rsidRDefault="005A5198" w:rsidP="005A5198">
      <w:pPr>
        <w:spacing w:after="0" w:line="480" w:lineRule="auto"/>
        <w:jc w:val="center"/>
        <w:rPr>
          <w:rFonts w:ascii="Times New Roman" w:hAnsi="Times New Roman" w:cs="Times New Roman"/>
          <w:sz w:val="24"/>
        </w:rPr>
      </w:pPr>
    </w:p>
    <w:p w:rsidR="005A5198" w:rsidRDefault="005A5198" w:rsidP="005A5198">
      <w:pPr>
        <w:spacing w:after="0" w:line="480" w:lineRule="auto"/>
        <w:jc w:val="center"/>
        <w:rPr>
          <w:rFonts w:ascii="Times New Roman" w:hAnsi="Times New Roman" w:cs="Times New Roman"/>
          <w:sz w:val="24"/>
        </w:rPr>
      </w:pPr>
    </w:p>
    <w:p w:rsidR="005A5198" w:rsidRDefault="005A5198" w:rsidP="005A5198">
      <w:pPr>
        <w:spacing w:after="0" w:line="480" w:lineRule="auto"/>
        <w:jc w:val="center"/>
        <w:rPr>
          <w:rFonts w:ascii="Times New Roman" w:hAnsi="Times New Roman" w:cs="Times New Roman"/>
          <w:sz w:val="24"/>
        </w:rPr>
      </w:pPr>
      <w:r w:rsidRPr="005A5198">
        <w:rPr>
          <w:rFonts w:ascii="Times New Roman" w:hAnsi="Times New Roman" w:cs="Times New Roman"/>
          <w:sz w:val="24"/>
        </w:rPr>
        <w:t>Macbeth</w:t>
      </w:r>
    </w:p>
    <w:p w:rsidR="005A5198" w:rsidRDefault="005A5198" w:rsidP="005A5198">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5A5198" w:rsidRDefault="005A5198" w:rsidP="005A5198">
      <w:pPr>
        <w:spacing w:after="0" w:line="480" w:lineRule="auto"/>
        <w:jc w:val="center"/>
        <w:rPr>
          <w:rFonts w:ascii="Times New Roman" w:hAnsi="Times New Roman" w:cs="Times New Roman"/>
          <w:sz w:val="24"/>
        </w:rPr>
      </w:pPr>
      <w:r>
        <w:rPr>
          <w:rFonts w:ascii="Times New Roman" w:hAnsi="Times New Roman" w:cs="Times New Roman"/>
          <w:sz w:val="24"/>
        </w:rPr>
        <w:t>Institution</w:t>
      </w:r>
    </w:p>
    <w:p w:rsidR="005A5198" w:rsidRDefault="005A5198" w:rsidP="005A5198">
      <w:pPr>
        <w:spacing w:after="0" w:line="480" w:lineRule="auto"/>
        <w:jc w:val="center"/>
        <w:rPr>
          <w:rFonts w:ascii="Times New Roman" w:hAnsi="Times New Roman" w:cs="Times New Roman"/>
          <w:b/>
          <w:sz w:val="24"/>
        </w:rPr>
      </w:pPr>
    </w:p>
    <w:p w:rsidR="005A5198" w:rsidRDefault="005A5198" w:rsidP="005A5198">
      <w:pPr>
        <w:spacing w:after="0" w:line="480" w:lineRule="auto"/>
        <w:jc w:val="center"/>
        <w:rPr>
          <w:rFonts w:ascii="Times New Roman" w:hAnsi="Times New Roman" w:cs="Times New Roman"/>
          <w:b/>
          <w:sz w:val="24"/>
        </w:rPr>
      </w:pPr>
    </w:p>
    <w:p w:rsidR="005A5198" w:rsidRDefault="005A5198" w:rsidP="005A5198">
      <w:pPr>
        <w:spacing w:after="0" w:line="480" w:lineRule="auto"/>
        <w:jc w:val="center"/>
        <w:rPr>
          <w:rFonts w:ascii="Times New Roman" w:hAnsi="Times New Roman" w:cs="Times New Roman"/>
          <w:b/>
          <w:sz w:val="24"/>
        </w:rPr>
      </w:pPr>
    </w:p>
    <w:p w:rsidR="005A5198" w:rsidRDefault="005A5198" w:rsidP="005A5198">
      <w:pPr>
        <w:spacing w:after="0" w:line="480" w:lineRule="auto"/>
        <w:jc w:val="center"/>
        <w:rPr>
          <w:rFonts w:ascii="Times New Roman" w:hAnsi="Times New Roman" w:cs="Times New Roman"/>
          <w:b/>
          <w:sz w:val="24"/>
        </w:rPr>
      </w:pPr>
    </w:p>
    <w:p w:rsidR="005A5198" w:rsidRDefault="005A5198" w:rsidP="005A5198">
      <w:pPr>
        <w:spacing w:after="0" w:line="480" w:lineRule="auto"/>
        <w:jc w:val="center"/>
        <w:rPr>
          <w:rFonts w:ascii="Times New Roman" w:hAnsi="Times New Roman" w:cs="Times New Roman"/>
          <w:b/>
          <w:sz w:val="24"/>
        </w:rPr>
      </w:pPr>
    </w:p>
    <w:p w:rsidR="005A5198" w:rsidRDefault="005A5198" w:rsidP="005A5198">
      <w:pPr>
        <w:spacing w:after="0" w:line="480" w:lineRule="auto"/>
        <w:jc w:val="center"/>
        <w:rPr>
          <w:rFonts w:ascii="Times New Roman" w:hAnsi="Times New Roman" w:cs="Times New Roman"/>
          <w:b/>
          <w:sz w:val="24"/>
        </w:rPr>
      </w:pPr>
    </w:p>
    <w:p w:rsidR="005A5198" w:rsidRDefault="005A5198" w:rsidP="005A5198">
      <w:pPr>
        <w:spacing w:after="0" w:line="480" w:lineRule="auto"/>
        <w:jc w:val="center"/>
        <w:rPr>
          <w:rFonts w:ascii="Times New Roman" w:hAnsi="Times New Roman" w:cs="Times New Roman"/>
          <w:b/>
          <w:sz w:val="24"/>
        </w:rPr>
      </w:pPr>
    </w:p>
    <w:p w:rsidR="005A5198" w:rsidRDefault="005A5198" w:rsidP="005A5198">
      <w:pPr>
        <w:spacing w:after="0" w:line="480" w:lineRule="auto"/>
        <w:jc w:val="center"/>
        <w:rPr>
          <w:rFonts w:ascii="Times New Roman" w:hAnsi="Times New Roman" w:cs="Times New Roman"/>
          <w:b/>
          <w:sz w:val="24"/>
        </w:rPr>
      </w:pPr>
    </w:p>
    <w:p w:rsidR="005A5198" w:rsidRDefault="005A5198" w:rsidP="005A5198">
      <w:pPr>
        <w:spacing w:after="0" w:line="480" w:lineRule="auto"/>
        <w:jc w:val="center"/>
        <w:rPr>
          <w:rFonts w:ascii="Times New Roman" w:hAnsi="Times New Roman" w:cs="Times New Roman"/>
          <w:b/>
          <w:sz w:val="24"/>
        </w:rPr>
      </w:pPr>
    </w:p>
    <w:p w:rsidR="005A5198" w:rsidRDefault="005A5198" w:rsidP="005A5198">
      <w:pPr>
        <w:spacing w:after="0" w:line="480" w:lineRule="auto"/>
        <w:jc w:val="center"/>
        <w:rPr>
          <w:rFonts w:ascii="Times New Roman" w:hAnsi="Times New Roman" w:cs="Times New Roman"/>
          <w:b/>
          <w:sz w:val="24"/>
        </w:rPr>
      </w:pPr>
    </w:p>
    <w:p w:rsidR="005A5198" w:rsidRDefault="005A5198" w:rsidP="005A5198">
      <w:pPr>
        <w:spacing w:after="0" w:line="480" w:lineRule="auto"/>
        <w:jc w:val="center"/>
        <w:rPr>
          <w:rFonts w:ascii="Times New Roman" w:hAnsi="Times New Roman" w:cs="Times New Roman"/>
          <w:b/>
          <w:sz w:val="24"/>
        </w:rPr>
      </w:pPr>
    </w:p>
    <w:p w:rsidR="005A5198" w:rsidRPr="005A5198" w:rsidRDefault="005A5198" w:rsidP="005A5198">
      <w:pPr>
        <w:spacing w:after="0" w:line="480" w:lineRule="auto"/>
        <w:jc w:val="center"/>
        <w:rPr>
          <w:rFonts w:ascii="Times New Roman" w:hAnsi="Times New Roman" w:cs="Times New Roman"/>
          <w:b/>
          <w:sz w:val="24"/>
        </w:rPr>
      </w:pPr>
      <w:r w:rsidRPr="005A5198">
        <w:rPr>
          <w:rFonts w:ascii="Times New Roman" w:hAnsi="Times New Roman" w:cs="Times New Roman"/>
          <w:b/>
          <w:sz w:val="24"/>
        </w:rPr>
        <w:lastRenderedPageBreak/>
        <w:t>Macbeth</w:t>
      </w:r>
    </w:p>
    <w:p w:rsidR="005A5198" w:rsidRPr="005A5198" w:rsidRDefault="005A5198" w:rsidP="005A5198">
      <w:pPr>
        <w:spacing w:after="0" w:line="480" w:lineRule="auto"/>
        <w:rPr>
          <w:rFonts w:ascii="Times New Roman" w:hAnsi="Times New Roman" w:cs="Times New Roman"/>
          <w:sz w:val="24"/>
        </w:rPr>
      </w:pPr>
      <w:r>
        <w:rPr>
          <w:rFonts w:ascii="Times New Roman" w:hAnsi="Times New Roman" w:cs="Times New Roman"/>
          <w:sz w:val="24"/>
        </w:rPr>
        <w:tab/>
      </w:r>
      <w:r w:rsidRPr="005A5198">
        <w:rPr>
          <w:rFonts w:ascii="Times New Roman" w:hAnsi="Times New Roman" w:cs="Times New Roman"/>
          <w:sz w:val="24"/>
        </w:rPr>
        <w:t>Macbeth was a story written in 1606 by Shakespeare and performed in Britain for the first time. The main plot revolves around a character that was consumed by greed and personal ambition to the extent of sacrificing all his principles and his traits to attain and sustain them. Among all the stories that Shakespeare had written Macbeth is t shortest and heavily concentrates on the political atmosphere that prevailed at that time. Most of the performing arts gained momentum in this era, and the idea was centred on the relationship that this art had with the ruling class (Kinney, 2001). Scotland is the country that the story represents, and the events are related to the death of Henry Garnet that occurred in 1605. There is a personal twist to the play; from the analysis of the themes, but the main general idea revolves around the political realm and the disputes of the ruling class. The main topics in question are the dangers ambition and the influence of evil over good, and fate. These first two themes are intertwined, and the role of this paper is to show how led to the character overhaul of the main character and influenced the traits of the minor and major characters. The main question in this analysis is, should one prioritize ambition or character or the other way round?</w:t>
      </w:r>
    </w:p>
    <w:p w:rsidR="005A5198" w:rsidRPr="005A5198" w:rsidRDefault="005A5198" w:rsidP="005A5198">
      <w:pPr>
        <w:spacing w:after="0" w:line="480" w:lineRule="auto"/>
        <w:rPr>
          <w:rFonts w:ascii="Times New Roman" w:hAnsi="Times New Roman" w:cs="Times New Roman"/>
          <w:sz w:val="24"/>
        </w:rPr>
      </w:pPr>
      <w:r>
        <w:rPr>
          <w:rFonts w:ascii="Times New Roman" w:hAnsi="Times New Roman" w:cs="Times New Roman"/>
          <w:sz w:val="24"/>
        </w:rPr>
        <w:tab/>
      </w:r>
      <w:r w:rsidRPr="005A5198">
        <w:rPr>
          <w:rFonts w:ascii="Times New Roman" w:hAnsi="Times New Roman" w:cs="Times New Roman"/>
          <w:sz w:val="24"/>
        </w:rPr>
        <w:t xml:space="preserve">Macbeth was a good soldier who was loyal to King Duncan, but the status quo changed when three witches appeared to him and his friend Banquo while they were heading home after a war. The witches had messages for the two friends, but the highlight was when they told Macbeth that he would be king one day. Events unfold, and Macbeth is motivated by his wife to kill King Duncan and ensure that the prophecy passes; an act that Macbeth executes. To protect his position, Macbeth kills Banquo and other people who he perceives as a threat (Kinney, 2001). This act eventually separates him from the ruling class, and he is left at the guidance of his wife and the three witches that assure him of his invulnerability. In the end, Macduff; a friend turned foe, and Malcolm; the heir to the throne, form forces and invade Macbeth with the help of agitated lord and they kill Macbeth. Macduff was the executioner because he was not born by a woman, thus defying the set immortality parameters set by the three witches. The throne is finally returned to the rightful heir, and the balance of power is restored. </w:t>
      </w:r>
    </w:p>
    <w:p w:rsidR="005A5198" w:rsidRPr="005A5198" w:rsidRDefault="005A5198" w:rsidP="005A5198">
      <w:pPr>
        <w:spacing w:after="0" w:line="480" w:lineRule="auto"/>
        <w:rPr>
          <w:rFonts w:ascii="Times New Roman" w:hAnsi="Times New Roman" w:cs="Times New Roman"/>
          <w:b/>
          <w:sz w:val="24"/>
        </w:rPr>
      </w:pPr>
      <w:r w:rsidRPr="005A5198">
        <w:rPr>
          <w:rFonts w:ascii="Times New Roman" w:hAnsi="Times New Roman" w:cs="Times New Roman"/>
          <w:b/>
          <w:sz w:val="24"/>
        </w:rPr>
        <w:t>Analysis</w:t>
      </w:r>
    </w:p>
    <w:p w:rsidR="005A5198" w:rsidRPr="005A5198" w:rsidRDefault="005A5198" w:rsidP="005A5198">
      <w:pPr>
        <w:spacing w:after="0" w:line="480" w:lineRule="auto"/>
        <w:rPr>
          <w:rFonts w:ascii="Times New Roman" w:hAnsi="Times New Roman" w:cs="Times New Roman"/>
          <w:sz w:val="24"/>
        </w:rPr>
      </w:pPr>
      <w:r>
        <w:rPr>
          <w:rFonts w:ascii="Times New Roman" w:hAnsi="Times New Roman" w:cs="Times New Roman"/>
          <w:sz w:val="24"/>
        </w:rPr>
        <w:tab/>
      </w:r>
      <w:r w:rsidRPr="005A5198">
        <w:rPr>
          <w:rFonts w:ascii="Times New Roman" w:hAnsi="Times New Roman" w:cs="Times New Roman"/>
          <w:sz w:val="24"/>
        </w:rPr>
        <w:t>Macbeth is unveiled to the audience as a very loyal, brave and excellent character. The play begins with the gallant entry of the main character Macbeth and his friend Banquo while they return from war. There is a lot of joy in the air though there is a contrast in the atmosphere. They remember scenes that portray Macbeth as a courageous soldier and loyal to the throne. This scene is where the three witches tell Macbeth that he will be the king. There is a set procedure to inherit the throne, and this is the point where Macbeth's good character fails to fit the pieces; he is openly shocked by how the prophecy will be fulfilled. In another scene, the king hears about the brave tales of Macbeth before he reaches the camp and he names Macbeth as the Thane of Cowdar; which is one of the most notable positions in Scotland in that era (Rosenberg, 2015). This act initiates the transformation of Macbeth's character, instead of him focusing on his accomplishments and his new position, he begins to contemplate about the possibility of him ascending to the throne. In the end, this quest consumes him, and his character changes completely, eventually leading to his demise. In this problem, Shakespeare uses imagery to dissect the issue. He picks clothes to represent the burden of thought; big clothes represent his ambition that is too big while his morals are presented using small tight clothes. In this equation, the ambition to be king overpowered his morals, and the clothes became too big for him to fill. At one point when Macbeth became the king, Banquo commented, "new honours come upon him, Like our strange garments, cleave not to their mould, but with the aid of use" (Shakespeare, 2001).</w:t>
      </w:r>
    </w:p>
    <w:p w:rsidR="005A5198" w:rsidRPr="005A5198" w:rsidRDefault="005A5198" w:rsidP="005A5198">
      <w:pPr>
        <w:spacing w:after="0" w:line="480" w:lineRule="auto"/>
        <w:rPr>
          <w:rFonts w:ascii="Times New Roman" w:hAnsi="Times New Roman" w:cs="Times New Roman"/>
          <w:sz w:val="24"/>
        </w:rPr>
      </w:pPr>
      <w:r>
        <w:rPr>
          <w:rFonts w:ascii="Times New Roman" w:hAnsi="Times New Roman" w:cs="Times New Roman"/>
          <w:sz w:val="24"/>
        </w:rPr>
        <w:tab/>
      </w:r>
      <w:r w:rsidRPr="005A5198">
        <w:rPr>
          <w:rFonts w:ascii="Times New Roman" w:hAnsi="Times New Roman" w:cs="Times New Roman"/>
          <w:sz w:val="24"/>
        </w:rPr>
        <w:t>However, there is a smooth transition between the theme of ambition and character. There are two sets of people that catalyze the character shift of Macbeth, the three witches that convey the prophecy and Lady Macbeth. After Macbeth unveiled the prophecy given to him by the three witches to Lady Macbeth, she formulates the plan to murder the king and directly influences the decisions and actions that Macbeth takes. While Macbeth is contemplating this plan he has a soliloquy "why do I yield to that suggestion whose horrid image doth unfix my hair And make my seated heart knock at my ribs, against the use of nature" (Shakespeare, 2001)King Duncan ends up dead, and other people that appear to be a threat are murdered regardless of the relationship they had with Macbeth. It is from this point that Macbeth loses his admirable traits and becomes a tyrant whose sole objective is to retain his power. There was no turning back after the murder of the king.</w:t>
      </w:r>
    </w:p>
    <w:p w:rsidR="005A5198" w:rsidRPr="005A5198" w:rsidRDefault="005A5198" w:rsidP="005A5198">
      <w:pPr>
        <w:spacing w:after="0" w:line="480" w:lineRule="auto"/>
        <w:rPr>
          <w:rFonts w:ascii="Times New Roman" w:hAnsi="Times New Roman" w:cs="Times New Roman"/>
          <w:sz w:val="24"/>
        </w:rPr>
      </w:pPr>
      <w:r>
        <w:rPr>
          <w:rFonts w:ascii="Times New Roman" w:hAnsi="Times New Roman" w:cs="Times New Roman"/>
          <w:sz w:val="24"/>
        </w:rPr>
        <w:tab/>
      </w:r>
      <w:r w:rsidRPr="005A5198">
        <w:rPr>
          <w:rFonts w:ascii="Times New Roman" w:hAnsi="Times New Roman" w:cs="Times New Roman"/>
          <w:sz w:val="24"/>
        </w:rPr>
        <w:t xml:space="preserve">Moreover, King Macbeth became more arrogant and brutal when the witches told him that no man born of a woman could kill him. This message was ambiguous because Macbeth was convinced that he would retain the throne as long as he was alive. I am sure the audience also had a narrow perspective of this message until the end when Macduff revealed that he was torn out of his mother but not born naturally. </w:t>
      </w:r>
    </w:p>
    <w:p w:rsidR="005A5198" w:rsidRPr="005A5198" w:rsidRDefault="005A5198" w:rsidP="005A5198">
      <w:pPr>
        <w:spacing w:after="0" w:line="480" w:lineRule="auto"/>
        <w:rPr>
          <w:rFonts w:ascii="Times New Roman" w:hAnsi="Times New Roman" w:cs="Times New Roman"/>
          <w:sz w:val="24"/>
        </w:rPr>
      </w:pPr>
      <w:r>
        <w:rPr>
          <w:rFonts w:ascii="Times New Roman" w:hAnsi="Times New Roman" w:cs="Times New Roman"/>
          <w:sz w:val="24"/>
        </w:rPr>
        <w:tab/>
      </w:r>
      <w:r w:rsidRPr="005A5198">
        <w:rPr>
          <w:rFonts w:ascii="Times New Roman" w:hAnsi="Times New Roman" w:cs="Times New Roman"/>
          <w:sz w:val="24"/>
        </w:rPr>
        <w:t xml:space="preserve">The question of morality and ambition, also referred to as greed for power is manifested in the traits of Macduff and Malcolm. After they become fugitives, Malcolm assumes the role of a greedy heir and asks Macduff if he would prioritize morality and virtue over power (Kinney, 2001). Malcolm states that he would rather lose power than lose his character because, in the end, good character is what defines a good king. Malcolm agrees with this explanation, and after this revelation, he and Macduff become partners, and they form an army to overthrow Macbeth. Events unfold, and in the end, Malcolm becomes the king hence proving the point that morality or character should always prevail over ambition. </w:t>
      </w:r>
    </w:p>
    <w:p w:rsidR="005A5198" w:rsidRPr="005A5198" w:rsidRDefault="005A5198" w:rsidP="005A5198">
      <w:pPr>
        <w:spacing w:after="0" w:line="480" w:lineRule="auto"/>
        <w:rPr>
          <w:rFonts w:ascii="Times New Roman" w:hAnsi="Times New Roman" w:cs="Times New Roman"/>
          <w:b/>
          <w:sz w:val="24"/>
        </w:rPr>
      </w:pPr>
      <w:r w:rsidRPr="005A5198">
        <w:rPr>
          <w:rFonts w:ascii="Times New Roman" w:hAnsi="Times New Roman" w:cs="Times New Roman"/>
          <w:b/>
          <w:sz w:val="24"/>
        </w:rPr>
        <w:t>Summary</w:t>
      </w:r>
    </w:p>
    <w:p w:rsidR="00BD121C" w:rsidRPr="005A5198" w:rsidRDefault="005A5198" w:rsidP="005A5198">
      <w:pPr>
        <w:spacing w:after="0" w:line="480" w:lineRule="auto"/>
        <w:rPr>
          <w:rFonts w:ascii="Times New Roman" w:hAnsi="Times New Roman" w:cs="Times New Roman"/>
          <w:sz w:val="24"/>
        </w:rPr>
      </w:pPr>
      <w:r>
        <w:rPr>
          <w:rFonts w:ascii="Times New Roman" w:hAnsi="Times New Roman" w:cs="Times New Roman"/>
          <w:sz w:val="24"/>
        </w:rPr>
        <w:tab/>
      </w:r>
      <w:r w:rsidRPr="005A5198">
        <w:rPr>
          <w:rFonts w:ascii="Times New Roman" w:hAnsi="Times New Roman" w:cs="Times New Roman"/>
          <w:sz w:val="24"/>
        </w:rPr>
        <w:t>Shakespeare explicitly explains the themes of ambition and morality in the book through the decisions and actions of the characters. The main character transforms from being admirable, loyal and brave to being a murderer, liar, greedy and tyrant. Macbeth steals Malcolm's throne viciously, but in the end, Malcolm, who support the upholding the morals, takes back his throne (Rosenberg, 2015). After Macbeth achieved his ambition by dropping his morals, the author does not portray him to be a happy man because he was always afraid that people might know the truth and take the throne from him. Matters become worse when he kills Banquo and Macduff's family. This restless fate also befalls his wife that becomes mad and commits suicide due to guilt. Shakespeare presents the idea that ambitions are worthless if the only way to achieve them is by losing one's character.</w:t>
      </w:r>
    </w:p>
    <w:p w:rsidR="005A5198" w:rsidRDefault="005A5198" w:rsidP="005A5198">
      <w:pPr>
        <w:spacing w:after="0" w:line="480" w:lineRule="auto"/>
        <w:rPr>
          <w:rFonts w:ascii="Times New Roman" w:hAnsi="Times New Roman" w:cs="Times New Roman"/>
          <w:sz w:val="24"/>
        </w:rPr>
      </w:pPr>
    </w:p>
    <w:p w:rsidR="005A5198" w:rsidRDefault="005A5198" w:rsidP="005A5198">
      <w:pPr>
        <w:spacing w:after="0" w:line="480" w:lineRule="auto"/>
        <w:rPr>
          <w:rFonts w:ascii="Times New Roman" w:hAnsi="Times New Roman" w:cs="Times New Roman"/>
          <w:sz w:val="24"/>
        </w:rPr>
      </w:pPr>
    </w:p>
    <w:p w:rsidR="005A5198" w:rsidRDefault="005A5198" w:rsidP="005A5198">
      <w:pPr>
        <w:spacing w:after="0" w:line="480" w:lineRule="auto"/>
        <w:rPr>
          <w:rFonts w:ascii="Times New Roman" w:hAnsi="Times New Roman" w:cs="Times New Roman"/>
          <w:sz w:val="24"/>
        </w:rPr>
      </w:pPr>
    </w:p>
    <w:p w:rsidR="005A5198" w:rsidRDefault="005A5198" w:rsidP="005A5198">
      <w:pPr>
        <w:spacing w:after="0" w:line="480" w:lineRule="auto"/>
        <w:rPr>
          <w:rFonts w:ascii="Times New Roman" w:hAnsi="Times New Roman" w:cs="Times New Roman"/>
          <w:sz w:val="24"/>
        </w:rPr>
      </w:pPr>
    </w:p>
    <w:p w:rsidR="005A5198" w:rsidRDefault="005A5198" w:rsidP="005A5198">
      <w:pPr>
        <w:spacing w:after="0" w:line="480" w:lineRule="auto"/>
        <w:rPr>
          <w:rFonts w:ascii="Times New Roman" w:hAnsi="Times New Roman" w:cs="Times New Roman"/>
          <w:sz w:val="24"/>
        </w:rPr>
      </w:pPr>
    </w:p>
    <w:p w:rsidR="005A5198" w:rsidRDefault="005A5198" w:rsidP="005A5198">
      <w:pPr>
        <w:spacing w:after="0" w:line="480" w:lineRule="auto"/>
        <w:rPr>
          <w:rFonts w:ascii="Times New Roman" w:hAnsi="Times New Roman" w:cs="Times New Roman"/>
          <w:sz w:val="24"/>
        </w:rPr>
      </w:pPr>
    </w:p>
    <w:p w:rsidR="005A5198" w:rsidRDefault="005A5198" w:rsidP="005A5198">
      <w:pPr>
        <w:spacing w:after="0" w:line="480" w:lineRule="auto"/>
        <w:rPr>
          <w:rFonts w:ascii="Times New Roman" w:hAnsi="Times New Roman" w:cs="Times New Roman"/>
          <w:sz w:val="24"/>
        </w:rPr>
      </w:pPr>
    </w:p>
    <w:p w:rsidR="005A5198" w:rsidRDefault="005A5198" w:rsidP="005A5198">
      <w:pPr>
        <w:spacing w:after="0" w:line="480" w:lineRule="auto"/>
        <w:rPr>
          <w:rFonts w:ascii="Times New Roman" w:hAnsi="Times New Roman" w:cs="Times New Roman"/>
          <w:sz w:val="24"/>
        </w:rPr>
      </w:pPr>
    </w:p>
    <w:p w:rsidR="005A5198" w:rsidRDefault="005A5198" w:rsidP="005A5198">
      <w:pPr>
        <w:spacing w:after="0" w:line="480" w:lineRule="auto"/>
        <w:rPr>
          <w:rFonts w:ascii="Times New Roman" w:hAnsi="Times New Roman" w:cs="Times New Roman"/>
          <w:sz w:val="24"/>
        </w:rPr>
      </w:pPr>
    </w:p>
    <w:p w:rsidR="005A5198" w:rsidRPr="005A5198" w:rsidRDefault="005A5198" w:rsidP="005A5198">
      <w:pPr>
        <w:spacing w:after="0" w:line="480" w:lineRule="auto"/>
        <w:jc w:val="center"/>
        <w:rPr>
          <w:rFonts w:ascii="Times New Roman" w:hAnsi="Times New Roman" w:cs="Times New Roman"/>
          <w:sz w:val="24"/>
        </w:rPr>
      </w:pPr>
      <w:r w:rsidRPr="005A5198">
        <w:rPr>
          <w:rFonts w:ascii="Times New Roman" w:hAnsi="Times New Roman" w:cs="Times New Roman"/>
          <w:sz w:val="24"/>
        </w:rPr>
        <w:t>References</w:t>
      </w:r>
    </w:p>
    <w:p w:rsidR="005A5198" w:rsidRPr="005A5198" w:rsidRDefault="005A5198" w:rsidP="005A5198">
      <w:pPr>
        <w:spacing w:after="0" w:line="480" w:lineRule="auto"/>
        <w:rPr>
          <w:rFonts w:ascii="Times New Roman" w:hAnsi="Times New Roman" w:cs="Times New Roman"/>
          <w:sz w:val="24"/>
        </w:rPr>
      </w:pPr>
      <w:r w:rsidRPr="005A5198">
        <w:rPr>
          <w:rFonts w:ascii="Times New Roman" w:hAnsi="Times New Roman" w:cs="Times New Roman"/>
          <w:sz w:val="24"/>
        </w:rPr>
        <w:t xml:space="preserve">Kinney, A. F. (2001). Lies like truth: Shakespeare, Macbeth, and the cultural moment. Wayne </w:t>
      </w:r>
      <w:r>
        <w:rPr>
          <w:rFonts w:ascii="Times New Roman" w:hAnsi="Times New Roman" w:cs="Times New Roman"/>
          <w:sz w:val="24"/>
        </w:rPr>
        <w:tab/>
      </w:r>
      <w:r w:rsidRPr="005A5198">
        <w:rPr>
          <w:rFonts w:ascii="Times New Roman" w:hAnsi="Times New Roman" w:cs="Times New Roman"/>
          <w:sz w:val="24"/>
        </w:rPr>
        <w:t>State University Press.</w:t>
      </w:r>
    </w:p>
    <w:p w:rsidR="005A5198" w:rsidRPr="005A5198" w:rsidRDefault="005A5198" w:rsidP="005A5198">
      <w:pPr>
        <w:spacing w:after="0" w:line="480" w:lineRule="auto"/>
        <w:rPr>
          <w:rFonts w:ascii="Times New Roman" w:hAnsi="Times New Roman" w:cs="Times New Roman"/>
          <w:sz w:val="24"/>
        </w:rPr>
      </w:pPr>
      <w:r w:rsidRPr="005A5198">
        <w:rPr>
          <w:rFonts w:ascii="Times New Roman" w:hAnsi="Times New Roman" w:cs="Times New Roman"/>
          <w:sz w:val="24"/>
        </w:rPr>
        <w:t xml:space="preserve">Rosenberg, M. (2015). From The Masks of Macbeth. In Macbeth (pp. 353-366). Routledge. </w:t>
      </w:r>
    </w:p>
    <w:p w:rsidR="005A5198" w:rsidRPr="005A5198" w:rsidRDefault="005A5198" w:rsidP="005A5198">
      <w:pPr>
        <w:spacing w:after="0" w:line="480" w:lineRule="auto"/>
        <w:rPr>
          <w:rFonts w:ascii="Times New Roman" w:hAnsi="Times New Roman" w:cs="Times New Roman"/>
          <w:sz w:val="24"/>
        </w:rPr>
      </w:pPr>
      <w:r w:rsidRPr="005A5198">
        <w:rPr>
          <w:rFonts w:ascii="Times New Roman" w:hAnsi="Times New Roman" w:cs="Times New Roman"/>
          <w:sz w:val="24"/>
        </w:rPr>
        <w:t>Shakespeare, W. (2001). The tragedy of Macbeth (Vol. 2). Classic Books Company</w:t>
      </w:r>
    </w:p>
    <w:sectPr w:rsidR="005A5198" w:rsidRPr="005A5198" w:rsidSect="005A519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6DF" w:rsidRDefault="002376DF" w:rsidP="005A5198">
      <w:pPr>
        <w:spacing w:after="0" w:line="240" w:lineRule="auto"/>
      </w:pPr>
      <w:r>
        <w:separator/>
      </w:r>
    </w:p>
  </w:endnote>
  <w:endnote w:type="continuationSeparator" w:id="0">
    <w:p w:rsidR="002376DF" w:rsidRDefault="002376DF" w:rsidP="005A5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6DF" w:rsidRDefault="002376DF" w:rsidP="005A5198">
      <w:pPr>
        <w:spacing w:after="0" w:line="240" w:lineRule="auto"/>
      </w:pPr>
      <w:r>
        <w:separator/>
      </w:r>
    </w:p>
  </w:footnote>
  <w:footnote w:type="continuationSeparator" w:id="0">
    <w:p w:rsidR="002376DF" w:rsidRDefault="002376DF" w:rsidP="005A51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198" w:rsidRPr="005A5198" w:rsidRDefault="005A5198" w:rsidP="005A5198">
    <w:pPr>
      <w:pStyle w:val="Header"/>
      <w:jc w:val="right"/>
      <w:rPr>
        <w:rFonts w:ascii="Times New Roman" w:hAnsi="Times New Roman" w:cs="Times New Roman"/>
        <w:sz w:val="24"/>
      </w:rPr>
    </w:pPr>
    <w:r w:rsidRPr="005A5198">
      <w:rPr>
        <w:rFonts w:ascii="Times New Roman" w:hAnsi="Times New Roman" w:cs="Times New Roman"/>
        <w:sz w:val="24"/>
      </w:rPr>
      <w:t>MACBETH</w:t>
    </w:r>
    <w:r w:rsidRPr="005A5198">
      <w:rPr>
        <w:rFonts w:ascii="Times New Roman" w:hAnsi="Times New Roman" w:cs="Times New Roman"/>
        <w:sz w:val="24"/>
      </w:rPr>
      <w:tab/>
    </w:r>
    <w:r w:rsidRPr="005A5198">
      <w:rPr>
        <w:rFonts w:ascii="Times New Roman" w:hAnsi="Times New Roman" w:cs="Times New Roman"/>
        <w:sz w:val="24"/>
      </w:rPr>
      <w:tab/>
    </w:r>
    <w:sdt>
      <w:sdtPr>
        <w:rPr>
          <w:rFonts w:ascii="Times New Roman" w:hAnsi="Times New Roman" w:cs="Times New Roman"/>
          <w:sz w:val="24"/>
        </w:rPr>
        <w:id w:val="1492831663"/>
        <w:docPartObj>
          <w:docPartGallery w:val="Page Numbers (Top of Page)"/>
          <w:docPartUnique/>
        </w:docPartObj>
      </w:sdtPr>
      <w:sdtEndPr>
        <w:rPr>
          <w:noProof/>
        </w:rPr>
      </w:sdtEndPr>
      <w:sdtContent>
        <w:r w:rsidRPr="005A5198">
          <w:rPr>
            <w:rFonts w:ascii="Times New Roman" w:hAnsi="Times New Roman" w:cs="Times New Roman"/>
            <w:sz w:val="24"/>
          </w:rPr>
          <w:fldChar w:fldCharType="begin"/>
        </w:r>
        <w:r w:rsidRPr="005A5198">
          <w:rPr>
            <w:rFonts w:ascii="Times New Roman" w:hAnsi="Times New Roman" w:cs="Times New Roman"/>
            <w:sz w:val="24"/>
          </w:rPr>
          <w:instrText xml:space="preserve"> PAGE   \* MERGEFORMAT </w:instrText>
        </w:r>
        <w:r w:rsidRPr="005A5198">
          <w:rPr>
            <w:rFonts w:ascii="Times New Roman" w:hAnsi="Times New Roman" w:cs="Times New Roman"/>
            <w:sz w:val="24"/>
          </w:rPr>
          <w:fldChar w:fldCharType="separate"/>
        </w:r>
        <w:r w:rsidR="00376A95">
          <w:rPr>
            <w:rFonts w:ascii="Times New Roman" w:hAnsi="Times New Roman" w:cs="Times New Roman"/>
            <w:noProof/>
            <w:sz w:val="24"/>
          </w:rPr>
          <w:t>6</w:t>
        </w:r>
        <w:r w:rsidRPr="005A5198">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5198" w:rsidRPr="005A5198" w:rsidRDefault="005A5198" w:rsidP="005A5198">
    <w:pPr>
      <w:pStyle w:val="Header"/>
      <w:jc w:val="right"/>
      <w:rPr>
        <w:rFonts w:ascii="Times New Roman" w:hAnsi="Times New Roman" w:cs="Times New Roman"/>
        <w:sz w:val="24"/>
      </w:rPr>
    </w:pPr>
    <w:r>
      <w:rPr>
        <w:rFonts w:ascii="Times New Roman" w:hAnsi="Times New Roman" w:cs="Times New Roman"/>
        <w:sz w:val="24"/>
      </w:rPr>
      <w:t xml:space="preserve">Running head: </w:t>
    </w:r>
    <w:r w:rsidRPr="005A5198">
      <w:rPr>
        <w:rFonts w:ascii="Times New Roman" w:hAnsi="Times New Roman" w:cs="Times New Roman"/>
        <w:sz w:val="24"/>
      </w:rPr>
      <w:t>MACBETH</w:t>
    </w:r>
    <w:r w:rsidRPr="005A5198">
      <w:rPr>
        <w:rFonts w:ascii="Times New Roman" w:hAnsi="Times New Roman" w:cs="Times New Roman"/>
        <w:sz w:val="24"/>
      </w:rPr>
      <w:tab/>
    </w:r>
    <w:r w:rsidRPr="005A5198">
      <w:rPr>
        <w:rFonts w:ascii="Times New Roman" w:hAnsi="Times New Roman" w:cs="Times New Roman"/>
        <w:sz w:val="24"/>
      </w:rPr>
      <w:tab/>
    </w:r>
    <w:sdt>
      <w:sdtPr>
        <w:rPr>
          <w:rFonts w:ascii="Times New Roman" w:hAnsi="Times New Roman" w:cs="Times New Roman"/>
          <w:sz w:val="24"/>
        </w:rPr>
        <w:id w:val="1730338186"/>
        <w:docPartObj>
          <w:docPartGallery w:val="Page Numbers (Top of Page)"/>
          <w:docPartUnique/>
        </w:docPartObj>
      </w:sdtPr>
      <w:sdtEndPr>
        <w:rPr>
          <w:noProof/>
        </w:rPr>
      </w:sdtEndPr>
      <w:sdtContent>
        <w:r w:rsidRPr="005A5198">
          <w:rPr>
            <w:rFonts w:ascii="Times New Roman" w:hAnsi="Times New Roman" w:cs="Times New Roman"/>
            <w:sz w:val="24"/>
          </w:rPr>
          <w:fldChar w:fldCharType="begin"/>
        </w:r>
        <w:r w:rsidRPr="005A5198">
          <w:rPr>
            <w:rFonts w:ascii="Times New Roman" w:hAnsi="Times New Roman" w:cs="Times New Roman"/>
            <w:sz w:val="24"/>
          </w:rPr>
          <w:instrText xml:space="preserve"> PAGE   \* MERGEFORMAT </w:instrText>
        </w:r>
        <w:r w:rsidRPr="005A5198">
          <w:rPr>
            <w:rFonts w:ascii="Times New Roman" w:hAnsi="Times New Roman" w:cs="Times New Roman"/>
            <w:sz w:val="24"/>
          </w:rPr>
          <w:fldChar w:fldCharType="separate"/>
        </w:r>
        <w:r w:rsidR="002376DF">
          <w:rPr>
            <w:rFonts w:ascii="Times New Roman" w:hAnsi="Times New Roman" w:cs="Times New Roman"/>
            <w:noProof/>
            <w:sz w:val="24"/>
          </w:rPr>
          <w:t>1</w:t>
        </w:r>
        <w:r w:rsidRPr="005A5198">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BED"/>
    <w:rsid w:val="00041CF1"/>
    <w:rsid w:val="002376DF"/>
    <w:rsid w:val="00247983"/>
    <w:rsid w:val="002F10DD"/>
    <w:rsid w:val="00376A95"/>
    <w:rsid w:val="003D4580"/>
    <w:rsid w:val="00462C81"/>
    <w:rsid w:val="005A5198"/>
    <w:rsid w:val="006247B7"/>
    <w:rsid w:val="00824537"/>
    <w:rsid w:val="008C2B69"/>
    <w:rsid w:val="009E3E4E"/>
    <w:rsid w:val="00A138F2"/>
    <w:rsid w:val="00B77511"/>
    <w:rsid w:val="00BD121C"/>
    <w:rsid w:val="00CE4A5F"/>
    <w:rsid w:val="00CF2ABD"/>
    <w:rsid w:val="00D34DA3"/>
    <w:rsid w:val="00D52BED"/>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198"/>
  </w:style>
  <w:style w:type="paragraph" w:styleId="Footer">
    <w:name w:val="footer"/>
    <w:basedOn w:val="Normal"/>
    <w:link w:val="FooterChar"/>
    <w:uiPriority w:val="99"/>
    <w:unhideWhenUsed/>
    <w:rsid w:val="005A5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1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198"/>
  </w:style>
  <w:style w:type="paragraph" w:styleId="Footer">
    <w:name w:val="footer"/>
    <w:basedOn w:val="Normal"/>
    <w:link w:val="FooterChar"/>
    <w:uiPriority w:val="99"/>
    <w:unhideWhenUsed/>
    <w:rsid w:val="005A5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1110</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2019-07-28T00:08:00Z</dcterms:created>
  <dcterms:modified xsi:type="dcterms:W3CDTF">2019-07-28T00:08:00Z</dcterms:modified>
</cp:coreProperties>
</file>