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B13" w:rsidRPr="00B01E90" w:rsidRDefault="00FB388B" w:rsidP="00444E74">
      <w:pPr>
        <w:spacing w:after="0" w:line="480" w:lineRule="auto"/>
        <w:rPr>
          <w:rFonts w:ascii="Times New Roman" w:hAnsi="Times New Roman" w:cs="Times New Roman"/>
          <w:sz w:val="24"/>
          <w:szCs w:val="24"/>
        </w:rPr>
      </w:pPr>
      <w:r w:rsidRPr="00B01E90">
        <w:rPr>
          <w:rFonts w:ascii="Times New Roman" w:hAnsi="Times New Roman" w:cs="Times New Roman"/>
          <w:sz w:val="24"/>
          <w:szCs w:val="24"/>
        </w:rPr>
        <w:t>Four</w:t>
      </w:r>
      <w:r w:rsidR="00F27B13" w:rsidRPr="00B01E90">
        <w:rPr>
          <w:rFonts w:ascii="Times New Roman" w:hAnsi="Times New Roman" w:cs="Times New Roman"/>
          <w:sz w:val="24"/>
          <w:szCs w:val="24"/>
        </w:rPr>
        <w:t xml:space="preserve"> principle of macroeconomics questions</w:t>
      </w:r>
      <w:bookmarkStart w:id="0" w:name="_GoBack"/>
      <w:bookmarkEnd w:id="0"/>
    </w:p>
    <w:p w:rsidR="00455748" w:rsidRPr="00B01E90" w:rsidRDefault="00455748" w:rsidP="00444E74">
      <w:pPr>
        <w:spacing w:after="0" w:line="480" w:lineRule="auto"/>
        <w:rPr>
          <w:rFonts w:ascii="Times New Roman" w:hAnsi="Times New Roman" w:cs="Times New Roman"/>
          <w:color w:val="000000" w:themeColor="text1"/>
          <w:sz w:val="24"/>
          <w:szCs w:val="24"/>
          <w:shd w:val="clear" w:color="auto" w:fill="FFFFFF"/>
        </w:rPr>
      </w:pPr>
      <w:r w:rsidRPr="00B01E90">
        <w:rPr>
          <w:rFonts w:ascii="Times New Roman" w:hAnsi="Times New Roman" w:cs="Times New Roman"/>
          <w:color w:val="000000" w:themeColor="text1"/>
          <w:sz w:val="24"/>
          <w:szCs w:val="24"/>
          <w:shd w:val="clear" w:color="auto" w:fill="FFFFFF"/>
        </w:rPr>
        <w:t>Name:</w:t>
      </w:r>
    </w:p>
    <w:p w:rsidR="00455748" w:rsidRPr="00B01E90" w:rsidRDefault="00647D6B" w:rsidP="00444E74">
      <w:pPr>
        <w:spacing w:after="0" w:line="480" w:lineRule="auto"/>
        <w:rPr>
          <w:rFonts w:ascii="Times New Roman" w:hAnsi="Times New Roman" w:cs="Times New Roman"/>
          <w:color w:val="000000" w:themeColor="text1"/>
          <w:sz w:val="24"/>
          <w:szCs w:val="24"/>
        </w:rPr>
      </w:pPr>
      <w:r w:rsidRPr="00B01E90">
        <w:rPr>
          <w:rFonts w:ascii="Times New Roman" w:hAnsi="Times New Roman" w:cs="Times New Roman"/>
          <w:color w:val="000000" w:themeColor="text1"/>
          <w:sz w:val="24"/>
          <w:szCs w:val="24"/>
          <w:shd w:val="clear" w:color="auto" w:fill="FFFFFF"/>
        </w:rPr>
        <w:t>Course:</w:t>
      </w:r>
    </w:p>
    <w:p w:rsidR="00511D3B" w:rsidRPr="00B01E90" w:rsidRDefault="00EB3D1C" w:rsidP="00444E74">
      <w:pPr>
        <w:spacing w:line="480" w:lineRule="auto"/>
        <w:rPr>
          <w:rFonts w:ascii="Times New Roman" w:hAnsi="Times New Roman" w:cs="Times New Roman"/>
          <w:sz w:val="24"/>
          <w:szCs w:val="24"/>
        </w:rPr>
      </w:pPr>
      <w:r w:rsidRPr="00B01E90">
        <w:rPr>
          <w:rFonts w:ascii="Times New Roman" w:hAnsi="Times New Roman" w:cs="Times New Roman"/>
          <w:sz w:val="24"/>
          <w:szCs w:val="24"/>
        </w:rPr>
        <w:t>Date:</w:t>
      </w:r>
    </w:p>
    <w:p w:rsidR="00473367" w:rsidRPr="00456972" w:rsidRDefault="00473367" w:rsidP="00444E74">
      <w:pPr>
        <w:spacing w:line="480" w:lineRule="auto"/>
        <w:rPr>
          <w:rFonts w:ascii="Times New Roman" w:hAnsi="Times New Roman" w:cs="Times New Roman"/>
          <w:b/>
          <w:sz w:val="24"/>
          <w:szCs w:val="24"/>
        </w:rPr>
      </w:pPr>
      <w:r w:rsidRPr="00456972">
        <w:rPr>
          <w:rFonts w:ascii="Times New Roman" w:hAnsi="Times New Roman" w:cs="Times New Roman"/>
          <w:b/>
          <w:sz w:val="24"/>
          <w:szCs w:val="24"/>
        </w:rPr>
        <w:t>Question 1</w:t>
      </w:r>
    </w:p>
    <w:p w:rsidR="00473367" w:rsidRPr="00B01E90" w:rsidRDefault="00473367" w:rsidP="00444E74">
      <w:pPr>
        <w:spacing w:line="480" w:lineRule="auto"/>
        <w:rPr>
          <w:rFonts w:ascii="Times New Roman" w:hAnsi="Times New Roman" w:cs="Times New Roman"/>
          <w:sz w:val="24"/>
          <w:szCs w:val="24"/>
        </w:rPr>
      </w:pPr>
      <w:r w:rsidRPr="00B01E90">
        <w:rPr>
          <w:rFonts w:ascii="Times New Roman" w:hAnsi="Times New Roman" w:cs="Times New Roman"/>
          <w:sz w:val="24"/>
          <w:szCs w:val="24"/>
        </w:rPr>
        <w:t>(Balance of payments) the following are hypothetical data for the US balance of payments. Use the data to calculate each of the following:</w:t>
      </w:r>
    </w:p>
    <w:p w:rsidR="00B01E90" w:rsidRPr="00B01E90" w:rsidRDefault="00B01E90" w:rsidP="00B01E90">
      <w:pPr>
        <w:pStyle w:val="ListParagraph"/>
        <w:numPr>
          <w:ilvl w:val="0"/>
          <w:numId w:val="21"/>
        </w:numPr>
        <w:spacing w:line="480" w:lineRule="auto"/>
        <w:rPr>
          <w:rFonts w:ascii="Times New Roman" w:hAnsi="Times New Roman" w:cs="Times New Roman"/>
          <w:sz w:val="24"/>
          <w:szCs w:val="24"/>
        </w:rPr>
      </w:pPr>
      <w:r w:rsidRPr="00B01E90">
        <w:rPr>
          <w:rFonts w:ascii="Times New Roman" w:hAnsi="Times New Roman" w:cs="Times New Roman"/>
          <w:sz w:val="24"/>
          <w:szCs w:val="24"/>
        </w:rPr>
        <w:t>Merchandise exports-Merchandise imports = -$2075 Billion, balance is in a deficit</w:t>
      </w:r>
    </w:p>
    <w:p w:rsidR="00B01E90" w:rsidRPr="00B01E90" w:rsidRDefault="00B01E90" w:rsidP="00B01E90">
      <w:pPr>
        <w:pStyle w:val="ListParagraph"/>
        <w:numPr>
          <w:ilvl w:val="0"/>
          <w:numId w:val="21"/>
        </w:numPr>
        <w:spacing w:line="480" w:lineRule="auto"/>
        <w:rPr>
          <w:rFonts w:ascii="Times New Roman" w:hAnsi="Times New Roman" w:cs="Times New Roman"/>
          <w:sz w:val="24"/>
          <w:szCs w:val="24"/>
        </w:rPr>
      </w:pPr>
      <w:r w:rsidRPr="00B01E90">
        <w:rPr>
          <w:rFonts w:ascii="Times New Roman" w:hAnsi="Times New Roman" w:cs="Times New Roman"/>
          <w:sz w:val="24"/>
          <w:szCs w:val="24"/>
        </w:rPr>
        <w:t>Merchandise trade balance + Service Exports – Service Imports = -$200 Billion, balance is in a deficit</w:t>
      </w:r>
    </w:p>
    <w:p w:rsidR="00B01E90" w:rsidRPr="00B01E90" w:rsidRDefault="00B01E90" w:rsidP="00B01E90">
      <w:pPr>
        <w:pStyle w:val="ListParagraph"/>
        <w:numPr>
          <w:ilvl w:val="0"/>
          <w:numId w:val="21"/>
        </w:numPr>
        <w:spacing w:line="480" w:lineRule="auto"/>
        <w:rPr>
          <w:rFonts w:ascii="Times New Roman" w:hAnsi="Times New Roman" w:cs="Times New Roman"/>
          <w:sz w:val="24"/>
          <w:szCs w:val="24"/>
        </w:rPr>
      </w:pPr>
      <w:r w:rsidRPr="00B01E90">
        <w:rPr>
          <w:rFonts w:ascii="Times New Roman" w:hAnsi="Times New Roman" w:cs="Times New Roman"/>
          <w:sz w:val="24"/>
          <w:szCs w:val="24"/>
        </w:rPr>
        <w:t>Balance of trade + net income and net transfers = $21.5 Billion, balance is in a surplus</w:t>
      </w:r>
    </w:p>
    <w:p w:rsidR="00B01E90" w:rsidRPr="00B01E90" w:rsidRDefault="00B01E90" w:rsidP="00B01E90">
      <w:pPr>
        <w:pStyle w:val="ListParagraph"/>
        <w:numPr>
          <w:ilvl w:val="0"/>
          <w:numId w:val="21"/>
        </w:numPr>
        <w:spacing w:line="480" w:lineRule="auto"/>
        <w:rPr>
          <w:rFonts w:ascii="Times New Roman" w:hAnsi="Times New Roman" w:cs="Times New Roman"/>
          <w:sz w:val="24"/>
          <w:szCs w:val="24"/>
        </w:rPr>
      </w:pPr>
      <w:r w:rsidRPr="00B01E90">
        <w:rPr>
          <w:rFonts w:ascii="Times New Roman" w:hAnsi="Times New Roman" w:cs="Times New Roman"/>
          <w:sz w:val="24"/>
          <w:szCs w:val="24"/>
        </w:rPr>
        <w:t>Change in U.S. owned assets abroad + Change in foreign-owned assets in U.S. = -$145.0 Billion, balance is in a deficit</w:t>
      </w:r>
    </w:p>
    <w:p w:rsidR="00B01E90" w:rsidRPr="00B01E90" w:rsidRDefault="00B01E90" w:rsidP="00B01E90">
      <w:pPr>
        <w:pStyle w:val="ListParagraph"/>
        <w:numPr>
          <w:ilvl w:val="0"/>
          <w:numId w:val="21"/>
        </w:numPr>
        <w:spacing w:line="480" w:lineRule="auto"/>
        <w:rPr>
          <w:rFonts w:ascii="Times New Roman" w:hAnsi="Times New Roman" w:cs="Times New Roman"/>
          <w:sz w:val="24"/>
          <w:szCs w:val="24"/>
        </w:rPr>
      </w:pPr>
      <w:r w:rsidRPr="00B01E90">
        <w:rPr>
          <w:rFonts w:ascii="Times New Roman" w:hAnsi="Times New Roman" w:cs="Times New Roman"/>
          <w:sz w:val="24"/>
          <w:szCs w:val="24"/>
        </w:rPr>
        <w:t>Capital account balance – Current account balance = -$123.5 Billion</w:t>
      </w:r>
    </w:p>
    <w:p w:rsidR="00473367" w:rsidRPr="00456972" w:rsidRDefault="00473367" w:rsidP="00444E74">
      <w:pPr>
        <w:spacing w:line="480" w:lineRule="auto"/>
        <w:rPr>
          <w:rFonts w:ascii="Times New Roman" w:hAnsi="Times New Roman" w:cs="Times New Roman"/>
          <w:b/>
          <w:sz w:val="24"/>
          <w:szCs w:val="24"/>
        </w:rPr>
      </w:pPr>
      <w:r w:rsidRPr="00456972">
        <w:rPr>
          <w:rFonts w:ascii="Times New Roman" w:hAnsi="Times New Roman" w:cs="Times New Roman"/>
          <w:b/>
          <w:sz w:val="24"/>
          <w:szCs w:val="24"/>
        </w:rPr>
        <w:t>Question 2</w:t>
      </w:r>
    </w:p>
    <w:p w:rsidR="00473367" w:rsidRPr="00B01E90" w:rsidRDefault="00B01E90" w:rsidP="00B01E90">
      <w:pPr>
        <w:pStyle w:val="ListParagraph"/>
        <w:numPr>
          <w:ilvl w:val="0"/>
          <w:numId w:val="22"/>
        </w:numPr>
        <w:spacing w:line="480" w:lineRule="auto"/>
        <w:rPr>
          <w:rFonts w:ascii="Times New Roman" w:hAnsi="Times New Roman" w:cs="Times New Roman"/>
          <w:sz w:val="24"/>
          <w:szCs w:val="24"/>
        </w:rPr>
      </w:pPr>
      <w:r w:rsidRPr="00B01E90">
        <w:rPr>
          <w:rFonts w:ascii="Times New Roman" w:hAnsi="Times New Roman" w:cs="Times New Roman"/>
          <w:sz w:val="24"/>
          <w:szCs w:val="24"/>
        </w:rPr>
        <w:t xml:space="preserve">On the U.S balance of payments there will be a debit to the foreign income net investment </w:t>
      </w:r>
    </w:p>
    <w:p w:rsidR="00B01E90" w:rsidRPr="00B01E90" w:rsidRDefault="00B01E90" w:rsidP="00B01E90">
      <w:pPr>
        <w:pStyle w:val="ListParagraph"/>
        <w:numPr>
          <w:ilvl w:val="0"/>
          <w:numId w:val="22"/>
        </w:numPr>
        <w:spacing w:line="480" w:lineRule="auto"/>
        <w:rPr>
          <w:rFonts w:ascii="Times New Roman" w:hAnsi="Times New Roman" w:cs="Times New Roman"/>
          <w:sz w:val="24"/>
          <w:szCs w:val="24"/>
        </w:rPr>
      </w:pPr>
      <w:r w:rsidRPr="00B01E90">
        <w:rPr>
          <w:rFonts w:ascii="Times New Roman" w:hAnsi="Times New Roman" w:cs="Times New Roman"/>
          <w:sz w:val="24"/>
          <w:szCs w:val="24"/>
        </w:rPr>
        <w:t>A debit on the export merchandise will occur on the U.S balance of payments.</w:t>
      </w:r>
    </w:p>
    <w:p w:rsidR="00B01E90" w:rsidRPr="00B01E90" w:rsidRDefault="00B01E90" w:rsidP="00B01E90">
      <w:pPr>
        <w:pStyle w:val="ListParagraph"/>
        <w:numPr>
          <w:ilvl w:val="0"/>
          <w:numId w:val="22"/>
        </w:numPr>
        <w:spacing w:line="480" w:lineRule="auto"/>
        <w:rPr>
          <w:rFonts w:ascii="Times New Roman" w:hAnsi="Times New Roman" w:cs="Times New Roman"/>
          <w:sz w:val="24"/>
          <w:szCs w:val="24"/>
        </w:rPr>
      </w:pPr>
      <w:r w:rsidRPr="00B01E90">
        <w:rPr>
          <w:rFonts w:ascii="Times New Roman" w:hAnsi="Times New Roman" w:cs="Times New Roman"/>
          <w:sz w:val="24"/>
          <w:szCs w:val="24"/>
        </w:rPr>
        <w:t>Credit on merchandise important will be subject to the U.S balance of payments.</w:t>
      </w:r>
    </w:p>
    <w:p w:rsidR="00B01E90" w:rsidRPr="00B01E90" w:rsidRDefault="00B01E90" w:rsidP="00B01E90">
      <w:pPr>
        <w:pStyle w:val="ListParagraph"/>
        <w:numPr>
          <w:ilvl w:val="0"/>
          <w:numId w:val="22"/>
        </w:numPr>
        <w:spacing w:line="480" w:lineRule="auto"/>
        <w:rPr>
          <w:rFonts w:ascii="Times New Roman" w:hAnsi="Times New Roman" w:cs="Times New Roman"/>
          <w:sz w:val="24"/>
          <w:szCs w:val="24"/>
        </w:rPr>
      </w:pPr>
      <w:r w:rsidRPr="00B01E90">
        <w:rPr>
          <w:rFonts w:ascii="Times New Roman" w:hAnsi="Times New Roman" w:cs="Times New Roman"/>
          <w:sz w:val="24"/>
          <w:szCs w:val="24"/>
        </w:rPr>
        <w:t>A debit on the export merchandise will occur in the U.S balance of payments</w:t>
      </w:r>
    </w:p>
    <w:p w:rsidR="00B01E90" w:rsidRPr="00B01E90" w:rsidRDefault="00B01E90" w:rsidP="00B01E90">
      <w:pPr>
        <w:pStyle w:val="ListParagraph"/>
        <w:numPr>
          <w:ilvl w:val="0"/>
          <w:numId w:val="22"/>
        </w:numPr>
        <w:spacing w:line="480" w:lineRule="auto"/>
        <w:rPr>
          <w:rFonts w:ascii="Times New Roman" w:hAnsi="Times New Roman" w:cs="Times New Roman"/>
          <w:sz w:val="24"/>
          <w:szCs w:val="24"/>
        </w:rPr>
      </w:pPr>
      <w:r w:rsidRPr="00B01E90">
        <w:rPr>
          <w:rFonts w:ascii="Times New Roman" w:hAnsi="Times New Roman" w:cs="Times New Roman"/>
          <w:sz w:val="24"/>
          <w:szCs w:val="24"/>
        </w:rPr>
        <w:t>U.S. balance of payments will be credited to the foreign owned assets in the U.S.</w:t>
      </w:r>
    </w:p>
    <w:p w:rsidR="00B01E90" w:rsidRPr="00B01E90" w:rsidRDefault="00B01E90" w:rsidP="00B01E90">
      <w:pPr>
        <w:pStyle w:val="ListParagraph"/>
        <w:numPr>
          <w:ilvl w:val="0"/>
          <w:numId w:val="22"/>
        </w:numPr>
        <w:spacing w:line="480" w:lineRule="auto"/>
        <w:rPr>
          <w:rFonts w:ascii="Times New Roman" w:hAnsi="Times New Roman" w:cs="Times New Roman"/>
          <w:sz w:val="24"/>
          <w:szCs w:val="24"/>
        </w:rPr>
      </w:pPr>
      <w:r w:rsidRPr="00B01E90">
        <w:rPr>
          <w:rFonts w:ascii="Times New Roman" w:hAnsi="Times New Roman" w:cs="Times New Roman"/>
          <w:sz w:val="24"/>
          <w:szCs w:val="24"/>
        </w:rPr>
        <w:lastRenderedPageBreak/>
        <w:t>U.S balance of payments will be credited to net investment income in U.S</w:t>
      </w:r>
    </w:p>
    <w:p w:rsidR="00B01E90" w:rsidRPr="00B01E90" w:rsidRDefault="00B01E90" w:rsidP="00B01E90">
      <w:pPr>
        <w:pStyle w:val="ListParagraph"/>
        <w:numPr>
          <w:ilvl w:val="0"/>
          <w:numId w:val="22"/>
        </w:numPr>
        <w:rPr>
          <w:rFonts w:ascii="Times New Roman" w:hAnsi="Times New Roman" w:cs="Times New Roman"/>
          <w:sz w:val="24"/>
          <w:szCs w:val="24"/>
        </w:rPr>
      </w:pPr>
      <w:r w:rsidRPr="00B01E90">
        <w:rPr>
          <w:rFonts w:ascii="Times New Roman" w:hAnsi="Times New Roman" w:cs="Times New Roman"/>
          <w:sz w:val="24"/>
          <w:szCs w:val="24"/>
        </w:rPr>
        <w:t xml:space="preserve">The U.S. balance of payments </w:t>
      </w:r>
      <w:r>
        <w:rPr>
          <w:rFonts w:ascii="Times New Roman" w:hAnsi="Times New Roman" w:cs="Times New Roman"/>
          <w:sz w:val="24"/>
          <w:szCs w:val="24"/>
        </w:rPr>
        <w:t>will result to a</w:t>
      </w:r>
      <w:r w:rsidRPr="00B01E90">
        <w:rPr>
          <w:rFonts w:ascii="Times New Roman" w:hAnsi="Times New Roman" w:cs="Times New Roman"/>
          <w:sz w:val="24"/>
          <w:szCs w:val="24"/>
        </w:rPr>
        <w:t xml:space="preserve"> credit to </w:t>
      </w:r>
      <w:r>
        <w:rPr>
          <w:rFonts w:ascii="Times New Roman" w:hAnsi="Times New Roman" w:cs="Times New Roman"/>
          <w:sz w:val="24"/>
          <w:szCs w:val="24"/>
        </w:rPr>
        <w:t xml:space="preserve">the </w:t>
      </w:r>
      <w:r w:rsidRPr="00B01E90">
        <w:rPr>
          <w:rFonts w:ascii="Times New Roman" w:hAnsi="Times New Roman" w:cs="Times New Roman"/>
          <w:sz w:val="24"/>
          <w:szCs w:val="24"/>
        </w:rPr>
        <w:t>service exports</w:t>
      </w:r>
    </w:p>
    <w:p w:rsidR="00473367" w:rsidRPr="00456972" w:rsidRDefault="00473367" w:rsidP="00444E74">
      <w:pPr>
        <w:spacing w:line="480" w:lineRule="auto"/>
        <w:rPr>
          <w:rFonts w:ascii="Times New Roman" w:hAnsi="Times New Roman" w:cs="Times New Roman"/>
          <w:b/>
          <w:sz w:val="24"/>
          <w:szCs w:val="24"/>
        </w:rPr>
      </w:pPr>
      <w:r w:rsidRPr="00456972">
        <w:rPr>
          <w:rFonts w:ascii="Times New Roman" w:hAnsi="Times New Roman" w:cs="Times New Roman"/>
          <w:b/>
          <w:sz w:val="24"/>
          <w:szCs w:val="24"/>
        </w:rPr>
        <w:t>Question 9</w:t>
      </w:r>
    </w:p>
    <w:p w:rsidR="00473367" w:rsidRPr="00B01E90" w:rsidRDefault="008F202F" w:rsidP="00444E74">
      <w:pPr>
        <w:spacing w:line="480" w:lineRule="auto"/>
        <w:rPr>
          <w:rFonts w:ascii="Times New Roman" w:hAnsi="Times New Roman" w:cs="Times New Roman"/>
          <w:sz w:val="24"/>
          <w:szCs w:val="24"/>
        </w:rPr>
      </w:pPr>
      <w:r>
        <w:rPr>
          <w:rFonts w:ascii="Times New Roman" w:hAnsi="Times New Roman" w:cs="Times New Roman"/>
          <w:sz w:val="24"/>
          <w:szCs w:val="24"/>
        </w:rPr>
        <w:tab/>
      </w:r>
      <w:r w:rsidR="00570EC2">
        <w:rPr>
          <w:rFonts w:ascii="Times New Roman" w:hAnsi="Times New Roman" w:cs="Times New Roman"/>
          <w:sz w:val="24"/>
          <w:szCs w:val="24"/>
        </w:rPr>
        <w:t>The national defense argues that industries ought to be secured from international competition. It is a system that is used to protect the local companies from competition threats by foreign companies, which risk acquiring the companies in U.S in the national defense industry. The international companies are increasing eth supply of products, which has led to a decline in the prices of goods. The drop in price of the goods is a competition threat to local industries</w:t>
      </w:r>
      <w:r w:rsidR="003E54C7">
        <w:rPr>
          <w:rFonts w:ascii="Times New Roman" w:hAnsi="Times New Roman" w:cs="Times New Roman"/>
          <w:sz w:val="24"/>
          <w:szCs w:val="24"/>
        </w:rPr>
        <w:t xml:space="preserve"> as well as the infant companies who will want to join the industry. The restrictions enable the companies to grow and compete fairly. However, it is important to have policies that ensure fairness in regulation in order to assure economic stability (McEac</w:t>
      </w:r>
      <w:r w:rsidR="00AC2989">
        <w:rPr>
          <w:rFonts w:ascii="Times New Roman" w:hAnsi="Times New Roman" w:cs="Times New Roman"/>
          <w:sz w:val="24"/>
          <w:szCs w:val="24"/>
        </w:rPr>
        <w:t>hern, 2015</w:t>
      </w:r>
      <w:r w:rsidR="003E54C7">
        <w:rPr>
          <w:rFonts w:ascii="Times New Roman" w:hAnsi="Times New Roman" w:cs="Times New Roman"/>
          <w:sz w:val="24"/>
          <w:szCs w:val="24"/>
        </w:rPr>
        <w:t xml:space="preserve">). </w:t>
      </w:r>
    </w:p>
    <w:p w:rsidR="00473367" w:rsidRPr="00456972" w:rsidRDefault="00473367" w:rsidP="00444E74">
      <w:pPr>
        <w:spacing w:line="480" w:lineRule="auto"/>
        <w:rPr>
          <w:rFonts w:ascii="Times New Roman" w:hAnsi="Times New Roman" w:cs="Times New Roman"/>
          <w:b/>
          <w:sz w:val="24"/>
          <w:szCs w:val="24"/>
        </w:rPr>
      </w:pPr>
      <w:r w:rsidRPr="00456972">
        <w:rPr>
          <w:rFonts w:ascii="Times New Roman" w:hAnsi="Times New Roman" w:cs="Times New Roman"/>
          <w:b/>
          <w:sz w:val="24"/>
          <w:szCs w:val="24"/>
        </w:rPr>
        <w:t>Question 10</w:t>
      </w:r>
    </w:p>
    <w:p w:rsidR="00473367" w:rsidRPr="00B01E90" w:rsidRDefault="00EA3651" w:rsidP="00444E7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Trade </w:t>
      </w:r>
      <w:r w:rsidR="00FB388B">
        <w:rPr>
          <w:rFonts w:ascii="Times New Roman" w:hAnsi="Times New Roman" w:cs="Times New Roman"/>
          <w:sz w:val="24"/>
          <w:szCs w:val="24"/>
        </w:rPr>
        <w:t>restriction, which can be done perfectly by implementing policies,</w:t>
      </w:r>
      <w:r>
        <w:rPr>
          <w:rFonts w:ascii="Times New Roman" w:hAnsi="Times New Roman" w:cs="Times New Roman"/>
          <w:sz w:val="24"/>
          <w:szCs w:val="24"/>
        </w:rPr>
        <w:t xml:space="preserve"> can save </w:t>
      </w:r>
      <w:r w:rsidR="00FB388B">
        <w:rPr>
          <w:rFonts w:ascii="Times New Roman" w:hAnsi="Times New Roman" w:cs="Times New Roman"/>
          <w:sz w:val="24"/>
          <w:szCs w:val="24"/>
        </w:rPr>
        <w:t>cutthroat</w:t>
      </w:r>
      <w:r w:rsidR="00A36E1B">
        <w:rPr>
          <w:rFonts w:ascii="Times New Roman" w:hAnsi="Times New Roman" w:cs="Times New Roman"/>
          <w:sz w:val="24"/>
          <w:szCs w:val="24"/>
        </w:rPr>
        <w:t xml:space="preserve"> competitions. For examples, policies that reduce export can marginalize industries and obstruct the growth of these companies. Competition is key but it must be fair. Policies must be implemented that allow free flow of goods and services. When there is massive export compared to imports, jobs are created in the U.S</w:t>
      </w:r>
      <w:r w:rsidR="00AC2989">
        <w:rPr>
          <w:rFonts w:ascii="Times New Roman" w:hAnsi="Times New Roman" w:cs="Times New Roman"/>
          <w:sz w:val="24"/>
          <w:szCs w:val="24"/>
        </w:rPr>
        <w:t xml:space="preserve"> (McEachern, 2015)</w:t>
      </w:r>
      <w:r w:rsidR="00A36E1B">
        <w:rPr>
          <w:rFonts w:ascii="Times New Roman" w:hAnsi="Times New Roman" w:cs="Times New Roman"/>
          <w:sz w:val="24"/>
          <w:szCs w:val="24"/>
        </w:rPr>
        <w:t>.</w:t>
      </w:r>
    </w:p>
    <w:p w:rsidR="00473367" w:rsidRPr="00B01E90" w:rsidRDefault="00473367" w:rsidP="00444E74">
      <w:pPr>
        <w:spacing w:line="480" w:lineRule="auto"/>
        <w:rPr>
          <w:rFonts w:ascii="Times New Roman" w:hAnsi="Times New Roman" w:cs="Times New Roman"/>
          <w:sz w:val="24"/>
          <w:szCs w:val="24"/>
        </w:rPr>
      </w:pPr>
    </w:p>
    <w:p w:rsidR="00D5761B" w:rsidRDefault="00D5761B" w:rsidP="00241AAA">
      <w:pPr>
        <w:tabs>
          <w:tab w:val="left" w:pos="7095"/>
        </w:tabs>
        <w:spacing w:line="480" w:lineRule="auto"/>
        <w:rPr>
          <w:rFonts w:ascii="Times New Roman" w:hAnsi="Times New Roman" w:cs="Times New Roman"/>
          <w:sz w:val="24"/>
          <w:szCs w:val="24"/>
        </w:rPr>
      </w:pPr>
    </w:p>
    <w:p w:rsidR="002C4755" w:rsidRDefault="002C4755" w:rsidP="00241AAA">
      <w:pPr>
        <w:tabs>
          <w:tab w:val="left" w:pos="7095"/>
        </w:tabs>
        <w:spacing w:line="480" w:lineRule="auto"/>
        <w:rPr>
          <w:rFonts w:ascii="Times New Roman" w:hAnsi="Times New Roman" w:cs="Times New Roman"/>
          <w:sz w:val="24"/>
          <w:szCs w:val="24"/>
        </w:rPr>
      </w:pPr>
    </w:p>
    <w:p w:rsidR="002C4755" w:rsidRDefault="002C4755" w:rsidP="002C4755">
      <w:pPr>
        <w:tabs>
          <w:tab w:val="left" w:pos="7095"/>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2C4755" w:rsidRPr="002C4755" w:rsidRDefault="002C4755" w:rsidP="002C4755">
      <w:pPr>
        <w:tabs>
          <w:tab w:val="left" w:pos="7095"/>
        </w:tabs>
        <w:spacing w:line="480" w:lineRule="auto"/>
        <w:rPr>
          <w:rFonts w:ascii="Times New Roman" w:hAnsi="Times New Roman" w:cs="Times New Roman"/>
          <w:b/>
          <w:sz w:val="24"/>
          <w:szCs w:val="24"/>
        </w:rPr>
      </w:pPr>
      <w:r w:rsidRPr="002C4755">
        <w:rPr>
          <w:rFonts w:ascii="Times New Roman" w:hAnsi="Times New Roman" w:cs="Times New Roman"/>
          <w:sz w:val="24"/>
          <w:szCs w:val="24"/>
        </w:rPr>
        <w:t xml:space="preserve">McEachern, W. A. (2015). </w:t>
      </w:r>
      <w:r w:rsidRPr="002C4755">
        <w:rPr>
          <w:rFonts w:ascii="Times New Roman" w:hAnsi="Times New Roman" w:cs="Times New Roman"/>
          <w:i/>
          <w:sz w:val="24"/>
          <w:szCs w:val="24"/>
        </w:rPr>
        <w:t>ECON macroeconomics (4th ed.).</w:t>
      </w:r>
      <w:r w:rsidRPr="002C4755">
        <w:rPr>
          <w:rFonts w:ascii="Times New Roman" w:hAnsi="Times New Roman" w:cs="Times New Roman"/>
          <w:sz w:val="24"/>
          <w:szCs w:val="24"/>
        </w:rPr>
        <w:t xml:space="preserve"> Stamford, CT: Cengage Learning. </w:t>
      </w:r>
    </w:p>
    <w:p w:rsidR="002C4755" w:rsidRPr="00B01E90" w:rsidRDefault="002C4755" w:rsidP="002C4755">
      <w:pPr>
        <w:tabs>
          <w:tab w:val="left" w:pos="7095"/>
        </w:tabs>
        <w:spacing w:line="480" w:lineRule="auto"/>
        <w:rPr>
          <w:rFonts w:ascii="Times New Roman" w:hAnsi="Times New Roman" w:cs="Times New Roman"/>
          <w:sz w:val="24"/>
          <w:szCs w:val="24"/>
        </w:rPr>
      </w:pPr>
    </w:p>
    <w:sectPr w:rsidR="002C4755" w:rsidRPr="00B01E90"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6913" w:rsidRDefault="00666913" w:rsidP="008976FF">
      <w:pPr>
        <w:spacing w:after="0" w:line="240" w:lineRule="auto"/>
      </w:pPr>
      <w:r>
        <w:separator/>
      </w:r>
    </w:p>
  </w:endnote>
  <w:endnote w:type="continuationSeparator" w:id="0">
    <w:p w:rsidR="00666913" w:rsidRDefault="00666913"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6913" w:rsidRDefault="00666913" w:rsidP="008976FF">
      <w:pPr>
        <w:spacing w:after="0" w:line="240" w:lineRule="auto"/>
      </w:pPr>
      <w:r>
        <w:separator/>
      </w:r>
    </w:p>
  </w:footnote>
  <w:footnote w:type="continuationSeparator" w:id="0">
    <w:p w:rsidR="00666913" w:rsidRDefault="00666913"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5139A3" w:rsidP="00444E74">
    <w:pPr>
      <w:pStyle w:val="Header"/>
      <w:spacing w:line="480" w:lineRule="auto"/>
      <w:ind w:left="3960" w:firstLine="3960"/>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Content>
        <w:r w:rsidR="00444E74">
          <w:rPr>
            <w:rFonts w:ascii="Times New Roman" w:hAnsi="Times New Roman" w:cs="Times New Roman"/>
            <w:sz w:val="24"/>
            <w:szCs w:val="24"/>
          </w:rPr>
          <w:t xml:space="preserve">Surname </w:t>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FB388B">
          <w:rPr>
            <w:rFonts w:ascii="Times New Roman" w:hAnsi="Times New Roman" w:cs="Times New Roman"/>
            <w:noProof/>
            <w:sz w:val="24"/>
            <w:szCs w:val="24"/>
          </w:rPr>
          <w:t>3</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4E74" w:rsidRPr="00444E74" w:rsidRDefault="00444E74">
    <w:pPr>
      <w:pStyle w:val="Header"/>
      <w:jc w:val="right"/>
      <w:rPr>
        <w:rFonts w:ascii="Times New Roman" w:hAnsi="Times New Roman" w:cs="Times New Roman"/>
        <w:sz w:val="24"/>
        <w:szCs w:val="24"/>
      </w:rPr>
    </w:pPr>
    <w:r w:rsidRPr="00444E74">
      <w:rPr>
        <w:rFonts w:ascii="Times New Roman" w:hAnsi="Times New Roman" w:cs="Times New Roman"/>
        <w:sz w:val="24"/>
        <w:szCs w:val="24"/>
      </w:rPr>
      <w:t xml:space="preserve">Surname </w:t>
    </w:r>
    <w:sdt>
      <w:sdtPr>
        <w:rPr>
          <w:rFonts w:ascii="Times New Roman" w:hAnsi="Times New Roman" w:cs="Times New Roman"/>
          <w:sz w:val="24"/>
          <w:szCs w:val="24"/>
        </w:rPr>
        <w:id w:val="-109431941"/>
        <w:docPartObj>
          <w:docPartGallery w:val="Page Numbers (Top of Page)"/>
          <w:docPartUnique/>
        </w:docPartObj>
      </w:sdtPr>
      <w:sdtEndPr>
        <w:rPr>
          <w:noProof/>
        </w:rPr>
      </w:sdtEndPr>
      <w:sdtContent>
        <w:r w:rsidRPr="00444E74">
          <w:rPr>
            <w:rFonts w:ascii="Times New Roman" w:hAnsi="Times New Roman" w:cs="Times New Roman"/>
            <w:sz w:val="24"/>
            <w:szCs w:val="24"/>
          </w:rPr>
          <w:fldChar w:fldCharType="begin"/>
        </w:r>
        <w:r w:rsidRPr="00444E74">
          <w:rPr>
            <w:rFonts w:ascii="Times New Roman" w:hAnsi="Times New Roman" w:cs="Times New Roman"/>
            <w:sz w:val="24"/>
            <w:szCs w:val="24"/>
          </w:rPr>
          <w:instrText xml:space="preserve"> PAGE   \* MERGEFORMAT </w:instrText>
        </w:r>
        <w:r w:rsidRPr="00444E74">
          <w:rPr>
            <w:rFonts w:ascii="Times New Roman" w:hAnsi="Times New Roman" w:cs="Times New Roman"/>
            <w:sz w:val="24"/>
            <w:szCs w:val="24"/>
          </w:rPr>
          <w:fldChar w:fldCharType="separate"/>
        </w:r>
        <w:r w:rsidR="00FB388B">
          <w:rPr>
            <w:rFonts w:ascii="Times New Roman" w:hAnsi="Times New Roman" w:cs="Times New Roman"/>
            <w:noProof/>
            <w:sz w:val="24"/>
            <w:szCs w:val="24"/>
          </w:rPr>
          <w:t>1</w:t>
        </w:r>
        <w:r w:rsidRPr="00444E74">
          <w:rPr>
            <w:rFonts w:ascii="Times New Roman" w:hAnsi="Times New Roman" w:cs="Times New Roman"/>
            <w:noProof/>
            <w:sz w:val="24"/>
            <w:szCs w:val="24"/>
          </w:rPr>
          <w:fldChar w:fldCharType="end"/>
        </w:r>
      </w:sdtContent>
    </w:sdt>
  </w:p>
  <w:p w:rsidR="007C20E8" w:rsidRPr="00444E74" w:rsidRDefault="007C20E8" w:rsidP="004B2126">
    <w:pPr>
      <w:pStyle w:val="Header"/>
      <w:tabs>
        <w:tab w:val="clear" w:pos="4680"/>
        <w:tab w:val="clear" w:pos="9360"/>
        <w:tab w:val="left" w:pos="2040"/>
      </w:tabs>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FA79F2"/>
    <w:multiLevelType w:val="hybridMultilevel"/>
    <w:tmpl w:val="34D686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731330"/>
    <w:multiLevelType w:val="hybridMultilevel"/>
    <w:tmpl w:val="2222CF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BC48CA"/>
    <w:multiLevelType w:val="hybridMultilevel"/>
    <w:tmpl w:val="2752D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1729FE"/>
    <w:multiLevelType w:val="hybridMultilevel"/>
    <w:tmpl w:val="5FDA9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3957010A"/>
    <w:multiLevelType w:val="hybridMultilevel"/>
    <w:tmpl w:val="11B0F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C14439"/>
    <w:multiLevelType w:val="hybridMultilevel"/>
    <w:tmpl w:val="01CAE9E0"/>
    <w:lvl w:ilvl="0" w:tplc="9F002E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2" w15:restartNumberingAfterBreak="0">
    <w:nsid w:val="4F9E1B05"/>
    <w:multiLevelType w:val="hybridMultilevel"/>
    <w:tmpl w:val="73DA1368"/>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554F7E"/>
    <w:multiLevelType w:val="hybridMultilevel"/>
    <w:tmpl w:val="61F2F2FA"/>
    <w:lvl w:ilvl="0" w:tplc="AF2005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AD1FA2"/>
    <w:multiLevelType w:val="hybridMultilevel"/>
    <w:tmpl w:val="FB1E41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9"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BC4ECB"/>
    <w:multiLevelType w:val="hybridMultilevel"/>
    <w:tmpl w:val="BE3EC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8"/>
  </w:num>
  <w:num w:numId="3">
    <w:abstractNumId w:val="6"/>
  </w:num>
  <w:num w:numId="4">
    <w:abstractNumId w:val="18"/>
  </w:num>
  <w:num w:numId="5">
    <w:abstractNumId w:val="11"/>
  </w:num>
  <w:num w:numId="6">
    <w:abstractNumId w:val="19"/>
  </w:num>
  <w:num w:numId="7">
    <w:abstractNumId w:val="21"/>
  </w:num>
  <w:num w:numId="8">
    <w:abstractNumId w:val="16"/>
  </w:num>
  <w:num w:numId="9">
    <w:abstractNumId w:val="0"/>
  </w:num>
  <w:num w:numId="10">
    <w:abstractNumId w:val="10"/>
  </w:num>
  <w:num w:numId="11">
    <w:abstractNumId w:val="15"/>
  </w:num>
  <w:num w:numId="12">
    <w:abstractNumId w:val="4"/>
  </w:num>
  <w:num w:numId="13">
    <w:abstractNumId w:val="7"/>
  </w:num>
  <w:num w:numId="14">
    <w:abstractNumId w:val="3"/>
  </w:num>
  <w:num w:numId="15">
    <w:abstractNumId w:val="12"/>
  </w:num>
  <w:num w:numId="16">
    <w:abstractNumId w:val="9"/>
  </w:num>
  <w:num w:numId="17">
    <w:abstractNumId w:val="14"/>
  </w:num>
  <w:num w:numId="18">
    <w:abstractNumId w:val="5"/>
  </w:num>
  <w:num w:numId="19">
    <w:abstractNumId w:val="20"/>
  </w:num>
  <w:num w:numId="20">
    <w:abstractNumId w:val="2"/>
  </w:num>
  <w:num w:numId="21">
    <w:abstractNumId w:val="17"/>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PTWgBfwUVuLQAAAA=="/>
  </w:docVars>
  <w:rsids>
    <w:rsidRoot w:val="001A5742"/>
    <w:rsid w:val="000073DE"/>
    <w:rsid w:val="00007FCA"/>
    <w:rsid w:val="0001150D"/>
    <w:rsid w:val="0001295B"/>
    <w:rsid w:val="00025957"/>
    <w:rsid w:val="00025F59"/>
    <w:rsid w:val="00034CAA"/>
    <w:rsid w:val="00041A41"/>
    <w:rsid w:val="00046EE7"/>
    <w:rsid w:val="00051FE9"/>
    <w:rsid w:val="0005252F"/>
    <w:rsid w:val="0005433C"/>
    <w:rsid w:val="000614D9"/>
    <w:rsid w:val="00076405"/>
    <w:rsid w:val="00080AB1"/>
    <w:rsid w:val="00082351"/>
    <w:rsid w:val="00082678"/>
    <w:rsid w:val="00082F62"/>
    <w:rsid w:val="0008480E"/>
    <w:rsid w:val="00091330"/>
    <w:rsid w:val="000947B0"/>
    <w:rsid w:val="000A5276"/>
    <w:rsid w:val="000B3D37"/>
    <w:rsid w:val="000C0B30"/>
    <w:rsid w:val="000F7930"/>
    <w:rsid w:val="001043CA"/>
    <w:rsid w:val="001130BE"/>
    <w:rsid w:val="001224A4"/>
    <w:rsid w:val="00123172"/>
    <w:rsid w:val="00123C5F"/>
    <w:rsid w:val="00135A04"/>
    <w:rsid w:val="00141D12"/>
    <w:rsid w:val="00142CB0"/>
    <w:rsid w:val="00143498"/>
    <w:rsid w:val="00144DEE"/>
    <w:rsid w:val="001521CC"/>
    <w:rsid w:val="00165007"/>
    <w:rsid w:val="0017534E"/>
    <w:rsid w:val="001A4329"/>
    <w:rsid w:val="001A4927"/>
    <w:rsid w:val="001A5742"/>
    <w:rsid w:val="001B2B6B"/>
    <w:rsid w:val="001B6B42"/>
    <w:rsid w:val="001D3429"/>
    <w:rsid w:val="001D5F61"/>
    <w:rsid w:val="001D7827"/>
    <w:rsid w:val="001E11D9"/>
    <w:rsid w:val="001F40CF"/>
    <w:rsid w:val="0021140D"/>
    <w:rsid w:val="0021512B"/>
    <w:rsid w:val="00217E64"/>
    <w:rsid w:val="00226E3B"/>
    <w:rsid w:val="00235C5E"/>
    <w:rsid w:val="00241AAA"/>
    <w:rsid w:val="00242B52"/>
    <w:rsid w:val="002475A0"/>
    <w:rsid w:val="00253714"/>
    <w:rsid w:val="00260F3C"/>
    <w:rsid w:val="00261143"/>
    <w:rsid w:val="00276DCD"/>
    <w:rsid w:val="002824E9"/>
    <w:rsid w:val="002920C1"/>
    <w:rsid w:val="00294516"/>
    <w:rsid w:val="00296CE1"/>
    <w:rsid w:val="002A1B44"/>
    <w:rsid w:val="002B0B33"/>
    <w:rsid w:val="002C1F1E"/>
    <w:rsid w:val="002C2DFB"/>
    <w:rsid w:val="002C4755"/>
    <w:rsid w:val="002D1687"/>
    <w:rsid w:val="002D2194"/>
    <w:rsid w:val="002E315F"/>
    <w:rsid w:val="002E3ADC"/>
    <w:rsid w:val="002E5FC6"/>
    <w:rsid w:val="002F2EB0"/>
    <w:rsid w:val="002F495E"/>
    <w:rsid w:val="002F77F4"/>
    <w:rsid w:val="00301D78"/>
    <w:rsid w:val="00310A24"/>
    <w:rsid w:val="00312227"/>
    <w:rsid w:val="00317E8C"/>
    <w:rsid w:val="0033458E"/>
    <w:rsid w:val="00344FB2"/>
    <w:rsid w:val="00350788"/>
    <w:rsid w:val="00371726"/>
    <w:rsid w:val="003855E4"/>
    <w:rsid w:val="0039158B"/>
    <w:rsid w:val="003A40C7"/>
    <w:rsid w:val="003B006E"/>
    <w:rsid w:val="003C6978"/>
    <w:rsid w:val="003D3491"/>
    <w:rsid w:val="003E2D11"/>
    <w:rsid w:val="003E3279"/>
    <w:rsid w:val="003E334D"/>
    <w:rsid w:val="003E54C7"/>
    <w:rsid w:val="003E63FB"/>
    <w:rsid w:val="003E7104"/>
    <w:rsid w:val="003F34CB"/>
    <w:rsid w:val="0042135A"/>
    <w:rsid w:val="0043024A"/>
    <w:rsid w:val="00430830"/>
    <w:rsid w:val="004372CA"/>
    <w:rsid w:val="00444E74"/>
    <w:rsid w:val="00455748"/>
    <w:rsid w:val="00456972"/>
    <w:rsid w:val="00473367"/>
    <w:rsid w:val="00482ECA"/>
    <w:rsid w:val="00493B21"/>
    <w:rsid w:val="004B2126"/>
    <w:rsid w:val="004E6B5A"/>
    <w:rsid w:val="004E6E19"/>
    <w:rsid w:val="004E6F98"/>
    <w:rsid w:val="004F6F7E"/>
    <w:rsid w:val="00501B5D"/>
    <w:rsid w:val="00502713"/>
    <w:rsid w:val="00511D3B"/>
    <w:rsid w:val="005139A3"/>
    <w:rsid w:val="00521392"/>
    <w:rsid w:val="00526144"/>
    <w:rsid w:val="00534730"/>
    <w:rsid w:val="005347BD"/>
    <w:rsid w:val="00541B72"/>
    <w:rsid w:val="00565865"/>
    <w:rsid w:val="00567D1C"/>
    <w:rsid w:val="00570EC2"/>
    <w:rsid w:val="00577024"/>
    <w:rsid w:val="0058371D"/>
    <w:rsid w:val="00585A5E"/>
    <w:rsid w:val="0059047D"/>
    <w:rsid w:val="005A3B5F"/>
    <w:rsid w:val="005C157A"/>
    <w:rsid w:val="005C3979"/>
    <w:rsid w:val="005D38BD"/>
    <w:rsid w:val="005D4A74"/>
    <w:rsid w:val="005F2A2A"/>
    <w:rsid w:val="005F6A10"/>
    <w:rsid w:val="005F758F"/>
    <w:rsid w:val="00600F80"/>
    <w:rsid w:val="006010DC"/>
    <w:rsid w:val="006039CD"/>
    <w:rsid w:val="00617168"/>
    <w:rsid w:val="00617A22"/>
    <w:rsid w:val="00626A97"/>
    <w:rsid w:val="00646CAA"/>
    <w:rsid w:val="00647D6B"/>
    <w:rsid w:val="00652664"/>
    <w:rsid w:val="00662C3A"/>
    <w:rsid w:val="00664336"/>
    <w:rsid w:val="00665368"/>
    <w:rsid w:val="00665947"/>
    <w:rsid w:val="00666913"/>
    <w:rsid w:val="00670549"/>
    <w:rsid w:val="006739C8"/>
    <w:rsid w:val="006741EC"/>
    <w:rsid w:val="00684675"/>
    <w:rsid w:val="00685D4C"/>
    <w:rsid w:val="006A0F1E"/>
    <w:rsid w:val="006A2095"/>
    <w:rsid w:val="006A61F1"/>
    <w:rsid w:val="006A6D0A"/>
    <w:rsid w:val="006C238F"/>
    <w:rsid w:val="006F0BE1"/>
    <w:rsid w:val="00702C91"/>
    <w:rsid w:val="007049E4"/>
    <w:rsid w:val="007070C0"/>
    <w:rsid w:val="00734C6A"/>
    <w:rsid w:val="00757FFB"/>
    <w:rsid w:val="00761A7E"/>
    <w:rsid w:val="007631B6"/>
    <w:rsid w:val="00763EB8"/>
    <w:rsid w:val="00763F9B"/>
    <w:rsid w:val="00766D54"/>
    <w:rsid w:val="007752BA"/>
    <w:rsid w:val="00794A5B"/>
    <w:rsid w:val="007C1127"/>
    <w:rsid w:val="007C20E8"/>
    <w:rsid w:val="007D1700"/>
    <w:rsid w:val="007D2199"/>
    <w:rsid w:val="007E3456"/>
    <w:rsid w:val="007F1953"/>
    <w:rsid w:val="00811E88"/>
    <w:rsid w:val="00820B54"/>
    <w:rsid w:val="00850361"/>
    <w:rsid w:val="0087517E"/>
    <w:rsid w:val="008758ED"/>
    <w:rsid w:val="00880061"/>
    <w:rsid w:val="00892F44"/>
    <w:rsid w:val="008976FF"/>
    <w:rsid w:val="008A3C21"/>
    <w:rsid w:val="008A49C7"/>
    <w:rsid w:val="008C23B7"/>
    <w:rsid w:val="008C50E8"/>
    <w:rsid w:val="008C7DA0"/>
    <w:rsid w:val="008D22E6"/>
    <w:rsid w:val="008E5903"/>
    <w:rsid w:val="008F202F"/>
    <w:rsid w:val="008F7828"/>
    <w:rsid w:val="00903AD4"/>
    <w:rsid w:val="00903F51"/>
    <w:rsid w:val="0090679C"/>
    <w:rsid w:val="009115FD"/>
    <w:rsid w:val="00913826"/>
    <w:rsid w:val="00915F59"/>
    <w:rsid w:val="00921502"/>
    <w:rsid w:val="0092222E"/>
    <w:rsid w:val="00923F9A"/>
    <w:rsid w:val="00927913"/>
    <w:rsid w:val="00931A36"/>
    <w:rsid w:val="00935FA9"/>
    <w:rsid w:val="0093713F"/>
    <w:rsid w:val="00937C85"/>
    <w:rsid w:val="009416E6"/>
    <w:rsid w:val="00946A0A"/>
    <w:rsid w:val="0094783C"/>
    <w:rsid w:val="0096476A"/>
    <w:rsid w:val="00973B4F"/>
    <w:rsid w:val="00974648"/>
    <w:rsid w:val="00975D5E"/>
    <w:rsid w:val="0098009A"/>
    <w:rsid w:val="00994B92"/>
    <w:rsid w:val="009950DF"/>
    <w:rsid w:val="009954C2"/>
    <w:rsid w:val="00996A10"/>
    <w:rsid w:val="009A19DA"/>
    <w:rsid w:val="009A48D3"/>
    <w:rsid w:val="009B09AD"/>
    <w:rsid w:val="009B3E3A"/>
    <w:rsid w:val="009B42E2"/>
    <w:rsid w:val="009B7719"/>
    <w:rsid w:val="009D4953"/>
    <w:rsid w:val="009D4CA9"/>
    <w:rsid w:val="009E3C4C"/>
    <w:rsid w:val="00A225F7"/>
    <w:rsid w:val="00A25276"/>
    <w:rsid w:val="00A26616"/>
    <w:rsid w:val="00A2768B"/>
    <w:rsid w:val="00A36E1B"/>
    <w:rsid w:val="00A4192F"/>
    <w:rsid w:val="00A458A7"/>
    <w:rsid w:val="00A55584"/>
    <w:rsid w:val="00A65116"/>
    <w:rsid w:val="00A7591D"/>
    <w:rsid w:val="00A82C8F"/>
    <w:rsid w:val="00AB4E91"/>
    <w:rsid w:val="00AB6E6D"/>
    <w:rsid w:val="00AC169F"/>
    <w:rsid w:val="00AC2989"/>
    <w:rsid w:val="00AD2A5E"/>
    <w:rsid w:val="00AE5282"/>
    <w:rsid w:val="00AE5EB1"/>
    <w:rsid w:val="00AF066B"/>
    <w:rsid w:val="00B01D4C"/>
    <w:rsid w:val="00B01E90"/>
    <w:rsid w:val="00B027D4"/>
    <w:rsid w:val="00B167AF"/>
    <w:rsid w:val="00B2050F"/>
    <w:rsid w:val="00B2393A"/>
    <w:rsid w:val="00B23AA4"/>
    <w:rsid w:val="00B40534"/>
    <w:rsid w:val="00B60716"/>
    <w:rsid w:val="00B67C4E"/>
    <w:rsid w:val="00B9052F"/>
    <w:rsid w:val="00B936F6"/>
    <w:rsid w:val="00B959E5"/>
    <w:rsid w:val="00BA19D5"/>
    <w:rsid w:val="00BA60FC"/>
    <w:rsid w:val="00BB47CD"/>
    <w:rsid w:val="00BB579E"/>
    <w:rsid w:val="00BC6CF2"/>
    <w:rsid w:val="00BC726C"/>
    <w:rsid w:val="00BD33EC"/>
    <w:rsid w:val="00BD6238"/>
    <w:rsid w:val="00BE1C97"/>
    <w:rsid w:val="00BE3B72"/>
    <w:rsid w:val="00C0623C"/>
    <w:rsid w:val="00C20397"/>
    <w:rsid w:val="00C25824"/>
    <w:rsid w:val="00C27682"/>
    <w:rsid w:val="00C41AC3"/>
    <w:rsid w:val="00C41CA4"/>
    <w:rsid w:val="00C448FD"/>
    <w:rsid w:val="00C84A48"/>
    <w:rsid w:val="00C87ECC"/>
    <w:rsid w:val="00C919C1"/>
    <w:rsid w:val="00C92081"/>
    <w:rsid w:val="00CB241E"/>
    <w:rsid w:val="00CC0AD7"/>
    <w:rsid w:val="00CC6C35"/>
    <w:rsid w:val="00CF0FAB"/>
    <w:rsid w:val="00CF769D"/>
    <w:rsid w:val="00D026E6"/>
    <w:rsid w:val="00D124B1"/>
    <w:rsid w:val="00D27535"/>
    <w:rsid w:val="00D27EE5"/>
    <w:rsid w:val="00D36288"/>
    <w:rsid w:val="00D40FB3"/>
    <w:rsid w:val="00D4540A"/>
    <w:rsid w:val="00D520B2"/>
    <w:rsid w:val="00D56A82"/>
    <w:rsid w:val="00D5761B"/>
    <w:rsid w:val="00D60C26"/>
    <w:rsid w:val="00D67948"/>
    <w:rsid w:val="00DA3078"/>
    <w:rsid w:val="00DA337A"/>
    <w:rsid w:val="00DB3A7E"/>
    <w:rsid w:val="00DE1A0B"/>
    <w:rsid w:val="00DE4691"/>
    <w:rsid w:val="00DE7201"/>
    <w:rsid w:val="00E127EE"/>
    <w:rsid w:val="00E1306C"/>
    <w:rsid w:val="00E220B1"/>
    <w:rsid w:val="00E22446"/>
    <w:rsid w:val="00E26CF3"/>
    <w:rsid w:val="00E742A8"/>
    <w:rsid w:val="00E924BF"/>
    <w:rsid w:val="00EA0A68"/>
    <w:rsid w:val="00EA3651"/>
    <w:rsid w:val="00EB235E"/>
    <w:rsid w:val="00EB2DEF"/>
    <w:rsid w:val="00EB3D1C"/>
    <w:rsid w:val="00EB441F"/>
    <w:rsid w:val="00ED0B66"/>
    <w:rsid w:val="00ED4B7D"/>
    <w:rsid w:val="00F0252D"/>
    <w:rsid w:val="00F0332C"/>
    <w:rsid w:val="00F0577D"/>
    <w:rsid w:val="00F115AE"/>
    <w:rsid w:val="00F1430B"/>
    <w:rsid w:val="00F2275D"/>
    <w:rsid w:val="00F27B13"/>
    <w:rsid w:val="00F3001D"/>
    <w:rsid w:val="00F333DD"/>
    <w:rsid w:val="00F3500D"/>
    <w:rsid w:val="00F54684"/>
    <w:rsid w:val="00F55B53"/>
    <w:rsid w:val="00F654C0"/>
    <w:rsid w:val="00F74B1F"/>
    <w:rsid w:val="00F77A7F"/>
    <w:rsid w:val="00F80733"/>
    <w:rsid w:val="00FB0C88"/>
    <w:rsid w:val="00FB388B"/>
    <w:rsid w:val="00FB7D0A"/>
    <w:rsid w:val="00FE01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EADEE4-712A-432D-B1DF-DBE9AA317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52F0AF-97AD-4200-BB44-60EA94723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admin admin2</cp:lastModifiedBy>
  <cp:revision>8</cp:revision>
  <dcterms:created xsi:type="dcterms:W3CDTF">2018-10-26T17:44:00Z</dcterms:created>
  <dcterms:modified xsi:type="dcterms:W3CDTF">2018-10-26T20:22:00Z</dcterms:modified>
</cp:coreProperties>
</file>