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Nelson Mandela</w:t>
      </w:r>
    </w:p>
    <w:p w:rsidR="00000000" w:rsidDel="00000000" w:rsidP="00000000" w:rsidRDefault="00000000" w:rsidRPr="00000000" w14:paraId="00000006">
      <w:pPr>
        <w:spacing w:line="480" w:lineRule="auto"/>
        <w:jc w:val="center"/>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Student’s Name</w:t>
      </w:r>
    </w:p>
    <w:p w:rsidR="00000000" w:rsidDel="00000000" w:rsidP="00000000" w:rsidRDefault="00000000" w:rsidRPr="00000000" w14:paraId="00000007">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Institution</w:t>
      </w:r>
    </w:p>
    <w:p w:rsidR="00000000" w:rsidDel="00000000" w:rsidP="00000000" w:rsidRDefault="00000000" w:rsidRPr="00000000" w14:paraId="00000008">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Nelson Mandela</w:t>
      </w:r>
    </w:p>
    <w:p w:rsidR="00000000" w:rsidDel="00000000" w:rsidP="00000000" w:rsidRDefault="00000000" w:rsidRPr="00000000" w14:paraId="00000014">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 brief history of Mandela</w:t>
      </w:r>
    </w:p>
    <w:p w:rsidR="00000000" w:rsidDel="00000000" w:rsidP="00000000" w:rsidRDefault="00000000" w:rsidRPr="00000000" w14:paraId="00000015">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July 18, 1918, Rolihlahla Mandela was born into the clan of Madiba, in the village of Mvezo, Eastern Cape. His father Nkosi Mphakanyiswa Gadla Mandela was the principal counselor to the Thembu King, Jongintaba Dalindyebo. His mother was Nonqaphi Nosekeni. His father died in 1930 prompting Mandela to become the ward of Jongintaba at 12 years of age. He dreamed of participating in the freedom struggle after hearing resistance stories from his elders (Boehmer, &amp; Lodge, 2008).</w:t>
      </w:r>
    </w:p>
    <w:p w:rsidR="00000000" w:rsidDel="00000000" w:rsidP="00000000" w:rsidRDefault="00000000" w:rsidRPr="00000000" w14:paraId="0000001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Mandela attended primary school in Qunu where he was given the name Nelson as was a custom in all schools. After completing his junior certificate at Clarkebury Boarding, he proceeded to Healdtown where he matriculated. He later began his Bachelor of Arts degree at the University of Fort Hare but was not able to complete his degree following a suspension for engaging in a student protest. He later completed his degree through the University of South Africa and wet back to Fort Hare to graduate. He made numerous efforts to study an LLB but was only able to graduate later in absentia in 1989. </w:t>
      </w:r>
    </w:p>
    <w:p w:rsidR="00000000" w:rsidDel="00000000" w:rsidP="00000000" w:rsidRDefault="00000000" w:rsidRPr="00000000" w14:paraId="0000001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Mandela joined the African National Congress (ANC) in 1944 and later helped to form the youth league of the party ANCYL. He participated actively in the civil disobedience drives. Was also instrumental in starting South Africa’s first black law firm alongside Oliver Tambo. He was instrumental in starting the Ukhonto weSizwe (Spear of the Nation), launched on 16th December 1961. He was later arrested and sentenced to life imprisonment for his freedom struggles. He was later released from prison in 1990. Mandel proceeded to become South Africa’s first democratically elected president on May 10th, 1994. He stepped down as president in 1999 as he had promised. Mandela worked with indifferent charities to improve the lives of his people. He died on 5th December 2013 at his home in Johannesburg. </w:t>
      </w:r>
    </w:p>
    <w:p w:rsidR="00000000" w:rsidDel="00000000" w:rsidP="00000000" w:rsidRDefault="00000000" w:rsidRPr="00000000" w14:paraId="00000018">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Mandela’s leadership positions</w:t>
      </w:r>
    </w:p>
    <w:p w:rsidR="00000000" w:rsidDel="00000000" w:rsidP="00000000" w:rsidRDefault="00000000" w:rsidRPr="00000000" w14:paraId="00000019">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Mandela kicked off his leadership career by becoming a Ward of Jongintaba Dalindyebo. This is a position he got into at the age of 12 years after the death of his father in 1930. His responsibilities enabled him to have a different perspective on the struggle for independence and got his motivation from it. </w:t>
      </w:r>
    </w:p>
    <w:p w:rsidR="00000000" w:rsidDel="00000000" w:rsidP="00000000" w:rsidRDefault="00000000" w:rsidRPr="00000000" w14:paraId="0000001A">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Mandela was later instrumental in starting the Youth League of the ANC. This league was used to mobilize youth from different places to join the struggle for independence and freedom. His rise through the ranks of ANCYL led to the party adopting radical policies aimed at fast-tracking freedom. In 1952 he was chosen to serve at the helm of the Defiance Campaign of civil disobedience against six unjust laws.  His struggle was noted and even though he spent a long time in jail, he spearheaded efforts to end white minority rule. He served as the president of South Africa from 1994 to 1999. He was instrumental in transforming the country into a more just society. His efforts were vital in changing the trajectory of South Africa and making it a viable democracy.</w:t>
      </w:r>
    </w:p>
    <w:p w:rsidR="00000000" w:rsidDel="00000000" w:rsidP="00000000" w:rsidRDefault="00000000" w:rsidRPr="00000000" w14:paraId="0000001B">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Leadership techniques</w:t>
      </w:r>
    </w:p>
    <w:p w:rsidR="00000000" w:rsidDel="00000000" w:rsidP="00000000" w:rsidRDefault="00000000" w:rsidRPr="00000000" w14:paraId="0000001C">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Transformational leadership</w:t>
      </w:r>
    </w:p>
    <w:p w:rsidR="00000000" w:rsidDel="00000000" w:rsidP="00000000" w:rsidRDefault="00000000" w:rsidRPr="00000000" w14:paraId="0000001D">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Mandel’s greatest notable leadership skill is that of transformation. He is an exemplification of transformational leadership. Mandela possessed the gift to engage his followers to create links that raised their motivation and morality. His emotional intelligence, self-awareness, confidence, self-regulation, motivation, empathy and social skills were very instrumental in his transformational style. Even in his twenties, Mandela had understood the dangers of apartheid and had wanted the system abolished. </w:t>
      </w:r>
    </w:p>
    <w:p w:rsidR="00000000" w:rsidDel="00000000" w:rsidP="00000000" w:rsidRDefault="00000000" w:rsidRPr="00000000" w14:paraId="0000001E">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joined the ANC in 1942 and through his leadership, a campaign of civil disobedience was set rolling. His eloquence and mastery of the subject he was engaging in motivated his followers who gained trust and confidence in him. His leadership in ANC led millions to join the movement for justice and freedom hence swinging public opinion tremendously.  Mandela was aware that his political drive would lead to persecution by the government. However, he proceeded without fear and confronted all the obstacles that were placed in front of him. At some point, Mandela was even ready to die for the sake of what he believed. Mandela shared a vision for a just country and encouraged those who followed him to fight for the greater good that benefits all the people. He did not seek benefits for himself like other selfish leaders would do. He understood that multiple stakeholders had different needs in society. His fight for justice and freedom was a fight for humanity (Glad, &amp; Blanton, 1997).</w:t>
      </w:r>
    </w:p>
    <w:p w:rsidR="00000000" w:rsidDel="00000000" w:rsidP="00000000" w:rsidRDefault="00000000" w:rsidRPr="00000000" w14:paraId="0000001F">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Inspirational</w:t>
      </w:r>
    </w:p>
    <w:p w:rsidR="00000000" w:rsidDel="00000000" w:rsidP="00000000" w:rsidRDefault="00000000" w:rsidRPr="00000000" w14:paraId="00000020">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Mandela led his people by showing them what he meant rather than telling them (Stengel, 2008). By showing people his vision, he created in them an urge to develop their thought and ideas that would drive the common agenda forward. He traveled to different places in the country to tell local leaders his vision (Sampson, 2018). He was often ready to lead in the quest to employ his ideas. He did not stay at the back to watch how other people in his team feared. He dedicated his time to making sure that he was at the forefront of all the struggles to make South African an equal nation.</w:t>
      </w:r>
    </w:p>
    <w:p w:rsidR="00000000" w:rsidDel="00000000" w:rsidP="00000000" w:rsidRDefault="00000000" w:rsidRPr="00000000" w14:paraId="00000021">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References</w:t>
      </w:r>
    </w:p>
    <w:p w:rsidR="00000000" w:rsidDel="00000000" w:rsidP="00000000" w:rsidRDefault="00000000" w:rsidRPr="00000000" w14:paraId="00000023">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Boehmer, E., &amp; Lodge, T. (2008). </w:t>
      </w:r>
      <w:r w:rsidDel="00000000" w:rsidR="00000000" w:rsidRPr="00000000">
        <w:rPr>
          <w:rFonts w:ascii="Times New Roman" w:cs="Times New Roman" w:eastAsia="Times New Roman" w:hAnsi="Times New Roman"/>
          <w:i w:val="1"/>
          <w:sz w:val="24"/>
          <w:szCs w:val="24"/>
          <w:rtl w:val="0"/>
        </w:rPr>
        <w:t xml:space="preserve">Nelson Mandela: A very short introduction</w:t>
      </w:r>
      <w:r w:rsidDel="00000000" w:rsidR="00000000" w:rsidRPr="00000000">
        <w:rPr>
          <w:rFonts w:ascii="Times New Roman" w:cs="Times New Roman" w:eastAsia="Times New Roman" w:hAnsi="Times New Roman"/>
          <w:sz w:val="24"/>
          <w:szCs w:val="24"/>
          <w:rtl w:val="0"/>
        </w:rPr>
        <w:t xml:space="preserve"> (Vol. 188). Oxford </w:t>
        <w:tab/>
        <w:t xml:space="preserve">University Press.</w:t>
      </w:r>
    </w:p>
    <w:p w:rsidR="00000000" w:rsidDel="00000000" w:rsidP="00000000" w:rsidRDefault="00000000" w:rsidRPr="00000000" w14:paraId="00000024">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Glad, B., &amp; Blanton, R. (1997). FW de Klerk and Nelson Mandela: A study in cooperative </w:t>
        <w:tab/>
        <w:t xml:space="preserve">transformational leadership. </w:t>
      </w:r>
      <w:r w:rsidDel="00000000" w:rsidR="00000000" w:rsidRPr="00000000">
        <w:rPr>
          <w:rFonts w:ascii="Times New Roman" w:cs="Times New Roman" w:eastAsia="Times New Roman" w:hAnsi="Times New Roman"/>
          <w:i w:val="1"/>
          <w:sz w:val="24"/>
          <w:szCs w:val="24"/>
          <w:rtl w:val="0"/>
        </w:rPr>
        <w:t xml:space="preserve">Presidential Studies Quarterly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27</w:t>
      </w:r>
      <w:r w:rsidDel="00000000" w:rsidR="00000000" w:rsidRPr="00000000">
        <w:rPr>
          <w:rFonts w:ascii="Times New Roman" w:cs="Times New Roman" w:eastAsia="Times New Roman" w:hAnsi="Times New Roman"/>
          <w:sz w:val="24"/>
          <w:szCs w:val="24"/>
          <w:rtl w:val="0"/>
        </w:rPr>
        <w:t xml:space="preserve">(3), 565-590.</w:t>
      </w:r>
    </w:p>
    <w:p w:rsidR="00000000" w:rsidDel="00000000" w:rsidP="00000000" w:rsidRDefault="00000000" w:rsidRPr="00000000" w14:paraId="0000002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Sampson, A. (2018). </w:t>
      </w:r>
      <w:r w:rsidDel="00000000" w:rsidR="00000000" w:rsidRPr="00000000">
        <w:rPr>
          <w:rFonts w:ascii="Times New Roman" w:cs="Times New Roman" w:eastAsia="Times New Roman" w:hAnsi="Times New Roman"/>
          <w:i w:val="1"/>
          <w:sz w:val="24"/>
          <w:szCs w:val="24"/>
          <w:rtl w:val="0"/>
        </w:rPr>
        <w:t xml:space="preserve">Nelson Mandela: the authorised biography</w:t>
      </w:r>
      <w:r w:rsidDel="00000000" w:rsidR="00000000" w:rsidRPr="00000000">
        <w:rPr>
          <w:rFonts w:ascii="Times New Roman" w:cs="Times New Roman" w:eastAsia="Times New Roman" w:hAnsi="Times New Roman"/>
          <w:sz w:val="24"/>
          <w:szCs w:val="24"/>
          <w:rtl w:val="0"/>
        </w:rPr>
        <w:t xml:space="preserve">. Bentang Pustaka.</w:t>
      </w:r>
    </w:p>
    <w:p w:rsidR="00000000" w:rsidDel="00000000" w:rsidP="00000000" w:rsidRDefault="00000000" w:rsidRPr="00000000" w14:paraId="00000026">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Stengel, R. (2008). Mandela: His 8 lessons of leadership. </w:t>
      </w:r>
      <w:r w:rsidDel="00000000" w:rsidR="00000000" w:rsidRPr="00000000">
        <w:rPr>
          <w:rFonts w:ascii="Times New Roman" w:cs="Times New Roman" w:eastAsia="Times New Roman" w:hAnsi="Times New Roman"/>
          <w:i w:val="1"/>
          <w:sz w:val="24"/>
          <w:szCs w:val="24"/>
          <w:rtl w:val="0"/>
        </w:rPr>
        <w:t xml:space="preserve">Time Magazine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9</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7">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pacing w:line="480" w:lineRule="auto"/>
        <w:rPr/>
      </w:pPr>
      <w:r w:rsidDel="00000000" w:rsidR="00000000" w:rsidRPr="00000000">
        <w:rPr>
          <w:rtl w:val="0"/>
        </w:rPr>
      </w:r>
    </w:p>
    <w:sectPr>
      <w:headerReference r:id="rId6" w:type="default"/>
      <w:headerReference r:id="rId7" w:type="first"/>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9">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Running head: NELSON MANDELA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NELSON MANDELA</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Times New Roman" w:cs="Times New Roman" w:eastAsia="Times New Roman" w:hAnsi="Times New Roman"/>
      <w:sz w:val="24"/>
      <w:szCs w:val="24"/>
    </w:rPr>
  </w:style>
  <w:style w:type="paragraph" w:styleId="Heading2">
    <w:name w:val="heading 2"/>
    <w:basedOn w:val="Normal"/>
    <w:next w:val="Normal"/>
    <w:pPr>
      <w:keepNext w:val="1"/>
      <w:keepLines w:val="1"/>
      <w:spacing w:after="0" w:before="40" w:lineRule="auto"/>
    </w:pPr>
    <w:rPr>
      <w:rFonts w:ascii="Times New Roman" w:cs="Times New Roman" w:eastAsia="Times New Roman" w:hAnsi="Times New Roman"/>
      <w:sz w:val="24"/>
      <w:szCs w:val="24"/>
    </w:rPr>
  </w:style>
  <w:style w:type="paragraph" w:styleId="Heading3">
    <w:name w:val="heading 3"/>
    <w:basedOn w:val="Normal"/>
    <w:next w:val="Normal"/>
    <w:pPr>
      <w:keepNext w:val="1"/>
      <w:keepLines w:val="1"/>
      <w:spacing w:after="0" w:before="40" w:lineRule="auto"/>
    </w:pPr>
    <w:rPr>
      <w:rFonts w:ascii="Times New Roman" w:cs="Times New Roman" w:eastAsia="Times New Roman" w:hAnsi="Times New Roman"/>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240" w:lineRule="auto"/>
    </w:pPr>
    <w:rPr>
      <w:rFonts w:ascii="Times New Roman" w:cs="Times New Roman" w:eastAsia="Times New Roman" w:hAnsi="Times New Roman"/>
      <w:b w:val="1"/>
      <w:sz w:val="32"/>
      <w:szCs w:val="32"/>
    </w:rPr>
  </w:style>
  <w:style w:type="paragraph" w:styleId="Subtitle">
    <w:name w:val="Subtitle"/>
    <w:basedOn w:val="Normal"/>
    <w:next w:val="Normal"/>
    <w:pPr/>
    <w:rPr>
      <w:rFonts w:ascii="Times New Roman" w:cs="Times New Roman" w:eastAsia="Times New Roman" w:hAnsi="Times New Roman"/>
      <w:b w:val="1"/>
      <w:color w:val="5a5a5a"/>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