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rPr>
          <w:rFonts w:ascii="Times New Roman" w:hAnsi="Times New Roman" w:cs="Times New Roman"/>
          <w:sz w:val="24"/>
          <w:szCs w:val="24"/>
        </w:rPr>
      </w:pPr>
    </w:p>
    <w:p w:rsidR="00D548BE" w:rsidRDefault="00D548BE" w:rsidP="003A79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Marketing</w:t>
      </w:r>
    </w:p>
    <w:p w:rsidR="00D548BE" w:rsidRDefault="00D548BE" w:rsidP="003A79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548BE" w:rsidRDefault="00D548BE" w:rsidP="003A79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548BE" w:rsidRDefault="00D548BE" w:rsidP="003A79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D548BE" w:rsidRDefault="00D548BE" w:rsidP="003A79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Marketing</w:t>
      </w:r>
    </w:p>
    <w:p w:rsidR="00D548BE" w:rsidRPr="00D548BE" w:rsidRDefault="00D548BE" w:rsidP="003A79D8">
      <w:pPr>
        <w:spacing w:after="0" w:line="480" w:lineRule="auto"/>
        <w:contextualSpacing/>
        <w:jc w:val="center"/>
        <w:rPr>
          <w:rFonts w:ascii="Times New Roman" w:hAnsi="Times New Roman" w:cs="Times New Roman"/>
          <w:b/>
          <w:sz w:val="24"/>
          <w:szCs w:val="24"/>
        </w:rPr>
      </w:pPr>
      <w:r w:rsidRPr="00D548BE">
        <w:rPr>
          <w:rFonts w:ascii="Times New Roman" w:hAnsi="Times New Roman" w:cs="Times New Roman"/>
          <w:b/>
          <w:sz w:val="24"/>
          <w:szCs w:val="24"/>
        </w:rPr>
        <w:t>The role of personal selling</w:t>
      </w:r>
    </w:p>
    <w:p w:rsidR="00D548BE" w:rsidRPr="00D548BE" w:rsidRDefault="00D548BE" w:rsidP="003A79D8">
      <w:pPr>
        <w:spacing w:after="0" w:line="480" w:lineRule="auto"/>
        <w:ind w:firstLine="720"/>
        <w:contextualSpacing/>
        <w:rPr>
          <w:rFonts w:ascii="Times New Roman" w:hAnsi="Times New Roman" w:cs="Times New Roman"/>
          <w:sz w:val="24"/>
          <w:szCs w:val="24"/>
        </w:rPr>
      </w:pPr>
      <w:r w:rsidRPr="00D548BE">
        <w:rPr>
          <w:rFonts w:ascii="Times New Roman" w:hAnsi="Times New Roman" w:cs="Times New Roman"/>
          <w:sz w:val="24"/>
          <w:szCs w:val="24"/>
        </w:rPr>
        <w:t>Personal selling is an essential method of promoting products, especially if the product is sold directly to other businesses or if the product is technical and sold directly to customers (Chai, 2017). In this case, selling to other companies requires convincing and strategic contacting of the potential customers. In this regard, the sales representatives have the advantage of determining the most appropriate time and place to establish contact and promote the product unlike other promotion tools (Chai, 2017). Consequently, personal selling has the advantage of demonstrating to customers the technicality of a product, which enhances the knowledge of the customer on how to use the product, hence improved satisfaction. Similarly, personal selling has the advantage of interaction with customers, which helps in enhancing the image of the company in the customer’s mind especially if the salespersons offer high-quality customer handling.</w:t>
      </w:r>
    </w:p>
    <w:p w:rsidR="00D548BE" w:rsidRPr="00D548BE" w:rsidRDefault="00D548BE" w:rsidP="003A79D8">
      <w:pPr>
        <w:spacing w:after="0" w:line="480" w:lineRule="auto"/>
        <w:contextualSpacing/>
        <w:jc w:val="center"/>
        <w:rPr>
          <w:rFonts w:ascii="Times New Roman" w:hAnsi="Times New Roman" w:cs="Times New Roman"/>
          <w:b/>
          <w:sz w:val="24"/>
          <w:szCs w:val="24"/>
        </w:rPr>
      </w:pPr>
      <w:r w:rsidRPr="00D548BE">
        <w:rPr>
          <w:rFonts w:ascii="Times New Roman" w:hAnsi="Times New Roman" w:cs="Times New Roman"/>
          <w:b/>
          <w:sz w:val="24"/>
          <w:szCs w:val="24"/>
        </w:rPr>
        <w:t>Sales Management Functions</w:t>
      </w:r>
    </w:p>
    <w:p w:rsidR="00D548BE" w:rsidRPr="00D548BE" w:rsidRDefault="00D548BE" w:rsidP="003A79D8">
      <w:pPr>
        <w:spacing w:after="0" w:line="480" w:lineRule="auto"/>
        <w:ind w:firstLine="720"/>
        <w:contextualSpacing/>
        <w:rPr>
          <w:rFonts w:ascii="Times New Roman" w:hAnsi="Times New Roman" w:cs="Times New Roman"/>
          <w:sz w:val="24"/>
          <w:szCs w:val="24"/>
        </w:rPr>
      </w:pPr>
      <w:r w:rsidRPr="00D548BE">
        <w:rPr>
          <w:rFonts w:ascii="Times New Roman" w:hAnsi="Times New Roman" w:cs="Times New Roman"/>
          <w:sz w:val="24"/>
          <w:szCs w:val="24"/>
        </w:rPr>
        <w:t>The main functions of sales management include sales research and planning, managing the sales process, monitoring the salespeople’s performance, as well as getting detailed reports (Noonan, 2010). These functions can, therefore, be categorized as planning, administration and management, and they have the role of ensuring that the sales force is successful and high performing. The market research will help in obtaining critical information needed for the sales team to determine the best strategy to enter and deliver sales in the market (Noonan, 2010). Monitoring the salesperson’s performance will ensure that the sales management determines any deviation from plan and budget and deliver impeccable corrective measures. Detailed reports will further improve on the efficiency and the high performance of the sales team.</w:t>
      </w:r>
      <w:r w:rsidRPr="00D548BE">
        <w:rPr>
          <w:rFonts w:ascii="Times New Roman" w:hAnsi="Times New Roman" w:cs="Times New Roman"/>
          <w:sz w:val="24"/>
          <w:szCs w:val="24"/>
        </w:rPr>
        <w:br w:type="page"/>
      </w:r>
    </w:p>
    <w:p w:rsidR="00D548BE" w:rsidRPr="00D548BE" w:rsidRDefault="00D548BE" w:rsidP="003A79D8">
      <w:pPr>
        <w:spacing w:after="0" w:line="480" w:lineRule="auto"/>
        <w:contextualSpacing/>
        <w:jc w:val="center"/>
        <w:rPr>
          <w:rFonts w:ascii="Times New Roman" w:hAnsi="Times New Roman" w:cs="Times New Roman"/>
          <w:sz w:val="24"/>
          <w:szCs w:val="24"/>
        </w:rPr>
      </w:pPr>
      <w:bookmarkStart w:id="0" w:name="_GoBack"/>
      <w:r w:rsidRPr="00D548BE">
        <w:rPr>
          <w:rFonts w:ascii="Times New Roman" w:hAnsi="Times New Roman" w:cs="Times New Roman"/>
          <w:sz w:val="24"/>
          <w:szCs w:val="24"/>
        </w:rPr>
        <w:t>References</w:t>
      </w:r>
    </w:p>
    <w:p w:rsidR="00D548BE" w:rsidRPr="00D548BE" w:rsidRDefault="00D548BE" w:rsidP="003A79D8">
      <w:pPr>
        <w:spacing w:after="0" w:line="480" w:lineRule="auto"/>
        <w:ind w:left="720" w:hanging="720"/>
        <w:contextualSpacing/>
        <w:rPr>
          <w:rFonts w:ascii="Times New Roman" w:hAnsi="Times New Roman" w:cs="Times New Roman"/>
          <w:sz w:val="24"/>
          <w:szCs w:val="24"/>
        </w:rPr>
      </w:pPr>
      <w:r w:rsidRPr="00D548BE">
        <w:rPr>
          <w:rFonts w:ascii="Times New Roman" w:hAnsi="Times New Roman" w:cs="Times New Roman"/>
          <w:sz w:val="24"/>
          <w:szCs w:val="24"/>
        </w:rPr>
        <w:t xml:space="preserve">Chia, H. (2017). </w:t>
      </w:r>
      <w:r w:rsidRPr="00D548BE">
        <w:rPr>
          <w:rFonts w:ascii="Times New Roman" w:hAnsi="Times New Roman" w:cs="Times New Roman"/>
          <w:i/>
          <w:iCs/>
          <w:sz w:val="24"/>
          <w:szCs w:val="24"/>
        </w:rPr>
        <w:t>Personal selling: The selling begins when the customer buys you</w:t>
      </w:r>
      <w:r w:rsidRPr="00D548BE">
        <w:rPr>
          <w:rFonts w:ascii="Times New Roman" w:hAnsi="Times New Roman" w:cs="Times New Roman"/>
          <w:sz w:val="24"/>
          <w:szCs w:val="24"/>
        </w:rPr>
        <w:t xml:space="preserve">. Singapore: </w:t>
      </w:r>
      <w:r>
        <w:rPr>
          <w:rFonts w:ascii="Times New Roman" w:hAnsi="Times New Roman" w:cs="Times New Roman"/>
          <w:sz w:val="24"/>
          <w:szCs w:val="24"/>
        </w:rPr>
        <w:tab/>
      </w:r>
      <w:r w:rsidRPr="00D548BE">
        <w:rPr>
          <w:rFonts w:ascii="Times New Roman" w:hAnsi="Times New Roman" w:cs="Times New Roman"/>
          <w:sz w:val="24"/>
          <w:szCs w:val="24"/>
        </w:rPr>
        <w:t>McGraw-Hill Education.</w:t>
      </w:r>
    </w:p>
    <w:p w:rsidR="00D548BE" w:rsidRPr="00D548BE" w:rsidRDefault="00D548BE" w:rsidP="003A79D8">
      <w:pPr>
        <w:spacing w:after="0" w:line="480" w:lineRule="auto"/>
        <w:ind w:left="720" w:hanging="720"/>
        <w:contextualSpacing/>
        <w:rPr>
          <w:rFonts w:ascii="Times New Roman" w:hAnsi="Times New Roman" w:cs="Times New Roman"/>
          <w:sz w:val="24"/>
          <w:szCs w:val="24"/>
        </w:rPr>
      </w:pPr>
      <w:r w:rsidRPr="00D548BE">
        <w:rPr>
          <w:rFonts w:ascii="Times New Roman" w:hAnsi="Times New Roman" w:cs="Times New Roman"/>
          <w:sz w:val="24"/>
          <w:szCs w:val="24"/>
        </w:rPr>
        <w:t xml:space="preserve">Noonan, C. (2010). </w:t>
      </w:r>
      <w:r w:rsidRPr="00D548BE">
        <w:rPr>
          <w:rFonts w:ascii="Times New Roman" w:hAnsi="Times New Roman" w:cs="Times New Roman"/>
          <w:i/>
          <w:sz w:val="24"/>
          <w:szCs w:val="24"/>
        </w:rPr>
        <w:t>Sales Management</w:t>
      </w:r>
      <w:r w:rsidRPr="00D548BE">
        <w:rPr>
          <w:rFonts w:ascii="Times New Roman" w:hAnsi="Times New Roman" w:cs="Times New Roman"/>
          <w:sz w:val="24"/>
          <w:szCs w:val="24"/>
        </w:rPr>
        <w:t>. Melbourne: Butterworth-Heinemann.</w:t>
      </w:r>
    </w:p>
    <w:bookmarkEnd w:id="0"/>
    <w:p w:rsidR="00715EDE" w:rsidRPr="00D548BE" w:rsidRDefault="00715EDE" w:rsidP="00D548BE">
      <w:pPr>
        <w:spacing w:line="480" w:lineRule="auto"/>
        <w:rPr>
          <w:rFonts w:ascii="Times New Roman" w:hAnsi="Times New Roman" w:cs="Times New Roman"/>
          <w:sz w:val="24"/>
          <w:szCs w:val="24"/>
        </w:rPr>
      </w:pPr>
    </w:p>
    <w:sectPr w:rsidR="00715EDE" w:rsidRPr="00D548BE" w:rsidSect="00D548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417" w:rsidRDefault="00064417" w:rsidP="00D548BE">
      <w:pPr>
        <w:spacing w:after="0" w:line="240" w:lineRule="auto"/>
      </w:pPr>
      <w:r>
        <w:separator/>
      </w:r>
    </w:p>
  </w:endnote>
  <w:endnote w:type="continuationSeparator" w:id="0">
    <w:p w:rsidR="00064417" w:rsidRDefault="00064417" w:rsidP="00D5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417" w:rsidRDefault="00064417" w:rsidP="00D548BE">
      <w:pPr>
        <w:spacing w:after="0" w:line="240" w:lineRule="auto"/>
      </w:pPr>
      <w:r>
        <w:separator/>
      </w:r>
    </w:p>
  </w:footnote>
  <w:footnote w:type="continuationSeparator" w:id="0">
    <w:p w:rsidR="00064417" w:rsidRDefault="00064417" w:rsidP="00D548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8BE" w:rsidRPr="00D548BE" w:rsidRDefault="00D548BE">
    <w:pPr>
      <w:pStyle w:val="Header"/>
      <w:jc w:val="right"/>
      <w:rPr>
        <w:rFonts w:ascii="Times New Roman" w:hAnsi="Times New Roman" w:cs="Times New Roman"/>
        <w:sz w:val="24"/>
        <w:szCs w:val="24"/>
      </w:rPr>
    </w:pPr>
    <w:r w:rsidRPr="00D548BE">
      <w:rPr>
        <w:rFonts w:ascii="Times New Roman" w:hAnsi="Times New Roman" w:cs="Times New Roman"/>
        <w:sz w:val="24"/>
        <w:szCs w:val="24"/>
      </w:rPr>
      <w:t>MARKETING</w:t>
    </w:r>
    <w:r w:rsidRPr="00D548BE">
      <w:rPr>
        <w:rFonts w:ascii="Times New Roman" w:hAnsi="Times New Roman" w:cs="Times New Roman"/>
        <w:sz w:val="24"/>
        <w:szCs w:val="24"/>
      </w:rPr>
      <w:tab/>
    </w:r>
    <w:r w:rsidRPr="00D548BE">
      <w:rPr>
        <w:rFonts w:ascii="Times New Roman" w:hAnsi="Times New Roman" w:cs="Times New Roman"/>
        <w:sz w:val="24"/>
        <w:szCs w:val="24"/>
      </w:rPr>
      <w:tab/>
    </w:r>
    <w:sdt>
      <w:sdtPr>
        <w:rPr>
          <w:rFonts w:ascii="Times New Roman" w:hAnsi="Times New Roman" w:cs="Times New Roman"/>
          <w:sz w:val="24"/>
          <w:szCs w:val="24"/>
        </w:rPr>
        <w:id w:val="-705104830"/>
        <w:docPartObj>
          <w:docPartGallery w:val="Page Numbers (Top of Page)"/>
          <w:docPartUnique/>
        </w:docPartObj>
      </w:sdtPr>
      <w:sdtEndPr>
        <w:rPr>
          <w:noProof/>
        </w:rPr>
      </w:sdtEndPr>
      <w:sdtContent>
        <w:r w:rsidRPr="00D548BE">
          <w:rPr>
            <w:rFonts w:ascii="Times New Roman" w:hAnsi="Times New Roman" w:cs="Times New Roman"/>
            <w:sz w:val="24"/>
            <w:szCs w:val="24"/>
          </w:rPr>
          <w:fldChar w:fldCharType="begin"/>
        </w:r>
        <w:r w:rsidRPr="00D548BE">
          <w:rPr>
            <w:rFonts w:ascii="Times New Roman" w:hAnsi="Times New Roman" w:cs="Times New Roman"/>
            <w:sz w:val="24"/>
            <w:szCs w:val="24"/>
          </w:rPr>
          <w:instrText xml:space="preserve"> PAGE   \* MERGEFORMAT </w:instrText>
        </w:r>
        <w:r w:rsidRPr="00D548BE">
          <w:rPr>
            <w:rFonts w:ascii="Times New Roman" w:hAnsi="Times New Roman" w:cs="Times New Roman"/>
            <w:sz w:val="24"/>
            <w:szCs w:val="24"/>
          </w:rPr>
          <w:fldChar w:fldCharType="separate"/>
        </w:r>
        <w:r w:rsidR="003A79D8">
          <w:rPr>
            <w:rFonts w:ascii="Times New Roman" w:hAnsi="Times New Roman" w:cs="Times New Roman"/>
            <w:noProof/>
            <w:sz w:val="24"/>
            <w:szCs w:val="24"/>
          </w:rPr>
          <w:t>3</w:t>
        </w:r>
        <w:r w:rsidRPr="00D548B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8BE" w:rsidRPr="00D548BE" w:rsidRDefault="00D548BE" w:rsidP="00D548BE">
    <w:pPr>
      <w:pStyle w:val="Header"/>
      <w:jc w:val="right"/>
      <w:rPr>
        <w:rFonts w:ascii="Times New Roman" w:hAnsi="Times New Roman" w:cs="Times New Roman"/>
        <w:sz w:val="24"/>
        <w:szCs w:val="24"/>
      </w:rPr>
    </w:pPr>
    <w:r w:rsidRPr="00D548BE">
      <w:rPr>
        <w:rFonts w:ascii="Times New Roman" w:hAnsi="Times New Roman" w:cs="Times New Roman"/>
        <w:sz w:val="24"/>
        <w:szCs w:val="24"/>
      </w:rPr>
      <w:t>Running head: MARKETING</w:t>
    </w:r>
    <w:r w:rsidRPr="00D548BE">
      <w:rPr>
        <w:rFonts w:ascii="Times New Roman" w:hAnsi="Times New Roman" w:cs="Times New Roman"/>
        <w:sz w:val="24"/>
        <w:szCs w:val="24"/>
      </w:rPr>
      <w:tab/>
    </w:r>
    <w:r w:rsidRPr="00D548BE">
      <w:rPr>
        <w:rFonts w:ascii="Times New Roman" w:hAnsi="Times New Roman" w:cs="Times New Roman"/>
        <w:sz w:val="24"/>
        <w:szCs w:val="24"/>
      </w:rPr>
      <w:tab/>
    </w:r>
    <w:sdt>
      <w:sdtPr>
        <w:rPr>
          <w:rFonts w:ascii="Times New Roman" w:hAnsi="Times New Roman" w:cs="Times New Roman"/>
          <w:sz w:val="24"/>
          <w:szCs w:val="24"/>
        </w:rPr>
        <w:id w:val="-682277392"/>
        <w:docPartObj>
          <w:docPartGallery w:val="Page Numbers (Top of Page)"/>
          <w:docPartUnique/>
        </w:docPartObj>
      </w:sdtPr>
      <w:sdtEndPr>
        <w:rPr>
          <w:noProof/>
        </w:rPr>
      </w:sdtEndPr>
      <w:sdtContent>
        <w:r w:rsidRPr="00D548BE">
          <w:rPr>
            <w:rFonts w:ascii="Times New Roman" w:hAnsi="Times New Roman" w:cs="Times New Roman"/>
            <w:sz w:val="24"/>
            <w:szCs w:val="24"/>
          </w:rPr>
          <w:fldChar w:fldCharType="begin"/>
        </w:r>
        <w:r w:rsidRPr="00D548BE">
          <w:rPr>
            <w:rFonts w:ascii="Times New Roman" w:hAnsi="Times New Roman" w:cs="Times New Roman"/>
            <w:sz w:val="24"/>
            <w:szCs w:val="24"/>
          </w:rPr>
          <w:instrText xml:space="preserve"> PAGE   \* MERGEFORMAT </w:instrText>
        </w:r>
        <w:r w:rsidRPr="00D548BE">
          <w:rPr>
            <w:rFonts w:ascii="Times New Roman" w:hAnsi="Times New Roman" w:cs="Times New Roman"/>
            <w:sz w:val="24"/>
            <w:szCs w:val="24"/>
          </w:rPr>
          <w:fldChar w:fldCharType="separate"/>
        </w:r>
        <w:r w:rsidR="00064417">
          <w:rPr>
            <w:rFonts w:ascii="Times New Roman" w:hAnsi="Times New Roman" w:cs="Times New Roman"/>
            <w:noProof/>
            <w:sz w:val="24"/>
            <w:szCs w:val="24"/>
          </w:rPr>
          <w:t>1</w:t>
        </w:r>
        <w:r w:rsidRPr="00D548B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178"/>
    <w:rsid w:val="00064417"/>
    <w:rsid w:val="0008410A"/>
    <w:rsid w:val="00145163"/>
    <w:rsid w:val="003A79D8"/>
    <w:rsid w:val="00715EDE"/>
    <w:rsid w:val="009F0178"/>
    <w:rsid w:val="00D5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8BE"/>
  </w:style>
  <w:style w:type="paragraph" w:styleId="Footer">
    <w:name w:val="footer"/>
    <w:basedOn w:val="Normal"/>
    <w:link w:val="FooterChar"/>
    <w:uiPriority w:val="99"/>
    <w:unhideWhenUsed/>
    <w:rsid w:val="00D5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8BE"/>
  </w:style>
  <w:style w:type="paragraph" w:styleId="Footer">
    <w:name w:val="footer"/>
    <w:basedOn w:val="Normal"/>
    <w:link w:val="FooterChar"/>
    <w:uiPriority w:val="99"/>
    <w:unhideWhenUsed/>
    <w:rsid w:val="00D5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2019-04-11T03:07:00Z</dcterms:created>
  <dcterms:modified xsi:type="dcterms:W3CDTF">2019-04-11T03:07:00Z</dcterms:modified>
</cp:coreProperties>
</file>