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rPr>
          <w:rFonts w:ascii="Times New Roman" w:cs="Times New Roman" w:hAnsi="Times New Roman"/>
          <w:b/>
          <w:sz w:val="24"/>
          <w:szCs w:val="24"/>
        </w:rPr>
      </w:pPr>
      <w:r>
        <w:rPr>
          <w:rFonts w:ascii="Times New Roman" w:cs="Times New Roman" w:hAnsi="Times New Roman"/>
          <w:sz w:val="24"/>
          <w:szCs w:val="24"/>
        </w:rPr>
        <w:t>Date</w:t>
      </w:r>
    </w:p>
    <w:p>
      <w:pPr>
        <w:pStyle w:val="style179"/>
        <w:numPr>
          <w:ilvl w:val="0"/>
          <w:numId w:val="1"/>
        </w:numPr>
        <w:spacing w:lineRule="auto" w:line="480"/>
        <w:rPr>
          <w:rFonts w:ascii="Times New Roman" w:cs="Times New Roman" w:hAnsi="Times New Roman"/>
          <w:b/>
          <w:sz w:val="24"/>
          <w:szCs w:val="24"/>
        </w:rPr>
      </w:pPr>
      <w:r>
        <w:rPr>
          <w:rFonts w:ascii="Times New Roman" w:cs="Times New Roman" w:hAnsi="Times New Roman"/>
          <w:b/>
          <w:color w:val="222222"/>
          <w:sz w:val="24"/>
          <w:szCs w:val="24"/>
          <w:shd w:val="clear" w:color="auto" w:fill="ffffff"/>
        </w:rPr>
        <w:t>Give at least three examples of coerced sexual activity, and discuss whether the consequences for the victim are similar or different in each case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Sexual coercion is unwanted sexual activity that happens when someone is pressured, tricked, threatened, or forced in a nonphysical way. Coercion can make you think you owe sex to someone. Coercion can be from an individual who has power over you like your boss, landlord, or any other person. One example of sexual coercion is when someone wears you down by asking for sex again and again or making you feel bad, guilty or obligated. Some of the things that such people can say is “If you really love me, then have sex with me.”  Another example of sexual coercion is when someone lies or threatens to spread rumors about you. This can force you to have sex with someone in order to stop him/her from making the threats real. Also, when someone makes promises to reward you for sex is another form of sexual coercion. These forms of sexual coercion have similar consequences to the victim. Victims of such unwanted sexual behaviors often have a lower self-esteem. Victims often feel inferior because they think that they have been used as “sexual tools” by their perpetrators. There are also cases of depression reported among the victims of such unwanted sexual behaviors.</w:t>
      </w:r>
    </w:p>
    <w:p>
      <w:pPr>
        <w:pStyle w:val="style179"/>
        <w:numPr>
          <w:ilvl w:val="0"/>
          <w:numId w:val="1"/>
        </w:numPr>
        <w:spacing w:lineRule="auto" w:line="480"/>
        <w:rPr>
          <w:rFonts w:ascii="Times New Roman" w:cs="Times New Roman" w:hAnsi="Times New Roman"/>
          <w:b/>
          <w:sz w:val="24"/>
          <w:szCs w:val="24"/>
        </w:rPr>
      </w:pPr>
      <w:r>
        <w:rPr>
          <w:rFonts w:ascii="Times New Roman" w:cs="Times New Roman" w:hAnsi="Times New Roman"/>
          <w:b/>
          <w:color w:val="222222"/>
          <w:sz w:val="24"/>
          <w:szCs w:val="24"/>
          <w:shd w:val="clear" w:color="auto" w:fill="ffffff"/>
        </w:rPr>
        <w:t>Define and distinguish between romantic love, affectionate love, and friendship</w:t>
      </w:r>
      <w:r>
        <w:rPr>
          <w:rFonts w:ascii="Times New Roman" w:cs="Times New Roman" w:hAnsi="Times New Roman"/>
          <w:b/>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Romantic love is the type of love that is characterized by intimacy and passion. The lover’s sexual arousal is a special element of this type of love. Also, this type of love is characterized by romance. In this type of love, the initial attraction of partners to fall in love is emotions. Lover passionately show love emotions to one another and this binds them together. Affectionate love is the feeling that someone has towards someone else. It is a feeling of attraction, liking and fondness. Therefore, in this type of love, a person has feelings towards someone else's beauty, looks, or some other appealing trait they find appealing. In fact, affectionate love can develop into a romantic love when one finds something that attracts him/her to another person. Therefore, affectionate love can lead to romantic love. On the other hand, friendship is basically relating with someone in an unromantic way. It means just spending happy and sad times with friends. Therefore, the difference between friendship and romantic and affectionate love is that while friendship does not exhibit components of love like, romantic and affectionate love means someone cares for you deeply and has sexual attraction to the  person he/she loves. </w:t>
      </w:r>
    </w:p>
    <w:p>
      <w:pPr>
        <w:pStyle w:val="style179"/>
        <w:numPr>
          <w:ilvl w:val="0"/>
          <w:numId w:val="1"/>
        </w:numPr>
        <w:spacing w:lineRule="auto" w:line="480"/>
        <w:rPr>
          <w:rFonts w:ascii="Times New Roman" w:cs="Times New Roman" w:hAnsi="Times New Roman"/>
          <w:b/>
          <w:sz w:val="24"/>
          <w:szCs w:val="24"/>
        </w:rPr>
      </w:pPr>
      <w:r>
        <w:rPr>
          <w:rFonts w:ascii="Times New Roman" w:cs="Times New Roman" w:hAnsi="Times New Roman"/>
          <w:b/>
          <w:color w:val="222222"/>
          <w:sz w:val="24"/>
          <w:szCs w:val="24"/>
          <w:shd w:val="clear" w:color="auto" w:fill="ffffff"/>
        </w:rPr>
        <w:t>Describe the biological changes in sexuality that occur during middle age, and evaluate stereotypes about midlife sexuality based on this information.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Fertility declination or climacteric happens in the middle age. The biological change that is experienced in women is menopause. In menopause, a woman’s menstrual cycle stops and her estrogen levels drop creating symptoms like hot flashes, nausea, fatigue and rapid heartbeat. This means that the woman loses fertility once menopause begins. Men also exhibit biological changes in sexuality during middle age. However, it is not that intense as compared to the drop of estrogen in women. In men, testosterone levels drop slowly and also sperm count starts to decline but at a slower rate over the years. This implies that men do not loose their fertility in middle age. As years go by, the men’s testosterone levels decline so much that they don’t feel </w:t>
      </w:r>
      <w:r>
        <w:rPr>
          <w:rFonts w:ascii="Times New Roman" w:cs="Times New Roman" w:hAnsi="Times New Roman"/>
          <w:sz w:val="24"/>
          <w:szCs w:val="24"/>
        </w:rPr>
        <w:t>sexual desire anymore because of erectile dysfunction. People tend to stereotype life in middle age. One of the most common stereotypes about midlife sexuality is that sexual activity does not happen in this period of life. What is true is that sexual activity occurs less frequently at this time as compared to early adulthood. Sexual activity happens in this stage of life but not frequently like in early adulthood because sexual urge in both men and women is reduced.</w:t>
      </w:r>
    </w:p>
    <w:p>
      <w:pPr>
        <w:pStyle w:val="style179"/>
        <w:numPr>
          <w:ilvl w:val="0"/>
          <w:numId w:val="1"/>
        </w:numPr>
        <w:spacing w:lineRule="auto" w:line="480"/>
        <w:rPr>
          <w:rFonts w:ascii="Times New Roman" w:cs="Times New Roman" w:hAnsi="Times New Roman"/>
          <w:b/>
          <w:sz w:val="24"/>
          <w:szCs w:val="24"/>
        </w:rPr>
      </w:pPr>
      <w:r>
        <w:rPr>
          <w:rFonts w:ascii="Times New Roman" w:cs="Times New Roman" w:hAnsi="Times New Roman"/>
          <w:b/>
          <w:color w:val="222222"/>
          <w:sz w:val="24"/>
          <w:szCs w:val="24"/>
          <w:shd w:val="clear" w:color="auto" w:fill="ffffff"/>
        </w:rPr>
        <w:t>Define the empty nest syndrome, and explain its relationship to marital satisfaction.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Empty nest syndrome is related to the feelings of sadness and grief. This feeling comes from loneliness. This feeling is mainly experienced by parents when their children leave home for the first time. When children move out of home, the parents feel that there is an empty space that has been left at home because children that used to make the home complete are no longer at home. This condition is mainly exhibited in women who are more likely to have played a role of primary care. Mothers often feel that their most important job of raising a family is over when the last child moves out to go into the world. The mother may feel worthless, disoriented and unsure of what her future may look like. She feels that she has lost connection with her children. However, as the children leave an empty nest at home, research shows that marital relationship improves. This is because parents adapt after sometime when children leave and they can now have greater freedom. This is because right now parents are not burdened with financial responsibilities of raising children. Some stress has been taken away from them and now they are more relaxed than ever.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2AFF" w:usb1="C000247B"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Surname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sz w:val="24"/>
        <w:szCs w:val="24"/>
      </w:rPr>
      <w:fldChar w:fldCharType="end"/>
    </w:r>
  </w:p>
  <w:p>
    <w:pPr>
      <w:pStyle w:val="style31"/>
      <w:rPr>
        <w:rFonts w:ascii="Times New Roman" w:cs="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FCC1E5E"/>
    <w:lvl w:ilvl="0" w:tplc="16A653EC">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12f8a26e-429c-4f6b-a809-55a38948ce22"/>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8d890606-5149-467f-8e98-5770e6d44c11"/>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885</Words>
  <Pages>3</Pages>
  <Characters>4445</Characters>
  <Application>WPS Office</Application>
  <DocSecurity>0</DocSecurity>
  <Paragraphs>17</Paragraphs>
  <ScaleCrop>false</ScaleCrop>
  <LinksUpToDate>false</LinksUpToDate>
  <CharactersWithSpaces>5324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2021-07-07T12:16:24Z</dcterms:created>
  <dc:creator>Windows User</dc:creator>
  <lastModifiedBy>RMX2001</lastModifiedBy>
  <dcterms:modified xsi:type="dcterms:W3CDTF">2021-07-07T12:16:25Z</dcterms:modified>
  <revision>40</revision>
</coreProperties>
</file>

<file path=docProps/custom.xml><?xml version="1.0" encoding="utf-8"?>
<Properties xmlns="http://schemas.openxmlformats.org/officeDocument/2006/custom-properties" xmlns:vt="http://schemas.openxmlformats.org/officeDocument/2006/docPropsVTypes"/>
</file>