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27A1" w:rsidRDefault="00DF27A1" w:rsidP="00DF27A1">
      <w:pPr>
        <w:jc w:val="center"/>
        <w:rPr>
          <w:rFonts w:ascii="Times New Roman" w:hAnsi="Times New Roman" w:cs="Times New Roman"/>
          <w:sz w:val="24"/>
          <w:szCs w:val="24"/>
        </w:rPr>
      </w:pPr>
      <w:r>
        <w:rPr>
          <w:rFonts w:ascii="Times New Roman" w:hAnsi="Times New Roman" w:cs="Times New Roman"/>
          <w:sz w:val="24"/>
          <w:szCs w:val="24"/>
        </w:rPr>
        <w:t>Part One</w:t>
      </w:r>
    </w:p>
    <w:p w:rsidR="00DF27A1" w:rsidRDefault="00DF27A1" w:rsidP="00DF27A1">
      <w:pPr>
        <w:jc w:val="center"/>
        <w:rPr>
          <w:rFonts w:ascii="Times New Roman" w:hAnsi="Times New Roman" w:cs="Times New Roman"/>
          <w:sz w:val="24"/>
          <w:szCs w:val="24"/>
        </w:rPr>
      </w:pPr>
      <w:r>
        <w:rPr>
          <w:rFonts w:ascii="Times New Roman" w:hAnsi="Times New Roman" w:cs="Times New Roman"/>
          <w:sz w:val="24"/>
          <w:szCs w:val="24"/>
        </w:rPr>
        <w:t>Factors affecting Academic perfomance at Leicester University</w:t>
      </w:r>
    </w:p>
    <w:p w:rsidR="00126472" w:rsidRPr="00D70380" w:rsidRDefault="00A43182">
      <w:pPr>
        <w:rPr>
          <w:rFonts w:ascii="Times New Roman" w:hAnsi="Times New Roman" w:cs="Times New Roman"/>
          <w:sz w:val="24"/>
          <w:szCs w:val="24"/>
        </w:rPr>
      </w:pPr>
      <w:r w:rsidRPr="00D70380">
        <w:rPr>
          <w:rFonts w:ascii="Times New Roman" w:hAnsi="Times New Roman" w:cs="Times New Roman"/>
          <w:sz w:val="24"/>
          <w:szCs w:val="24"/>
        </w:rPr>
        <w:t xml:space="preserve">1. The paper recommends studying the Education topic </w:t>
      </w:r>
    </w:p>
    <w:p w:rsidR="00A43182" w:rsidRPr="00D70380" w:rsidRDefault="00A43182" w:rsidP="00DF27A1">
      <w:pPr>
        <w:spacing w:line="480" w:lineRule="auto"/>
        <w:rPr>
          <w:rFonts w:ascii="Times New Roman" w:hAnsi="Times New Roman" w:cs="Times New Roman"/>
          <w:sz w:val="24"/>
          <w:szCs w:val="24"/>
        </w:rPr>
      </w:pPr>
      <w:r w:rsidRPr="00D70380">
        <w:rPr>
          <w:rFonts w:ascii="Times New Roman" w:hAnsi="Times New Roman" w:cs="Times New Roman"/>
          <w:sz w:val="24"/>
          <w:szCs w:val="24"/>
        </w:rPr>
        <w:t xml:space="preserve">    The variables affecting education are Teaching Style, knowledge of English language and Assesment methods. Data was collected using a questionnaire and the respondents were third and fourth year  Business students as they have completed most of the units. 581 questionnaires were usable</w:t>
      </w:r>
    </w:p>
    <w:p w:rsidR="00A43182" w:rsidRPr="00D70380" w:rsidRDefault="00D70380">
      <w:pPr>
        <w:rPr>
          <w:rFonts w:ascii="Times New Roman" w:hAnsi="Times New Roman" w:cs="Times New Roman"/>
          <w:sz w:val="24"/>
          <w:szCs w:val="24"/>
        </w:rPr>
      </w:pPr>
      <w:r>
        <w:rPr>
          <w:rFonts w:ascii="Times New Roman" w:hAnsi="Times New Roman" w:cs="Times New Roman"/>
          <w:sz w:val="24"/>
          <w:szCs w:val="24"/>
        </w:rPr>
        <w:t>2. D</w:t>
      </w:r>
      <w:r w:rsidR="00A43182" w:rsidRPr="00D70380">
        <w:rPr>
          <w:rFonts w:ascii="Times New Roman" w:hAnsi="Times New Roman" w:cs="Times New Roman"/>
          <w:sz w:val="24"/>
          <w:szCs w:val="24"/>
        </w:rPr>
        <w:t>ata in excel sheet</w:t>
      </w:r>
    </w:p>
    <w:tbl>
      <w:tblPr>
        <w:tblW w:w="5863" w:type="dxa"/>
        <w:tblInd w:w="93" w:type="dxa"/>
        <w:tblLook w:val="04A0"/>
      </w:tblPr>
      <w:tblGrid>
        <w:gridCol w:w="2963"/>
        <w:gridCol w:w="960"/>
        <w:gridCol w:w="1940"/>
      </w:tblGrid>
      <w:tr w:rsidR="00D70380" w:rsidRPr="00D70380" w:rsidTr="00D70380">
        <w:trPr>
          <w:trHeight w:val="315"/>
        </w:trPr>
        <w:tc>
          <w:tcPr>
            <w:tcW w:w="2963" w:type="dxa"/>
            <w:tcBorders>
              <w:top w:val="nil"/>
              <w:left w:val="nil"/>
              <w:bottom w:val="nil"/>
              <w:right w:val="nil"/>
            </w:tcBorders>
            <w:shd w:val="clear" w:color="auto" w:fill="auto"/>
            <w:noWrap/>
            <w:vAlign w:val="bottom"/>
            <w:hideMark/>
          </w:tcPr>
          <w:p w:rsidR="00D70380" w:rsidRPr="00D70380" w:rsidRDefault="00D70380" w:rsidP="00D70380">
            <w:pPr>
              <w:spacing w:after="0" w:line="240" w:lineRule="auto"/>
              <w:jc w:val="center"/>
              <w:rPr>
                <w:rFonts w:ascii="Times New Roman" w:eastAsia="Times New Roman" w:hAnsi="Times New Roman" w:cs="Times New Roman"/>
                <w:b/>
                <w:bCs/>
                <w:color w:val="000000"/>
                <w:sz w:val="24"/>
                <w:szCs w:val="24"/>
              </w:rPr>
            </w:pPr>
            <w:r w:rsidRPr="00D70380">
              <w:rPr>
                <w:rFonts w:ascii="Times New Roman" w:eastAsia="Times New Roman" w:hAnsi="Times New Roman" w:cs="Times New Roman"/>
                <w:b/>
                <w:bCs/>
                <w:color w:val="000000"/>
                <w:sz w:val="24"/>
                <w:szCs w:val="24"/>
              </w:rPr>
              <w:t>Teaching style</w:t>
            </w:r>
          </w:p>
        </w:tc>
        <w:tc>
          <w:tcPr>
            <w:tcW w:w="960" w:type="dxa"/>
            <w:tcBorders>
              <w:top w:val="nil"/>
              <w:left w:val="nil"/>
              <w:bottom w:val="nil"/>
              <w:right w:val="nil"/>
            </w:tcBorders>
            <w:shd w:val="clear" w:color="auto" w:fill="auto"/>
            <w:noWrap/>
            <w:vAlign w:val="bottom"/>
            <w:hideMark/>
          </w:tcPr>
          <w:p w:rsidR="00D70380" w:rsidRPr="00D70380" w:rsidRDefault="00D70380" w:rsidP="00D70380">
            <w:pPr>
              <w:spacing w:after="0" w:line="240" w:lineRule="auto"/>
              <w:jc w:val="center"/>
              <w:rPr>
                <w:rFonts w:ascii="Times New Roman" w:eastAsia="Times New Roman" w:hAnsi="Times New Roman" w:cs="Times New Roman"/>
                <w:b/>
                <w:bCs/>
                <w:color w:val="000000"/>
                <w:sz w:val="24"/>
                <w:szCs w:val="24"/>
              </w:rPr>
            </w:pPr>
            <w:r w:rsidRPr="00D70380">
              <w:rPr>
                <w:rFonts w:ascii="Times New Roman" w:eastAsia="Times New Roman" w:hAnsi="Times New Roman" w:cs="Times New Roman"/>
                <w:b/>
                <w:bCs/>
                <w:color w:val="000000"/>
                <w:sz w:val="24"/>
                <w:szCs w:val="24"/>
              </w:rPr>
              <w:t xml:space="preserve">Mean </w:t>
            </w:r>
          </w:p>
        </w:tc>
        <w:tc>
          <w:tcPr>
            <w:tcW w:w="1940" w:type="dxa"/>
            <w:tcBorders>
              <w:top w:val="nil"/>
              <w:left w:val="nil"/>
              <w:bottom w:val="nil"/>
              <w:right w:val="nil"/>
            </w:tcBorders>
            <w:shd w:val="clear" w:color="auto" w:fill="auto"/>
            <w:noWrap/>
            <w:vAlign w:val="bottom"/>
            <w:hideMark/>
          </w:tcPr>
          <w:p w:rsidR="00D70380" w:rsidRPr="00D70380" w:rsidRDefault="00D70380" w:rsidP="00D70380">
            <w:pPr>
              <w:spacing w:after="0" w:line="240" w:lineRule="auto"/>
              <w:jc w:val="center"/>
              <w:rPr>
                <w:rFonts w:ascii="Times New Roman" w:eastAsia="Times New Roman" w:hAnsi="Times New Roman" w:cs="Times New Roman"/>
                <w:b/>
                <w:bCs/>
                <w:color w:val="000000"/>
                <w:sz w:val="24"/>
                <w:szCs w:val="24"/>
              </w:rPr>
            </w:pPr>
            <w:r w:rsidRPr="00D70380">
              <w:rPr>
                <w:rFonts w:ascii="Times New Roman" w:eastAsia="Times New Roman" w:hAnsi="Times New Roman" w:cs="Times New Roman"/>
                <w:b/>
                <w:bCs/>
                <w:color w:val="000000"/>
                <w:sz w:val="24"/>
                <w:szCs w:val="24"/>
              </w:rPr>
              <w:t>Standard deviation</w:t>
            </w:r>
          </w:p>
        </w:tc>
      </w:tr>
      <w:tr w:rsidR="00D70380" w:rsidRPr="00D70380" w:rsidTr="00D70380">
        <w:trPr>
          <w:trHeight w:val="315"/>
        </w:trPr>
        <w:tc>
          <w:tcPr>
            <w:tcW w:w="2963" w:type="dxa"/>
            <w:tcBorders>
              <w:top w:val="nil"/>
              <w:left w:val="nil"/>
              <w:bottom w:val="nil"/>
              <w:right w:val="nil"/>
            </w:tcBorders>
            <w:shd w:val="clear" w:color="auto" w:fill="auto"/>
            <w:noWrap/>
            <w:vAlign w:val="bottom"/>
            <w:hideMark/>
          </w:tcPr>
          <w:p w:rsidR="00D70380" w:rsidRPr="00D70380" w:rsidRDefault="00D70380" w:rsidP="00D70380">
            <w:pPr>
              <w:spacing w:after="0" w:line="240" w:lineRule="auto"/>
              <w:rPr>
                <w:rFonts w:ascii="Times New Roman" w:eastAsia="Times New Roman" w:hAnsi="Times New Roman" w:cs="Times New Roman"/>
                <w:color w:val="000000"/>
                <w:sz w:val="24"/>
                <w:szCs w:val="24"/>
              </w:rPr>
            </w:pPr>
            <w:r w:rsidRPr="00D70380">
              <w:rPr>
                <w:rFonts w:ascii="Times New Roman" w:eastAsia="Times New Roman" w:hAnsi="Times New Roman" w:cs="Times New Roman"/>
                <w:color w:val="000000"/>
                <w:sz w:val="24"/>
                <w:szCs w:val="24"/>
              </w:rPr>
              <w:t>Lecturer speech</w:t>
            </w:r>
          </w:p>
        </w:tc>
        <w:tc>
          <w:tcPr>
            <w:tcW w:w="960" w:type="dxa"/>
            <w:tcBorders>
              <w:top w:val="nil"/>
              <w:left w:val="nil"/>
              <w:bottom w:val="nil"/>
              <w:right w:val="nil"/>
            </w:tcBorders>
            <w:shd w:val="clear" w:color="auto" w:fill="auto"/>
            <w:noWrap/>
            <w:vAlign w:val="bottom"/>
            <w:hideMark/>
          </w:tcPr>
          <w:p w:rsidR="00D70380" w:rsidRPr="00D70380" w:rsidRDefault="00D70380" w:rsidP="00D70380">
            <w:pPr>
              <w:spacing w:after="0" w:line="240" w:lineRule="auto"/>
              <w:jc w:val="center"/>
              <w:rPr>
                <w:rFonts w:ascii="Times New Roman" w:eastAsia="Times New Roman" w:hAnsi="Times New Roman" w:cs="Times New Roman"/>
                <w:color w:val="000000"/>
                <w:sz w:val="24"/>
                <w:szCs w:val="24"/>
              </w:rPr>
            </w:pPr>
            <w:r w:rsidRPr="00D70380">
              <w:rPr>
                <w:rFonts w:ascii="Times New Roman" w:eastAsia="Times New Roman" w:hAnsi="Times New Roman" w:cs="Times New Roman"/>
                <w:color w:val="000000"/>
                <w:sz w:val="24"/>
                <w:szCs w:val="24"/>
              </w:rPr>
              <w:t>4.27</w:t>
            </w:r>
          </w:p>
        </w:tc>
        <w:tc>
          <w:tcPr>
            <w:tcW w:w="1940" w:type="dxa"/>
            <w:tcBorders>
              <w:top w:val="nil"/>
              <w:left w:val="nil"/>
              <w:bottom w:val="nil"/>
              <w:right w:val="nil"/>
            </w:tcBorders>
            <w:shd w:val="clear" w:color="auto" w:fill="auto"/>
            <w:noWrap/>
            <w:vAlign w:val="bottom"/>
            <w:hideMark/>
          </w:tcPr>
          <w:p w:rsidR="00D70380" w:rsidRPr="00D70380" w:rsidRDefault="00D70380" w:rsidP="00D70380">
            <w:pPr>
              <w:spacing w:after="0" w:line="240" w:lineRule="auto"/>
              <w:jc w:val="center"/>
              <w:rPr>
                <w:rFonts w:ascii="Times New Roman" w:eastAsia="Times New Roman" w:hAnsi="Times New Roman" w:cs="Times New Roman"/>
                <w:color w:val="000000"/>
                <w:sz w:val="24"/>
                <w:szCs w:val="24"/>
              </w:rPr>
            </w:pPr>
            <w:r w:rsidRPr="00D70380">
              <w:rPr>
                <w:rFonts w:ascii="Times New Roman" w:eastAsia="Times New Roman" w:hAnsi="Times New Roman" w:cs="Times New Roman"/>
                <w:color w:val="000000"/>
                <w:sz w:val="24"/>
                <w:szCs w:val="24"/>
              </w:rPr>
              <w:t>1.24</w:t>
            </w:r>
          </w:p>
        </w:tc>
      </w:tr>
      <w:tr w:rsidR="00D70380" w:rsidRPr="00D70380" w:rsidTr="00D70380">
        <w:trPr>
          <w:trHeight w:val="315"/>
        </w:trPr>
        <w:tc>
          <w:tcPr>
            <w:tcW w:w="2963" w:type="dxa"/>
            <w:tcBorders>
              <w:top w:val="nil"/>
              <w:left w:val="nil"/>
              <w:bottom w:val="nil"/>
              <w:right w:val="nil"/>
            </w:tcBorders>
            <w:shd w:val="clear" w:color="auto" w:fill="auto"/>
            <w:noWrap/>
            <w:vAlign w:val="bottom"/>
            <w:hideMark/>
          </w:tcPr>
          <w:p w:rsidR="00D70380" w:rsidRPr="00D70380" w:rsidRDefault="00D70380" w:rsidP="00D70380">
            <w:pPr>
              <w:spacing w:after="0" w:line="240" w:lineRule="auto"/>
              <w:rPr>
                <w:rFonts w:ascii="Times New Roman" w:eastAsia="Times New Roman" w:hAnsi="Times New Roman" w:cs="Times New Roman"/>
                <w:color w:val="000000"/>
                <w:sz w:val="24"/>
                <w:szCs w:val="24"/>
              </w:rPr>
            </w:pPr>
            <w:r w:rsidRPr="00D70380">
              <w:rPr>
                <w:rFonts w:ascii="Times New Roman" w:eastAsia="Times New Roman" w:hAnsi="Times New Roman" w:cs="Times New Roman"/>
                <w:color w:val="000000"/>
                <w:sz w:val="24"/>
                <w:szCs w:val="24"/>
              </w:rPr>
              <w:t>Pace of teaching</w:t>
            </w:r>
          </w:p>
        </w:tc>
        <w:tc>
          <w:tcPr>
            <w:tcW w:w="960" w:type="dxa"/>
            <w:tcBorders>
              <w:top w:val="nil"/>
              <w:left w:val="nil"/>
              <w:bottom w:val="nil"/>
              <w:right w:val="nil"/>
            </w:tcBorders>
            <w:shd w:val="clear" w:color="auto" w:fill="auto"/>
            <w:noWrap/>
            <w:vAlign w:val="bottom"/>
            <w:hideMark/>
          </w:tcPr>
          <w:p w:rsidR="00D70380" w:rsidRPr="00D70380" w:rsidRDefault="00D70380" w:rsidP="00D70380">
            <w:pPr>
              <w:spacing w:after="0" w:line="240" w:lineRule="auto"/>
              <w:jc w:val="center"/>
              <w:rPr>
                <w:rFonts w:ascii="Times New Roman" w:eastAsia="Times New Roman" w:hAnsi="Times New Roman" w:cs="Times New Roman"/>
                <w:color w:val="000000"/>
                <w:sz w:val="24"/>
                <w:szCs w:val="24"/>
              </w:rPr>
            </w:pPr>
            <w:r w:rsidRPr="00D70380">
              <w:rPr>
                <w:rFonts w:ascii="Times New Roman" w:eastAsia="Times New Roman" w:hAnsi="Times New Roman" w:cs="Times New Roman"/>
                <w:color w:val="000000"/>
                <w:sz w:val="24"/>
                <w:szCs w:val="24"/>
              </w:rPr>
              <w:t>3.7</w:t>
            </w:r>
          </w:p>
        </w:tc>
        <w:tc>
          <w:tcPr>
            <w:tcW w:w="1940" w:type="dxa"/>
            <w:tcBorders>
              <w:top w:val="nil"/>
              <w:left w:val="nil"/>
              <w:bottom w:val="nil"/>
              <w:right w:val="nil"/>
            </w:tcBorders>
            <w:shd w:val="clear" w:color="auto" w:fill="auto"/>
            <w:noWrap/>
            <w:vAlign w:val="bottom"/>
            <w:hideMark/>
          </w:tcPr>
          <w:p w:rsidR="00D70380" w:rsidRPr="00D70380" w:rsidRDefault="00D70380" w:rsidP="00D70380">
            <w:pPr>
              <w:spacing w:after="0" w:line="240" w:lineRule="auto"/>
              <w:jc w:val="center"/>
              <w:rPr>
                <w:rFonts w:ascii="Times New Roman" w:eastAsia="Times New Roman" w:hAnsi="Times New Roman" w:cs="Times New Roman"/>
                <w:color w:val="000000"/>
                <w:sz w:val="24"/>
                <w:szCs w:val="24"/>
              </w:rPr>
            </w:pPr>
            <w:r w:rsidRPr="00D70380">
              <w:rPr>
                <w:rFonts w:ascii="Times New Roman" w:eastAsia="Times New Roman" w:hAnsi="Times New Roman" w:cs="Times New Roman"/>
                <w:color w:val="000000"/>
                <w:sz w:val="24"/>
                <w:szCs w:val="24"/>
              </w:rPr>
              <w:t>1.04</w:t>
            </w:r>
          </w:p>
        </w:tc>
      </w:tr>
      <w:tr w:rsidR="00D70380" w:rsidRPr="00D70380" w:rsidTr="00D70380">
        <w:trPr>
          <w:trHeight w:val="315"/>
        </w:trPr>
        <w:tc>
          <w:tcPr>
            <w:tcW w:w="2963" w:type="dxa"/>
            <w:tcBorders>
              <w:top w:val="nil"/>
              <w:left w:val="nil"/>
              <w:bottom w:val="nil"/>
              <w:right w:val="nil"/>
            </w:tcBorders>
            <w:shd w:val="clear" w:color="auto" w:fill="auto"/>
            <w:noWrap/>
            <w:vAlign w:val="bottom"/>
            <w:hideMark/>
          </w:tcPr>
          <w:p w:rsidR="00D70380" w:rsidRPr="00D70380" w:rsidRDefault="00D70380" w:rsidP="00D70380">
            <w:pPr>
              <w:spacing w:after="0" w:line="240" w:lineRule="auto"/>
              <w:rPr>
                <w:rFonts w:ascii="Times New Roman" w:eastAsia="Times New Roman" w:hAnsi="Times New Roman" w:cs="Times New Roman"/>
                <w:color w:val="000000"/>
                <w:sz w:val="24"/>
                <w:szCs w:val="24"/>
              </w:rPr>
            </w:pPr>
            <w:r w:rsidRPr="00D70380">
              <w:rPr>
                <w:rFonts w:ascii="Times New Roman" w:eastAsia="Times New Roman" w:hAnsi="Times New Roman" w:cs="Times New Roman"/>
                <w:color w:val="000000"/>
                <w:sz w:val="24"/>
                <w:szCs w:val="24"/>
              </w:rPr>
              <w:t>Flow of lectures</w:t>
            </w:r>
          </w:p>
        </w:tc>
        <w:tc>
          <w:tcPr>
            <w:tcW w:w="960" w:type="dxa"/>
            <w:tcBorders>
              <w:top w:val="nil"/>
              <w:left w:val="nil"/>
              <w:bottom w:val="nil"/>
              <w:right w:val="nil"/>
            </w:tcBorders>
            <w:shd w:val="clear" w:color="auto" w:fill="auto"/>
            <w:noWrap/>
            <w:vAlign w:val="bottom"/>
            <w:hideMark/>
          </w:tcPr>
          <w:p w:rsidR="00D70380" w:rsidRPr="00D70380" w:rsidRDefault="00D70380" w:rsidP="00D70380">
            <w:pPr>
              <w:spacing w:after="0" w:line="240" w:lineRule="auto"/>
              <w:jc w:val="center"/>
              <w:rPr>
                <w:rFonts w:ascii="Times New Roman" w:eastAsia="Times New Roman" w:hAnsi="Times New Roman" w:cs="Times New Roman"/>
                <w:color w:val="000000"/>
                <w:sz w:val="24"/>
                <w:szCs w:val="24"/>
              </w:rPr>
            </w:pPr>
            <w:r w:rsidRPr="00D70380">
              <w:rPr>
                <w:rFonts w:ascii="Times New Roman" w:eastAsia="Times New Roman" w:hAnsi="Times New Roman" w:cs="Times New Roman"/>
                <w:color w:val="000000"/>
                <w:sz w:val="24"/>
                <w:szCs w:val="24"/>
              </w:rPr>
              <w:t>3.78</w:t>
            </w:r>
          </w:p>
        </w:tc>
        <w:tc>
          <w:tcPr>
            <w:tcW w:w="1940" w:type="dxa"/>
            <w:tcBorders>
              <w:top w:val="nil"/>
              <w:left w:val="nil"/>
              <w:bottom w:val="nil"/>
              <w:right w:val="nil"/>
            </w:tcBorders>
            <w:shd w:val="clear" w:color="auto" w:fill="auto"/>
            <w:noWrap/>
            <w:vAlign w:val="bottom"/>
            <w:hideMark/>
          </w:tcPr>
          <w:p w:rsidR="00D70380" w:rsidRPr="00D70380" w:rsidRDefault="00D70380" w:rsidP="00D70380">
            <w:pPr>
              <w:spacing w:after="0" w:line="240" w:lineRule="auto"/>
              <w:jc w:val="center"/>
              <w:rPr>
                <w:rFonts w:ascii="Times New Roman" w:eastAsia="Times New Roman" w:hAnsi="Times New Roman" w:cs="Times New Roman"/>
                <w:color w:val="000000"/>
                <w:sz w:val="24"/>
                <w:szCs w:val="24"/>
              </w:rPr>
            </w:pPr>
            <w:r w:rsidRPr="00D70380">
              <w:rPr>
                <w:rFonts w:ascii="Times New Roman" w:eastAsia="Times New Roman" w:hAnsi="Times New Roman" w:cs="Times New Roman"/>
                <w:color w:val="000000"/>
                <w:sz w:val="24"/>
                <w:szCs w:val="24"/>
              </w:rPr>
              <w:t>1.2</w:t>
            </w:r>
          </w:p>
        </w:tc>
      </w:tr>
      <w:tr w:rsidR="00D70380" w:rsidRPr="00D70380" w:rsidTr="00D70380">
        <w:trPr>
          <w:trHeight w:val="315"/>
        </w:trPr>
        <w:tc>
          <w:tcPr>
            <w:tcW w:w="2963" w:type="dxa"/>
            <w:tcBorders>
              <w:top w:val="nil"/>
              <w:left w:val="nil"/>
              <w:bottom w:val="nil"/>
              <w:right w:val="nil"/>
            </w:tcBorders>
            <w:shd w:val="clear" w:color="auto" w:fill="auto"/>
            <w:noWrap/>
            <w:vAlign w:val="bottom"/>
            <w:hideMark/>
          </w:tcPr>
          <w:p w:rsidR="00D70380" w:rsidRPr="00D70380" w:rsidRDefault="00D70380" w:rsidP="00D70380">
            <w:pPr>
              <w:spacing w:after="0" w:line="240" w:lineRule="auto"/>
              <w:rPr>
                <w:rFonts w:ascii="Times New Roman" w:eastAsia="Times New Roman" w:hAnsi="Times New Roman" w:cs="Times New Roman"/>
                <w:color w:val="000000"/>
                <w:sz w:val="24"/>
                <w:szCs w:val="24"/>
              </w:rPr>
            </w:pPr>
            <w:r w:rsidRPr="00D70380">
              <w:rPr>
                <w:rFonts w:ascii="Times New Roman" w:eastAsia="Times New Roman" w:hAnsi="Times New Roman" w:cs="Times New Roman"/>
                <w:color w:val="000000"/>
                <w:sz w:val="24"/>
                <w:szCs w:val="24"/>
              </w:rPr>
              <w:t>Answers to questions asked</w:t>
            </w:r>
          </w:p>
        </w:tc>
        <w:tc>
          <w:tcPr>
            <w:tcW w:w="960" w:type="dxa"/>
            <w:tcBorders>
              <w:top w:val="nil"/>
              <w:left w:val="nil"/>
              <w:bottom w:val="nil"/>
              <w:right w:val="nil"/>
            </w:tcBorders>
            <w:shd w:val="clear" w:color="auto" w:fill="auto"/>
            <w:noWrap/>
            <w:vAlign w:val="bottom"/>
            <w:hideMark/>
          </w:tcPr>
          <w:p w:rsidR="00D70380" w:rsidRPr="00D70380" w:rsidRDefault="00D70380" w:rsidP="00D70380">
            <w:pPr>
              <w:spacing w:after="0" w:line="240" w:lineRule="auto"/>
              <w:jc w:val="center"/>
              <w:rPr>
                <w:rFonts w:ascii="Times New Roman" w:eastAsia="Times New Roman" w:hAnsi="Times New Roman" w:cs="Times New Roman"/>
                <w:color w:val="000000"/>
                <w:sz w:val="24"/>
                <w:szCs w:val="24"/>
              </w:rPr>
            </w:pPr>
            <w:r w:rsidRPr="00D70380">
              <w:rPr>
                <w:rFonts w:ascii="Times New Roman" w:eastAsia="Times New Roman" w:hAnsi="Times New Roman" w:cs="Times New Roman"/>
                <w:color w:val="000000"/>
                <w:sz w:val="24"/>
                <w:szCs w:val="24"/>
              </w:rPr>
              <w:t>3.32</w:t>
            </w:r>
          </w:p>
        </w:tc>
        <w:tc>
          <w:tcPr>
            <w:tcW w:w="1940" w:type="dxa"/>
            <w:tcBorders>
              <w:top w:val="nil"/>
              <w:left w:val="nil"/>
              <w:bottom w:val="nil"/>
              <w:right w:val="nil"/>
            </w:tcBorders>
            <w:shd w:val="clear" w:color="auto" w:fill="auto"/>
            <w:noWrap/>
            <w:vAlign w:val="bottom"/>
            <w:hideMark/>
          </w:tcPr>
          <w:p w:rsidR="00D70380" w:rsidRPr="00D70380" w:rsidRDefault="00D70380" w:rsidP="00D70380">
            <w:pPr>
              <w:spacing w:after="0" w:line="240" w:lineRule="auto"/>
              <w:jc w:val="center"/>
              <w:rPr>
                <w:rFonts w:ascii="Times New Roman" w:eastAsia="Times New Roman" w:hAnsi="Times New Roman" w:cs="Times New Roman"/>
                <w:color w:val="000000"/>
                <w:sz w:val="24"/>
                <w:szCs w:val="24"/>
              </w:rPr>
            </w:pPr>
            <w:r w:rsidRPr="00D70380">
              <w:rPr>
                <w:rFonts w:ascii="Times New Roman" w:eastAsia="Times New Roman" w:hAnsi="Times New Roman" w:cs="Times New Roman"/>
                <w:color w:val="000000"/>
                <w:sz w:val="24"/>
                <w:szCs w:val="24"/>
              </w:rPr>
              <w:t>1.15</w:t>
            </w:r>
          </w:p>
        </w:tc>
      </w:tr>
      <w:tr w:rsidR="00D70380" w:rsidRPr="00D70380" w:rsidTr="00D70380">
        <w:trPr>
          <w:trHeight w:val="315"/>
        </w:trPr>
        <w:tc>
          <w:tcPr>
            <w:tcW w:w="2963" w:type="dxa"/>
            <w:tcBorders>
              <w:top w:val="nil"/>
              <w:left w:val="nil"/>
              <w:bottom w:val="nil"/>
              <w:right w:val="nil"/>
            </w:tcBorders>
            <w:shd w:val="clear" w:color="auto" w:fill="auto"/>
            <w:noWrap/>
            <w:vAlign w:val="bottom"/>
            <w:hideMark/>
          </w:tcPr>
          <w:p w:rsidR="00D70380" w:rsidRPr="00D70380" w:rsidRDefault="00D70380" w:rsidP="00D70380">
            <w:pPr>
              <w:spacing w:after="0" w:line="240" w:lineRule="auto"/>
              <w:rPr>
                <w:rFonts w:ascii="Times New Roman" w:eastAsia="Times New Roman" w:hAnsi="Times New Roman" w:cs="Times New Roman"/>
                <w:color w:val="000000"/>
                <w:sz w:val="24"/>
                <w:szCs w:val="24"/>
              </w:rPr>
            </w:pPr>
            <w:r w:rsidRPr="00D70380">
              <w:rPr>
                <w:rFonts w:ascii="Times New Roman" w:eastAsia="Times New Roman" w:hAnsi="Times New Roman" w:cs="Times New Roman"/>
                <w:color w:val="000000"/>
                <w:sz w:val="24"/>
                <w:szCs w:val="24"/>
              </w:rPr>
              <w:t>Difficulty in class discussions</w:t>
            </w:r>
          </w:p>
        </w:tc>
        <w:tc>
          <w:tcPr>
            <w:tcW w:w="960" w:type="dxa"/>
            <w:tcBorders>
              <w:top w:val="nil"/>
              <w:left w:val="nil"/>
              <w:bottom w:val="nil"/>
              <w:right w:val="nil"/>
            </w:tcBorders>
            <w:shd w:val="clear" w:color="auto" w:fill="auto"/>
            <w:noWrap/>
            <w:vAlign w:val="bottom"/>
            <w:hideMark/>
          </w:tcPr>
          <w:p w:rsidR="00D70380" w:rsidRPr="00D70380" w:rsidRDefault="00D70380" w:rsidP="00D70380">
            <w:pPr>
              <w:spacing w:after="0" w:line="240" w:lineRule="auto"/>
              <w:jc w:val="center"/>
              <w:rPr>
                <w:rFonts w:ascii="Times New Roman" w:eastAsia="Times New Roman" w:hAnsi="Times New Roman" w:cs="Times New Roman"/>
                <w:color w:val="000000"/>
                <w:sz w:val="24"/>
                <w:szCs w:val="24"/>
              </w:rPr>
            </w:pPr>
            <w:r w:rsidRPr="00D70380">
              <w:rPr>
                <w:rFonts w:ascii="Times New Roman" w:eastAsia="Times New Roman" w:hAnsi="Times New Roman" w:cs="Times New Roman"/>
                <w:color w:val="000000"/>
                <w:sz w:val="24"/>
                <w:szCs w:val="24"/>
              </w:rPr>
              <w:t>2.76</w:t>
            </w:r>
          </w:p>
        </w:tc>
        <w:tc>
          <w:tcPr>
            <w:tcW w:w="1940" w:type="dxa"/>
            <w:tcBorders>
              <w:top w:val="nil"/>
              <w:left w:val="nil"/>
              <w:bottom w:val="nil"/>
              <w:right w:val="nil"/>
            </w:tcBorders>
            <w:shd w:val="clear" w:color="auto" w:fill="auto"/>
            <w:noWrap/>
            <w:vAlign w:val="bottom"/>
            <w:hideMark/>
          </w:tcPr>
          <w:p w:rsidR="00D70380" w:rsidRPr="00D70380" w:rsidRDefault="00D70380" w:rsidP="00D70380">
            <w:pPr>
              <w:spacing w:after="0" w:line="240" w:lineRule="auto"/>
              <w:jc w:val="center"/>
              <w:rPr>
                <w:rFonts w:ascii="Times New Roman" w:eastAsia="Times New Roman" w:hAnsi="Times New Roman" w:cs="Times New Roman"/>
                <w:color w:val="000000"/>
                <w:sz w:val="24"/>
                <w:szCs w:val="24"/>
              </w:rPr>
            </w:pPr>
            <w:r w:rsidRPr="00D70380">
              <w:rPr>
                <w:rFonts w:ascii="Times New Roman" w:eastAsia="Times New Roman" w:hAnsi="Times New Roman" w:cs="Times New Roman"/>
                <w:color w:val="000000"/>
                <w:sz w:val="24"/>
                <w:szCs w:val="24"/>
              </w:rPr>
              <w:t>1.24</w:t>
            </w:r>
          </w:p>
        </w:tc>
      </w:tr>
      <w:tr w:rsidR="00D70380" w:rsidRPr="00D70380" w:rsidTr="00D70380">
        <w:trPr>
          <w:trHeight w:val="315"/>
        </w:trPr>
        <w:tc>
          <w:tcPr>
            <w:tcW w:w="2963" w:type="dxa"/>
            <w:tcBorders>
              <w:top w:val="nil"/>
              <w:left w:val="nil"/>
              <w:bottom w:val="nil"/>
              <w:right w:val="nil"/>
            </w:tcBorders>
            <w:shd w:val="clear" w:color="auto" w:fill="auto"/>
            <w:noWrap/>
            <w:vAlign w:val="bottom"/>
            <w:hideMark/>
          </w:tcPr>
          <w:p w:rsidR="00D70380" w:rsidRPr="00D70380" w:rsidRDefault="00D70380" w:rsidP="00D70380">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D70380" w:rsidRPr="00D70380" w:rsidRDefault="00D70380" w:rsidP="00D70380">
            <w:pPr>
              <w:spacing w:after="0" w:line="240" w:lineRule="auto"/>
              <w:jc w:val="center"/>
              <w:rPr>
                <w:rFonts w:ascii="Times New Roman" w:eastAsia="Times New Roman" w:hAnsi="Times New Roman" w:cs="Times New Roman"/>
                <w:color w:val="000000"/>
                <w:sz w:val="24"/>
                <w:szCs w:val="24"/>
              </w:rPr>
            </w:pPr>
          </w:p>
        </w:tc>
        <w:tc>
          <w:tcPr>
            <w:tcW w:w="1940" w:type="dxa"/>
            <w:tcBorders>
              <w:top w:val="nil"/>
              <w:left w:val="nil"/>
              <w:bottom w:val="nil"/>
              <w:right w:val="nil"/>
            </w:tcBorders>
            <w:shd w:val="clear" w:color="auto" w:fill="auto"/>
            <w:noWrap/>
            <w:vAlign w:val="bottom"/>
            <w:hideMark/>
          </w:tcPr>
          <w:p w:rsidR="00D70380" w:rsidRPr="00D70380" w:rsidRDefault="00D70380" w:rsidP="00D70380">
            <w:pPr>
              <w:spacing w:after="0" w:line="240" w:lineRule="auto"/>
              <w:jc w:val="center"/>
              <w:rPr>
                <w:rFonts w:ascii="Times New Roman" w:eastAsia="Times New Roman" w:hAnsi="Times New Roman" w:cs="Times New Roman"/>
                <w:color w:val="000000"/>
                <w:sz w:val="24"/>
                <w:szCs w:val="24"/>
              </w:rPr>
            </w:pPr>
          </w:p>
        </w:tc>
      </w:tr>
      <w:tr w:rsidR="00D70380" w:rsidRPr="00D70380" w:rsidTr="00D70380">
        <w:trPr>
          <w:trHeight w:val="315"/>
        </w:trPr>
        <w:tc>
          <w:tcPr>
            <w:tcW w:w="2963" w:type="dxa"/>
            <w:tcBorders>
              <w:top w:val="nil"/>
              <w:left w:val="nil"/>
              <w:bottom w:val="nil"/>
              <w:right w:val="nil"/>
            </w:tcBorders>
            <w:shd w:val="clear" w:color="auto" w:fill="auto"/>
            <w:noWrap/>
            <w:vAlign w:val="bottom"/>
            <w:hideMark/>
          </w:tcPr>
          <w:p w:rsidR="00D70380" w:rsidRPr="00D70380" w:rsidRDefault="00D70380" w:rsidP="00D70380">
            <w:pPr>
              <w:spacing w:after="0" w:line="240" w:lineRule="auto"/>
              <w:jc w:val="center"/>
              <w:rPr>
                <w:rFonts w:ascii="Times New Roman" w:eastAsia="Times New Roman" w:hAnsi="Times New Roman" w:cs="Times New Roman"/>
                <w:b/>
                <w:bCs/>
                <w:color w:val="000000"/>
                <w:sz w:val="24"/>
                <w:szCs w:val="24"/>
              </w:rPr>
            </w:pPr>
            <w:r w:rsidRPr="00D70380">
              <w:rPr>
                <w:rFonts w:ascii="Times New Roman" w:eastAsia="Times New Roman" w:hAnsi="Times New Roman" w:cs="Times New Roman"/>
                <w:b/>
                <w:bCs/>
                <w:color w:val="000000"/>
                <w:sz w:val="24"/>
                <w:szCs w:val="24"/>
              </w:rPr>
              <w:t>English language</w:t>
            </w:r>
          </w:p>
        </w:tc>
        <w:tc>
          <w:tcPr>
            <w:tcW w:w="960" w:type="dxa"/>
            <w:tcBorders>
              <w:top w:val="nil"/>
              <w:left w:val="nil"/>
              <w:bottom w:val="nil"/>
              <w:right w:val="nil"/>
            </w:tcBorders>
            <w:shd w:val="clear" w:color="auto" w:fill="auto"/>
            <w:noWrap/>
            <w:vAlign w:val="bottom"/>
            <w:hideMark/>
          </w:tcPr>
          <w:p w:rsidR="00D70380" w:rsidRPr="00D70380" w:rsidRDefault="00D70380" w:rsidP="00D70380">
            <w:pPr>
              <w:spacing w:after="0" w:line="240" w:lineRule="auto"/>
              <w:jc w:val="center"/>
              <w:rPr>
                <w:rFonts w:ascii="Times New Roman" w:eastAsia="Times New Roman" w:hAnsi="Times New Roman" w:cs="Times New Roman"/>
                <w:color w:val="000000"/>
                <w:sz w:val="24"/>
                <w:szCs w:val="24"/>
              </w:rPr>
            </w:pPr>
          </w:p>
        </w:tc>
        <w:tc>
          <w:tcPr>
            <w:tcW w:w="1940" w:type="dxa"/>
            <w:tcBorders>
              <w:top w:val="nil"/>
              <w:left w:val="nil"/>
              <w:bottom w:val="nil"/>
              <w:right w:val="nil"/>
            </w:tcBorders>
            <w:shd w:val="clear" w:color="auto" w:fill="auto"/>
            <w:noWrap/>
            <w:vAlign w:val="bottom"/>
            <w:hideMark/>
          </w:tcPr>
          <w:p w:rsidR="00D70380" w:rsidRPr="00D70380" w:rsidRDefault="00D70380" w:rsidP="00D70380">
            <w:pPr>
              <w:spacing w:after="0" w:line="240" w:lineRule="auto"/>
              <w:jc w:val="center"/>
              <w:rPr>
                <w:rFonts w:ascii="Times New Roman" w:eastAsia="Times New Roman" w:hAnsi="Times New Roman" w:cs="Times New Roman"/>
                <w:color w:val="000000"/>
                <w:sz w:val="24"/>
                <w:szCs w:val="24"/>
              </w:rPr>
            </w:pPr>
          </w:p>
        </w:tc>
      </w:tr>
      <w:tr w:rsidR="00D70380" w:rsidRPr="00D70380" w:rsidTr="00D70380">
        <w:trPr>
          <w:trHeight w:val="315"/>
        </w:trPr>
        <w:tc>
          <w:tcPr>
            <w:tcW w:w="2963" w:type="dxa"/>
            <w:tcBorders>
              <w:top w:val="nil"/>
              <w:left w:val="nil"/>
              <w:bottom w:val="nil"/>
              <w:right w:val="nil"/>
            </w:tcBorders>
            <w:shd w:val="clear" w:color="auto" w:fill="auto"/>
            <w:noWrap/>
            <w:vAlign w:val="bottom"/>
            <w:hideMark/>
          </w:tcPr>
          <w:p w:rsidR="00D70380" w:rsidRPr="00D70380" w:rsidRDefault="00D70380" w:rsidP="00D70380">
            <w:pPr>
              <w:spacing w:after="0" w:line="240" w:lineRule="auto"/>
              <w:rPr>
                <w:rFonts w:ascii="Times New Roman" w:eastAsia="Times New Roman" w:hAnsi="Times New Roman" w:cs="Times New Roman"/>
                <w:color w:val="000000"/>
                <w:sz w:val="24"/>
                <w:szCs w:val="24"/>
              </w:rPr>
            </w:pPr>
            <w:r w:rsidRPr="00D70380">
              <w:rPr>
                <w:rFonts w:ascii="Times New Roman" w:eastAsia="Times New Roman" w:hAnsi="Times New Roman" w:cs="Times New Roman"/>
                <w:color w:val="000000"/>
                <w:sz w:val="24"/>
                <w:szCs w:val="24"/>
              </w:rPr>
              <w:t>Reading text books</w:t>
            </w:r>
          </w:p>
        </w:tc>
        <w:tc>
          <w:tcPr>
            <w:tcW w:w="960" w:type="dxa"/>
            <w:tcBorders>
              <w:top w:val="nil"/>
              <w:left w:val="nil"/>
              <w:bottom w:val="nil"/>
              <w:right w:val="nil"/>
            </w:tcBorders>
            <w:shd w:val="clear" w:color="auto" w:fill="auto"/>
            <w:noWrap/>
            <w:vAlign w:val="bottom"/>
            <w:hideMark/>
          </w:tcPr>
          <w:p w:rsidR="00D70380" w:rsidRPr="00D70380" w:rsidRDefault="00D70380" w:rsidP="00D70380">
            <w:pPr>
              <w:spacing w:after="0" w:line="240" w:lineRule="auto"/>
              <w:jc w:val="center"/>
              <w:rPr>
                <w:rFonts w:ascii="Times New Roman" w:eastAsia="Times New Roman" w:hAnsi="Times New Roman" w:cs="Times New Roman"/>
                <w:color w:val="000000"/>
                <w:sz w:val="24"/>
                <w:szCs w:val="24"/>
              </w:rPr>
            </w:pPr>
            <w:r w:rsidRPr="00D70380">
              <w:rPr>
                <w:rFonts w:ascii="Times New Roman" w:eastAsia="Times New Roman" w:hAnsi="Times New Roman" w:cs="Times New Roman"/>
                <w:color w:val="000000"/>
                <w:sz w:val="24"/>
                <w:szCs w:val="24"/>
              </w:rPr>
              <w:t>3.09</w:t>
            </w:r>
          </w:p>
        </w:tc>
        <w:tc>
          <w:tcPr>
            <w:tcW w:w="1940" w:type="dxa"/>
            <w:tcBorders>
              <w:top w:val="nil"/>
              <w:left w:val="nil"/>
              <w:bottom w:val="nil"/>
              <w:right w:val="nil"/>
            </w:tcBorders>
            <w:shd w:val="clear" w:color="auto" w:fill="auto"/>
            <w:noWrap/>
            <w:vAlign w:val="bottom"/>
            <w:hideMark/>
          </w:tcPr>
          <w:p w:rsidR="00D70380" w:rsidRPr="00D70380" w:rsidRDefault="00D70380" w:rsidP="00D70380">
            <w:pPr>
              <w:spacing w:after="0" w:line="240" w:lineRule="auto"/>
              <w:jc w:val="center"/>
              <w:rPr>
                <w:rFonts w:ascii="Times New Roman" w:eastAsia="Times New Roman" w:hAnsi="Times New Roman" w:cs="Times New Roman"/>
                <w:color w:val="000000"/>
                <w:sz w:val="24"/>
                <w:szCs w:val="24"/>
              </w:rPr>
            </w:pPr>
            <w:r w:rsidRPr="00D70380">
              <w:rPr>
                <w:rFonts w:ascii="Times New Roman" w:eastAsia="Times New Roman" w:hAnsi="Times New Roman" w:cs="Times New Roman"/>
                <w:color w:val="000000"/>
                <w:sz w:val="24"/>
                <w:szCs w:val="24"/>
              </w:rPr>
              <w:t>1.24</w:t>
            </w:r>
          </w:p>
        </w:tc>
      </w:tr>
      <w:tr w:rsidR="00D70380" w:rsidRPr="00D70380" w:rsidTr="00D70380">
        <w:trPr>
          <w:trHeight w:val="315"/>
        </w:trPr>
        <w:tc>
          <w:tcPr>
            <w:tcW w:w="2963" w:type="dxa"/>
            <w:tcBorders>
              <w:top w:val="nil"/>
              <w:left w:val="nil"/>
              <w:bottom w:val="nil"/>
              <w:right w:val="nil"/>
            </w:tcBorders>
            <w:shd w:val="clear" w:color="auto" w:fill="auto"/>
            <w:noWrap/>
            <w:vAlign w:val="bottom"/>
            <w:hideMark/>
          </w:tcPr>
          <w:p w:rsidR="00D70380" w:rsidRPr="00D70380" w:rsidRDefault="00D70380" w:rsidP="00D70380">
            <w:pPr>
              <w:spacing w:after="0" w:line="240" w:lineRule="auto"/>
              <w:rPr>
                <w:rFonts w:ascii="Times New Roman" w:eastAsia="Times New Roman" w:hAnsi="Times New Roman" w:cs="Times New Roman"/>
                <w:color w:val="000000"/>
                <w:sz w:val="24"/>
                <w:szCs w:val="24"/>
              </w:rPr>
            </w:pPr>
            <w:r w:rsidRPr="00D70380">
              <w:rPr>
                <w:rFonts w:ascii="Times New Roman" w:eastAsia="Times New Roman" w:hAnsi="Times New Roman" w:cs="Times New Roman"/>
                <w:color w:val="000000"/>
                <w:sz w:val="24"/>
                <w:szCs w:val="24"/>
              </w:rPr>
              <w:t>Writing of reports</w:t>
            </w:r>
          </w:p>
        </w:tc>
        <w:tc>
          <w:tcPr>
            <w:tcW w:w="960" w:type="dxa"/>
            <w:tcBorders>
              <w:top w:val="nil"/>
              <w:left w:val="nil"/>
              <w:bottom w:val="nil"/>
              <w:right w:val="nil"/>
            </w:tcBorders>
            <w:shd w:val="clear" w:color="auto" w:fill="auto"/>
            <w:noWrap/>
            <w:vAlign w:val="bottom"/>
            <w:hideMark/>
          </w:tcPr>
          <w:p w:rsidR="00D70380" w:rsidRPr="00D70380" w:rsidRDefault="00D70380" w:rsidP="00D70380">
            <w:pPr>
              <w:spacing w:after="0" w:line="240" w:lineRule="auto"/>
              <w:jc w:val="center"/>
              <w:rPr>
                <w:rFonts w:ascii="Times New Roman" w:eastAsia="Times New Roman" w:hAnsi="Times New Roman" w:cs="Times New Roman"/>
                <w:color w:val="000000"/>
                <w:sz w:val="24"/>
                <w:szCs w:val="24"/>
              </w:rPr>
            </w:pPr>
            <w:r w:rsidRPr="00D70380">
              <w:rPr>
                <w:rFonts w:ascii="Times New Roman" w:eastAsia="Times New Roman" w:hAnsi="Times New Roman" w:cs="Times New Roman"/>
                <w:color w:val="000000"/>
                <w:sz w:val="24"/>
                <w:szCs w:val="24"/>
              </w:rPr>
              <w:t>3.11</w:t>
            </w:r>
          </w:p>
        </w:tc>
        <w:tc>
          <w:tcPr>
            <w:tcW w:w="1940" w:type="dxa"/>
            <w:tcBorders>
              <w:top w:val="nil"/>
              <w:left w:val="nil"/>
              <w:bottom w:val="nil"/>
              <w:right w:val="nil"/>
            </w:tcBorders>
            <w:shd w:val="clear" w:color="auto" w:fill="auto"/>
            <w:noWrap/>
            <w:vAlign w:val="bottom"/>
            <w:hideMark/>
          </w:tcPr>
          <w:p w:rsidR="00D70380" w:rsidRPr="00D70380" w:rsidRDefault="00D70380" w:rsidP="00D70380">
            <w:pPr>
              <w:spacing w:after="0" w:line="240" w:lineRule="auto"/>
              <w:jc w:val="center"/>
              <w:rPr>
                <w:rFonts w:ascii="Times New Roman" w:eastAsia="Times New Roman" w:hAnsi="Times New Roman" w:cs="Times New Roman"/>
                <w:color w:val="000000"/>
                <w:sz w:val="24"/>
                <w:szCs w:val="24"/>
              </w:rPr>
            </w:pPr>
            <w:r w:rsidRPr="00D70380">
              <w:rPr>
                <w:rFonts w:ascii="Times New Roman" w:eastAsia="Times New Roman" w:hAnsi="Times New Roman" w:cs="Times New Roman"/>
                <w:color w:val="000000"/>
                <w:sz w:val="24"/>
                <w:szCs w:val="24"/>
              </w:rPr>
              <w:t>1.23</w:t>
            </w:r>
          </w:p>
        </w:tc>
      </w:tr>
      <w:tr w:rsidR="00D70380" w:rsidRPr="00D70380" w:rsidTr="00D70380">
        <w:trPr>
          <w:trHeight w:val="315"/>
        </w:trPr>
        <w:tc>
          <w:tcPr>
            <w:tcW w:w="2963" w:type="dxa"/>
            <w:tcBorders>
              <w:top w:val="nil"/>
              <w:left w:val="nil"/>
              <w:bottom w:val="nil"/>
              <w:right w:val="nil"/>
            </w:tcBorders>
            <w:shd w:val="clear" w:color="auto" w:fill="auto"/>
            <w:noWrap/>
            <w:vAlign w:val="bottom"/>
            <w:hideMark/>
          </w:tcPr>
          <w:p w:rsidR="00D70380" w:rsidRPr="00D70380" w:rsidRDefault="00D70380" w:rsidP="00D70380">
            <w:pPr>
              <w:spacing w:after="0" w:line="240" w:lineRule="auto"/>
              <w:rPr>
                <w:rFonts w:ascii="Times New Roman" w:eastAsia="Times New Roman" w:hAnsi="Times New Roman" w:cs="Times New Roman"/>
                <w:color w:val="000000"/>
                <w:sz w:val="24"/>
                <w:szCs w:val="24"/>
              </w:rPr>
            </w:pPr>
            <w:r w:rsidRPr="00D70380">
              <w:rPr>
                <w:rFonts w:ascii="Times New Roman" w:eastAsia="Times New Roman" w:hAnsi="Times New Roman" w:cs="Times New Roman"/>
                <w:color w:val="000000"/>
                <w:sz w:val="24"/>
                <w:szCs w:val="24"/>
              </w:rPr>
              <w:t>Technical words in course</w:t>
            </w:r>
          </w:p>
        </w:tc>
        <w:tc>
          <w:tcPr>
            <w:tcW w:w="960" w:type="dxa"/>
            <w:tcBorders>
              <w:top w:val="nil"/>
              <w:left w:val="nil"/>
              <w:bottom w:val="nil"/>
              <w:right w:val="nil"/>
            </w:tcBorders>
            <w:shd w:val="clear" w:color="auto" w:fill="auto"/>
            <w:noWrap/>
            <w:vAlign w:val="bottom"/>
            <w:hideMark/>
          </w:tcPr>
          <w:p w:rsidR="00D70380" w:rsidRPr="00D70380" w:rsidRDefault="00D70380" w:rsidP="00D70380">
            <w:pPr>
              <w:spacing w:after="0" w:line="240" w:lineRule="auto"/>
              <w:jc w:val="center"/>
              <w:rPr>
                <w:rFonts w:ascii="Times New Roman" w:eastAsia="Times New Roman" w:hAnsi="Times New Roman" w:cs="Times New Roman"/>
                <w:color w:val="000000"/>
                <w:sz w:val="24"/>
                <w:szCs w:val="24"/>
              </w:rPr>
            </w:pPr>
            <w:r w:rsidRPr="00D70380">
              <w:rPr>
                <w:rFonts w:ascii="Times New Roman" w:eastAsia="Times New Roman" w:hAnsi="Times New Roman" w:cs="Times New Roman"/>
                <w:color w:val="000000"/>
                <w:sz w:val="24"/>
                <w:szCs w:val="24"/>
              </w:rPr>
              <w:t>2.98</w:t>
            </w:r>
          </w:p>
        </w:tc>
        <w:tc>
          <w:tcPr>
            <w:tcW w:w="1940" w:type="dxa"/>
            <w:tcBorders>
              <w:top w:val="nil"/>
              <w:left w:val="nil"/>
              <w:bottom w:val="nil"/>
              <w:right w:val="nil"/>
            </w:tcBorders>
            <w:shd w:val="clear" w:color="auto" w:fill="auto"/>
            <w:noWrap/>
            <w:vAlign w:val="bottom"/>
            <w:hideMark/>
          </w:tcPr>
          <w:p w:rsidR="00D70380" w:rsidRPr="00D70380" w:rsidRDefault="00D70380" w:rsidP="00D70380">
            <w:pPr>
              <w:spacing w:after="0" w:line="240" w:lineRule="auto"/>
              <w:jc w:val="center"/>
              <w:rPr>
                <w:rFonts w:ascii="Times New Roman" w:eastAsia="Times New Roman" w:hAnsi="Times New Roman" w:cs="Times New Roman"/>
                <w:color w:val="000000"/>
                <w:sz w:val="24"/>
                <w:szCs w:val="24"/>
              </w:rPr>
            </w:pPr>
            <w:r w:rsidRPr="00D70380">
              <w:rPr>
                <w:rFonts w:ascii="Times New Roman" w:eastAsia="Times New Roman" w:hAnsi="Times New Roman" w:cs="Times New Roman"/>
                <w:color w:val="000000"/>
                <w:sz w:val="24"/>
                <w:szCs w:val="24"/>
              </w:rPr>
              <w:t>1.16</w:t>
            </w:r>
          </w:p>
        </w:tc>
      </w:tr>
      <w:tr w:rsidR="00D70380" w:rsidRPr="00D70380" w:rsidTr="00D70380">
        <w:trPr>
          <w:trHeight w:val="315"/>
        </w:trPr>
        <w:tc>
          <w:tcPr>
            <w:tcW w:w="2963" w:type="dxa"/>
            <w:tcBorders>
              <w:top w:val="nil"/>
              <w:left w:val="nil"/>
              <w:bottom w:val="nil"/>
              <w:right w:val="nil"/>
            </w:tcBorders>
            <w:shd w:val="clear" w:color="auto" w:fill="auto"/>
            <w:noWrap/>
            <w:vAlign w:val="bottom"/>
            <w:hideMark/>
          </w:tcPr>
          <w:p w:rsidR="00D70380" w:rsidRPr="00D70380" w:rsidRDefault="00D70380" w:rsidP="00D70380">
            <w:pPr>
              <w:spacing w:after="0" w:line="240" w:lineRule="auto"/>
              <w:rPr>
                <w:rFonts w:ascii="Times New Roman" w:eastAsia="Times New Roman" w:hAnsi="Times New Roman" w:cs="Times New Roman"/>
                <w:color w:val="000000"/>
                <w:sz w:val="24"/>
                <w:szCs w:val="24"/>
              </w:rPr>
            </w:pPr>
            <w:r w:rsidRPr="00D70380">
              <w:rPr>
                <w:rFonts w:ascii="Times New Roman" w:eastAsia="Times New Roman" w:hAnsi="Times New Roman" w:cs="Times New Roman"/>
                <w:color w:val="000000"/>
                <w:sz w:val="24"/>
                <w:szCs w:val="24"/>
              </w:rPr>
              <w:t>Expression in English</w:t>
            </w:r>
          </w:p>
        </w:tc>
        <w:tc>
          <w:tcPr>
            <w:tcW w:w="960" w:type="dxa"/>
            <w:tcBorders>
              <w:top w:val="nil"/>
              <w:left w:val="nil"/>
              <w:bottom w:val="nil"/>
              <w:right w:val="nil"/>
            </w:tcBorders>
            <w:shd w:val="clear" w:color="auto" w:fill="auto"/>
            <w:noWrap/>
            <w:vAlign w:val="bottom"/>
            <w:hideMark/>
          </w:tcPr>
          <w:p w:rsidR="00D70380" w:rsidRPr="00D70380" w:rsidRDefault="00D70380" w:rsidP="00D70380">
            <w:pPr>
              <w:spacing w:after="0" w:line="240" w:lineRule="auto"/>
              <w:jc w:val="center"/>
              <w:rPr>
                <w:rFonts w:ascii="Times New Roman" w:eastAsia="Times New Roman" w:hAnsi="Times New Roman" w:cs="Times New Roman"/>
                <w:color w:val="000000"/>
                <w:sz w:val="24"/>
                <w:szCs w:val="24"/>
              </w:rPr>
            </w:pPr>
            <w:r w:rsidRPr="00D70380">
              <w:rPr>
                <w:rFonts w:ascii="Times New Roman" w:eastAsia="Times New Roman" w:hAnsi="Times New Roman" w:cs="Times New Roman"/>
                <w:color w:val="000000"/>
                <w:sz w:val="24"/>
                <w:szCs w:val="24"/>
              </w:rPr>
              <w:t>2.62</w:t>
            </w:r>
          </w:p>
        </w:tc>
        <w:tc>
          <w:tcPr>
            <w:tcW w:w="1940" w:type="dxa"/>
            <w:tcBorders>
              <w:top w:val="nil"/>
              <w:left w:val="nil"/>
              <w:bottom w:val="nil"/>
              <w:right w:val="nil"/>
            </w:tcBorders>
            <w:shd w:val="clear" w:color="auto" w:fill="auto"/>
            <w:noWrap/>
            <w:vAlign w:val="bottom"/>
            <w:hideMark/>
          </w:tcPr>
          <w:p w:rsidR="00D70380" w:rsidRPr="00D70380" w:rsidRDefault="00D70380" w:rsidP="00D70380">
            <w:pPr>
              <w:spacing w:after="0" w:line="240" w:lineRule="auto"/>
              <w:jc w:val="center"/>
              <w:rPr>
                <w:rFonts w:ascii="Times New Roman" w:eastAsia="Times New Roman" w:hAnsi="Times New Roman" w:cs="Times New Roman"/>
                <w:color w:val="000000"/>
                <w:sz w:val="24"/>
                <w:szCs w:val="24"/>
              </w:rPr>
            </w:pPr>
            <w:r w:rsidRPr="00D70380">
              <w:rPr>
                <w:rFonts w:ascii="Times New Roman" w:eastAsia="Times New Roman" w:hAnsi="Times New Roman" w:cs="Times New Roman"/>
                <w:color w:val="000000"/>
                <w:sz w:val="24"/>
                <w:szCs w:val="24"/>
              </w:rPr>
              <w:t>1.25</w:t>
            </w:r>
          </w:p>
        </w:tc>
      </w:tr>
      <w:tr w:rsidR="00D70380" w:rsidRPr="00D70380" w:rsidTr="00D70380">
        <w:trPr>
          <w:trHeight w:val="315"/>
        </w:trPr>
        <w:tc>
          <w:tcPr>
            <w:tcW w:w="2963" w:type="dxa"/>
            <w:tcBorders>
              <w:top w:val="nil"/>
              <w:left w:val="nil"/>
              <w:bottom w:val="nil"/>
              <w:right w:val="nil"/>
            </w:tcBorders>
            <w:shd w:val="clear" w:color="auto" w:fill="auto"/>
            <w:noWrap/>
            <w:vAlign w:val="bottom"/>
            <w:hideMark/>
          </w:tcPr>
          <w:p w:rsidR="00D70380" w:rsidRPr="00D70380" w:rsidRDefault="00D70380" w:rsidP="00D70380">
            <w:pPr>
              <w:spacing w:after="0" w:line="240" w:lineRule="auto"/>
              <w:rPr>
                <w:rFonts w:ascii="Times New Roman" w:eastAsia="Times New Roman" w:hAnsi="Times New Roman" w:cs="Times New Roman"/>
                <w:color w:val="000000"/>
                <w:sz w:val="24"/>
                <w:szCs w:val="24"/>
              </w:rPr>
            </w:pPr>
            <w:r w:rsidRPr="00D70380">
              <w:rPr>
                <w:rFonts w:ascii="Times New Roman" w:eastAsia="Times New Roman" w:hAnsi="Times New Roman" w:cs="Times New Roman"/>
                <w:color w:val="000000"/>
                <w:sz w:val="24"/>
                <w:szCs w:val="24"/>
              </w:rPr>
              <w:t>Use of first language</w:t>
            </w:r>
          </w:p>
        </w:tc>
        <w:tc>
          <w:tcPr>
            <w:tcW w:w="960" w:type="dxa"/>
            <w:tcBorders>
              <w:top w:val="nil"/>
              <w:left w:val="nil"/>
              <w:bottom w:val="nil"/>
              <w:right w:val="nil"/>
            </w:tcBorders>
            <w:shd w:val="clear" w:color="auto" w:fill="auto"/>
            <w:noWrap/>
            <w:vAlign w:val="bottom"/>
            <w:hideMark/>
          </w:tcPr>
          <w:p w:rsidR="00D70380" w:rsidRPr="00D70380" w:rsidRDefault="00D70380" w:rsidP="00D70380">
            <w:pPr>
              <w:spacing w:after="0" w:line="240" w:lineRule="auto"/>
              <w:jc w:val="center"/>
              <w:rPr>
                <w:rFonts w:ascii="Times New Roman" w:eastAsia="Times New Roman" w:hAnsi="Times New Roman" w:cs="Times New Roman"/>
                <w:color w:val="000000"/>
                <w:sz w:val="24"/>
                <w:szCs w:val="24"/>
              </w:rPr>
            </w:pPr>
            <w:r w:rsidRPr="00D70380">
              <w:rPr>
                <w:rFonts w:ascii="Times New Roman" w:eastAsia="Times New Roman" w:hAnsi="Times New Roman" w:cs="Times New Roman"/>
                <w:color w:val="000000"/>
                <w:sz w:val="24"/>
                <w:szCs w:val="24"/>
              </w:rPr>
              <w:t>3.24</w:t>
            </w:r>
          </w:p>
        </w:tc>
        <w:tc>
          <w:tcPr>
            <w:tcW w:w="1940" w:type="dxa"/>
            <w:tcBorders>
              <w:top w:val="nil"/>
              <w:left w:val="nil"/>
              <w:bottom w:val="nil"/>
              <w:right w:val="nil"/>
            </w:tcBorders>
            <w:shd w:val="clear" w:color="auto" w:fill="auto"/>
            <w:noWrap/>
            <w:vAlign w:val="bottom"/>
            <w:hideMark/>
          </w:tcPr>
          <w:p w:rsidR="00D70380" w:rsidRPr="00D70380" w:rsidRDefault="00D70380" w:rsidP="00D70380">
            <w:pPr>
              <w:spacing w:after="0" w:line="240" w:lineRule="auto"/>
              <w:jc w:val="center"/>
              <w:rPr>
                <w:rFonts w:ascii="Times New Roman" w:eastAsia="Times New Roman" w:hAnsi="Times New Roman" w:cs="Times New Roman"/>
                <w:color w:val="000000"/>
                <w:sz w:val="24"/>
                <w:szCs w:val="24"/>
              </w:rPr>
            </w:pPr>
            <w:r w:rsidRPr="00D70380">
              <w:rPr>
                <w:rFonts w:ascii="Times New Roman" w:eastAsia="Times New Roman" w:hAnsi="Times New Roman" w:cs="Times New Roman"/>
                <w:color w:val="000000"/>
                <w:sz w:val="24"/>
                <w:szCs w:val="24"/>
              </w:rPr>
              <w:t>1.26</w:t>
            </w:r>
          </w:p>
        </w:tc>
      </w:tr>
      <w:tr w:rsidR="00D70380" w:rsidRPr="00D70380" w:rsidTr="00D70380">
        <w:trPr>
          <w:trHeight w:val="315"/>
        </w:trPr>
        <w:tc>
          <w:tcPr>
            <w:tcW w:w="2963" w:type="dxa"/>
            <w:tcBorders>
              <w:top w:val="nil"/>
              <w:left w:val="nil"/>
              <w:bottom w:val="nil"/>
              <w:right w:val="nil"/>
            </w:tcBorders>
            <w:shd w:val="clear" w:color="auto" w:fill="auto"/>
            <w:noWrap/>
            <w:vAlign w:val="bottom"/>
            <w:hideMark/>
          </w:tcPr>
          <w:p w:rsidR="00D70380" w:rsidRPr="00D70380" w:rsidRDefault="00D70380" w:rsidP="00D70380">
            <w:pPr>
              <w:spacing w:after="0" w:line="240" w:lineRule="auto"/>
              <w:rPr>
                <w:rFonts w:ascii="Times New Roman" w:eastAsia="Times New Roman" w:hAnsi="Times New Roman" w:cs="Times New Roman"/>
                <w:color w:val="000000"/>
                <w:sz w:val="24"/>
                <w:szCs w:val="24"/>
              </w:rPr>
            </w:pPr>
            <w:r w:rsidRPr="00D70380">
              <w:rPr>
                <w:rFonts w:ascii="Times New Roman" w:eastAsia="Times New Roman" w:hAnsi="Times New Roman" w:cs="Times New Roman"/>
                <w:color w:val="000000"/>
                <w:sz w:val="24"/>
                <w:szCs w:val="24"/>
              </w:rPr>
              <w:t>Preference of first language</w:t>
            </w:r>
          </w:p>
        </w:tc>
        <w:tc>
          <w:tcPr>
            <w:tcW w:w="960" w:type="dxa"/>
            <w:tcBorders>
              <w:top w:val="nil"/>
              <w:left w:val="nil"/>
              <w:bottom w:val="nil"/>
              <w:right w:val="nil"/>
            </w:tcBorders>
            <w:shd w:val="clear" w:color="auto" w:fill="auto"/>
            <w:noWrap/>
            <w:vAlign w:val="bottom"/>
            <w:hideMark/>
          </w:tcPr>
          <w:p w:rsidR="00D70380" w:rsidRPr="00D70380" w:rsidRDefault="00D70380" w:rsidP="00D70380">
            <w:pPr>
              <w:spacing w:after="0" w:line="240" w:lineRule="auto"/>
              <w:jc w:val="center"/>
              <w:rPr>
                <w:rFonts w:ascii="Times New Roman" w:eastAsia="Times New Roman" w:hAnsi="Times New Roman" w:cs="Times New Roman"/>
                <w:color w:val="000000"/>
                <w:sz w:val="24"/>
                <w:szCs w:val="24"/>
              </w:rPr>
            </w:pPr>
            <w:r w:rsidRPr="00D70380">
              <w:rPr>
                <w:rFonts w:ascii="Times New Roman" w:eastAsia="Times New Roman" w:hAnsi="Times New Roman" w:cs="Times New Roman"/>
                <w:color w:val="000000"/>
                <w:sz w:val="24"/>
                <w:szCs w:val="24"/>
              </w:rPr>
              <w:t>3.13</w:t>
            </w:r>
          </w:p>
        </w:tc>
        <w:tc>
          <w:tcPr>
            <w:tcW w:w="1940" w:type="dxa"/>
            <w:tcBorders>
              <w:top w:val="nil"/>
              <w:left w:val="nil"/>
              <w:bottom w:val="nil"/>
              <w:right w:val="nil"/>
            </w:tcBorders>
            <w:shd w:val="clear" w:color="auto" w:fill="auto"/>
            <w:noWrap/>
            <w:vAlign w:val="bottom"/>
            <w:hideMark/>
          </w:tcPr>
          <w:p w:rsidR="00D70380" w:rsidRPr="00D70380" w:rsidRDefault="00D70380" w:rsidP="00D70380">
            <w:pPr>
              <w:spacing w:after="0" w:line="240" w:lineRule="auto"/>
              <w:jc w:val="center"/>
              <w:rPr>
                <w:rFonts w:ascii="Times New Roman" w:eastAsia="Times New Roman" w:hAnsi="Times New Roman" w:cs="Times New Roman"/>
                <w:color w:val="000000"/>
                <w:sz w:val="24"/>
                <w:szCs w:val="24"/>
              </w:rPr>
            </w:pPr>
            <w:r w:rsidRPr="00D70380">
              <w:rPr>
                <w:rFonts w:ascii="Times New Roman" w:eastAsia="Times New Roman" w:hAnsi="Times New Roman" w:cs="Times New Roman"/>
                <w:color w:val="000000"/>
                <w:sz w:val="24"/>
                <w:szCs w:val="24"/>
              </w:rPr>
              <w:t>1.31</w:t>
            </w:r>
          </w:p>
        </w:tc>
      </w:tr>
      <w:tr w:rsidR="00D70380" w:rsidRPr="00D70380" w:rsidTr="00D70380">
        <w:trPr>
          <w:trHeight w:val="315"/>
        </w:trPr>
        <w:tc>
          <w:tcPr>
            <w:tcW w:w="2963" w:type="dxa"/>
            <w:tcBorders>
              <w:top w:val="nil"/>
              <w:left w:val="nil"/>
              <w:bottom w:val="nil"/>
              <w:right w:val="nil"/>
            </w:tcBorders>
            <w:shd w:val="clear" w:color="auto" w:fill="auto"/>
            <w:noWrap/>
            <w:vAlign w:val="bottom"/>
            <w:hideMark/>
          </w:tcPr>
          <w:p w:rsidR="00D70380" w:rsidRPr="00D70380" w:rsidRDefault="00D70380" w:rsidP="00D70380">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D70380" w:rsidRPr="00D70380" w:rsidRDefault="00D70380" w:rsidP="00D70380">
            <w:pPr>
              <w:spacing w:after="0" w:line="240" w:lineRule="auto"/>
              <w:jc w:val="center"/>
              <w:rPr>
                <w:rFonts w:ascii="Times New Roman" w:eastAsia="Times New Roman" w:hAnsi="Times New Roman" w:cs="Times New Roman"/>
                <w:color w:val="000000"/>
                <w:sz w:val="24"/>
                <w:szCs w:val="24"/>
              </w:rPr>
            </w:pPr>
          </w:p>
        </w:tc>
        <w:tc>
          <w:tcPr>
            <w:tcW w:w="1940" w:type="dxa"/>
            <w:tcBorders>
              <w:top w:val="nil"/>
              <w:left w:val="nil"/>
              <w:bottom w:val="nil"/>
              <w:right w:val="nil"/>
            </w:tcBorders>
            <w:shd w:val="clear" w:color="auto" w:fill="auto"/>
            <w:noWrap/>
            <w:vAlign w:val="bottom"/>
            <w:hideMark/>
          </w:tcPr>
          <w:p w:rsidR="00D70380" w:rsidRPr="00D70380" w:rsidRDefault="00D70380" w:rsidP="00D70380">
            <w:pPr>
              <w:spacing w:after="0" w:line="240" w:lineRule="auto"/>
              <w:jc w:val="center"/>
              <w:rPr>
                <w:rFonts w:ascii="Times New Roman" w:eastAsia="Times New Roman" w:hAnsi="Times New Roman" w:cs="Times New Roman"/>
                <w:color w:val="000000"/>
                <w:sz w:val="24"/>
                <w:szCs w:val="24"/>
              </w:rPr>
            </w:pPr>
          </w:p>
        </w:tc>
      </w:tr>
      <w:tr w:rsidR="00D70380" w:rsidRPr="00D70380" w:rsidTr="00D70380">
        <w:trPr>
          <w:trHeight w:val="315"/>
        </w:trPr>
        <w:tc>
          <w:tcPr>
            <w:tcW w:w="2963" w:type="dxa"/>
            <w:tcBorders>
              <w:top w:val="nil"/>
              <w:left w:val="nil"/>
              <w:bottom w:val="nil"/>
              <w:right w:val="nil"/>
            </w:tcBorders>
            <w:shd w:val="clear" w:color="auto" w:fill="auto"/>
            <w:noWrap/>
            <w:vAlign w:val="bottom"/>
            <w:hideMark/>
          </w:tcPr>
          <w:p w:rsidR="00D70380" w:rsidRPr="00D70380" w:rsidRDefault="00D70380" w:rsidP="00D70380">
            <w:pPr>
              <w:spacing w:after="0" w:line="240" w:lineRule="auto"/>
              <w:jc w:val="center"/>
              <w:rPr>
                <w:rFonts w:ascii="Times New Roman" w:eastAsia="Times New Roman" w:hAnsi="Times New Roman" w:cs="Times New Roman"/>
                <w:b/>
                <w:bCs/>
                <w:color w:val="000000"/>
                <w:sz w:val="24"/>
                <w:szCs w:val="24"/>
              </w:rPr>
            </w:pPr>
            <w:r w:rsidRPr="00D70380">
              <w:rPr>
                <w:rFonts w:ascii="Times New Roman" w:eastAsia="Times New Roman" w:hAnsi="Times New Roman" w:cs="Times New Roman"/>
                <w:b/>
                <w:bCs/>
                <w:color w:val="000000"/>
                <w:sz w:val="24"/>
                <w:szCs w:val="24"/>
              </w:rPr>
              <w:t>Assesment Methods</w:t>
            </w:r>
          </w:p>
        </w:tc>
        <w:tc>
          <w:tcPr>
            <w:tcW w:w="960" w:type="dxa"/>
            <w:tcBorders>
              <w:top w:val="nil"/>
              <w:left w:val="nil"/>
              <w:bottom w:val="nil"/>
              <w:right w:val="nil"/>
            </w:tcBorders>
            <w:shd w:val="clear" w:color="auto" w:fill="auto"/>
            <w:noWrap/>
            <w:vAlign w:val="bottom"/>
            <w:hideMark/>
          </w:tcPr>
          <w:p w:rsidR="00D70380" w:rsidRPr="00D70380" w:rsidRDefault="00D70380" w:rsidP="00D70380">
            <w:pPr>
              <w:spacing w:after="0" w:line="240" w:lineRule="auto"/>
              <w:jc w:val="center"/>
              <w:rPr>
                <w:rFonts w:ascii="Times New Roman" w:eastAsia="Times New Roman" w:hAnsi="Times New Roman" w:cs="Times New Roman"/>
                <w:color w:val="000000"/>
                <w:sz w:val="24"/>
                <w:szCs w:val="24"/>
              </w:rPr>
            </w:pPr>
          </w:p>
        </w:tc>
        <w:tc>
          <w:tcPr>
            <w:tcW w:w="1940" w:type="dxa"/>
            <w:tcBorders>
              <w:top w:val="nil"/>
              <w:left w:val="nil"/>
              <w:bottom w:val="nil"/>
              <w:right w:val="nil"/>
            </w:tcBorders>
            <w:shd w:val="clear" w:color="auto" w:fill="auto"/>
            <w:noWrap/>
            <w:vAlign w:val="bottom"/>
            <w:hideMark/>
          </w:tcPr>
          <w:p w:rsidR="00D70380" w:rsidRPr="00D70380" w:rsidRDefault="00D70380" w:rsidP="00D70380">
            <w:pPr>
              <w:spacing w:after="0" w:line="240" w:lineRule="auto"/>
              <w:jc w:val="center"/>
              <w:rPr>
                <w:rFonts w:ascii="Times New Roman" w:eastAsia="Times New Roman" w:hAnsi="Times New Roman" w:cs="Times New Roman"/>
                <w:color w:val="000000"/>
                <w:sz w:val="24"/>
                <w:szCs w:val="24"/>
              </w:rPr>
            </w:pPr>
          </w:p>
        </w:tc>
      </w:tr>
      <w:tr w:rsidR="00D70380" w:rsidRPr="00D70380" w:rsidTr="00D70380">
        <w:trPr>
          <w:trHeight w:val="315"/>
        </w:trPr>
        <w:tc>
          <w:tcPr>
            <w:tcW w:w="2963" w:type="dxa"/>
            <w:tcBorders>
              <w:top w:val="nil"/>
              <w:left w:val="nil"/>
              <w:bottom w:val="nil"/>
              <w:right w:val="nil"/>
            </w:tcBorders>
            <w:shd w:val="clear" w:color="auto" w:fill="auto"/>
            <w:noWrap/>
            <w:vAlign w:val="bottom"/>
            <w:hideMark/>
          </w:tcPr>
          <w:p w:rsidR="00D70380" w:rsidRPr="00D70380" w:rsidRDefault="00D70380" w:rsidP="00D70380">
            <w:pPr>
              <w:spacing w:after="0" w:line="240" w:lineRule="auto"/>
              <w:rPr>
                <w:rFonts w:ascii="Times New Roman" w:eastAsia="Times New Roman" w:hAnsi="Times New Roman" w:cs="Times New Roman"/>
                <w:color w:val="000000"/>
                <w:sz w:val="24"/>
                <w:szCs w:val="24"/>
              </w:rPr>
            </w:pPr>
            <w:r w:rsidRPr="00D70380">
              <w:rPr>
                <w:rFonts w:ascii="Times New Roman" w:eastAsia="Times New Roman" w:hAnsi="Times New Roman" w:cs="Times New Roman"/>
                <w:color w:val="000000"/>
                <w:sz w:val="24"/>
                <w:szCs w:val="24"/>
              </w:rPr>
              <w:t>Difficulty of exam questions</w:t>
            </w:r>
          </w:p>
        </w:tc>
        <w:tc>
          <w:tcPr>
            <w:tcW w:w="960" w:type="dxa"/>
            <w:tcBorders>
              <w:top w:val="nil"/>
              <w:left w:val="nil"/>
              <w:bottom w:val="nil"/>
              <w:right w:val="nil"/>
            </w:tcBorders>
            <w:shd w:val="clear" w:color="auto" w:fill="auto"/>
            <w:noWrap/>
            <w:vAlign w:val="bottom"/>
            <w:hideMark/>
          </w:tcPr>
          <w:p w:rsidR="00D70380" w:rsidRPr="00D70380" w:rsidRDefault="00D70380" w:rsidP="00D70380">
            <w:pPr>
              <w:spacing w:after="0" w:line="240" w:lineRule="auto"/>
              <w:jc w:val="center"/>
              <w:rPr>
                <w:rFonts w:ascii="Times New Roman" w:eastAsia="Times New Roman" w:hAnsi="Times New Roman" w:cs="Times New Roman"/>
                <w:color w:val="000000"/>
                <w:sz w:val="24"/>
                <w:szCs w:val="24"/>
              </w:rPr>
            </w:pPr>
            <w:r w:rsidRPr="00D70380">
              <w:rPr>
                <w:rFonts w:ascii="Times New Roman" w:eastAsia="Times New Roman" w:hAnsi="Times New Roman" w:cs="Times New Roman"/>
                <w:color w:val="000000"/>
                <w:sz w:val="24"/>
                <w:szCs w:val="24"/>
              </w:rPr>
              <w:t>2.89</w:t>
            </w:r>
          </w:p>
        </w:tc>
        <w:tc>
          <w:tcPr>
            <w:tcW w:w="1940" w:type="dxa"/>
            <w:tcBorders>
              <w:top w:val="nil"/>
              <w:left w:val="nil"/>
              <w:bottom w:val="nil"/>
              <w:right w:val="nil"/>
            </w:tcBorders>
            <w:shd w:val="clear" w:color="auto" w:fill="auto"/>
            <w:noWrap/>
            <w:vAlign w:val="bottom"/>
            <w:hideMark/>
          </w:tcPr>
          <w:p w:rsidR="00D70380" w:rsidRPr="00D70380" w:rsidRDefault="00D70380" w:rsidP="00D70380">
            <w:pPr>
              <w:spacing w:after="0" w:line="240" w:lineRule="auto"/>
              <w:jc w:val="center"/>
              <w:rPr>
                <w:rFonts w:ascii="Times New Roman" w:eastAsia="Times New Roman" w:hAnsi="Times New Roman" w:cs="Times New Roman"/>
                <w:color w:val="000000"/>
                <w:sz w:val="24"/>
                <w:szCs w:val="24"/>
              </w:rPr>
            </w:pPr>
            <w:r w:rsidRPr="00D70380">
              <w:rPr>
                <w:rFonts w:ascii="Times New Roman" w:eastAsia="Times New Roman" w:hAnsi="Times New Roman" w:cs="Times New Roman"/>
                <w:color w:val="000000"/>
                <w:sz w:val="24"/>
                <w:szCs w:val="24"/>
              </w:rPr>
              <w:t>1.24</w:t>
            </w:r>
          </w:p>
        </w:tc>
      </w:tr>
      <w:tr w:rsidR="00D70380" w:rsidRPr="00D70380" w:rsidTr="00D70380">
        <w:trPr>
          <w:trHeight w:val="315"/>
        </w:trPr>
        <w:tc>
          <w:tcPr>
            <w:tcW w:w="2963" w:type="dxa"/>
            <w:tcBorders>
              <w:top w:val="nil"/>
              <w:left w:val="nil"/>
              <w:bottom w:val="nil"/>
              <w:right w:val="nil"/>
            </w:tcBorders>
            <w:shd w:val="clear" w:color="auto" w:fill="auto"/>
            <w:noWrap/>
            <w:vAlign w:val="bottom"/>
            <w:hideMark/>
          </w:tcPr>
          <w:p w:rsidR="00D70380" w:rsidRPr="00D70380" w:rsidRDefault="00D70380" w:rsidP="00D70380">
            <w:pPr>
              <w:spacing w:after="0" w:line="240" w:lineRule="auto"/>
              <w:rPr>
                <w:rFonts w:ascii="Times New Roman" w:eastAsia="Times New Roman" w:hAnsi="Times New Roman" w:cs="Times New Roman"/>
                <w:color w:val="000000"/>
                <w:sz w:val="24"/>
                <w:szCs w:val="24"/>
              </w:rPr>
            </w:pPr>
            <w:r w:rsidRPr="00D70380">
              <w:rPr>
                <w:rFonts w:ascii="Times New Roman" w:eastAsia="Times New Roman" w:hAnsi="Times New Roman" w:cs="Times New Roman"/>
                <w:color w:val="000000"/>
                <w:sz w:val="24"/>
                <w:szCs w:val="24"/>
              </w:rPr>
              <w:t>Difficulty of assignments</w:t>
            </w:r>
          </w:p>
        </w:tc>
        <w:tc>
          <w:tcPr>
            <w:tcW w:w="960" w:type="dxa"/>
            <w:tcBorders>
              <w:top w:val="nil"/>
              <w:left w:val="nil"/>
              <w:bottom w:val="nil"/>
              <w:right w:val="nil"/>
            </w:tcBorders>
            <w:shd w:val="clear" w:color="auto" w:fill="auto"/>
            <w:noWrap/>
            <w:vAlign w:val="bottom"/>
            <w:hideMark/>
          </w:tcPr>
          <w:p w:rsidR="00D70380" w:rsidRPr="00D70380" w:rsidRDefault="00D70380" w:rsidP="00D70380">
            <w:pPr>
              <w:spacing w:after="0" w:line="240" w:lineRule="auto"/>
              <w:jc w:val="center"/>
              <w:rPr>
                <w:rFonts w:ascii="Times New Roman" w:eastAsia="Times New Roman" w:hAnsi="Times New Roman" w:cs="Times New Roman"/>
                <w:color w:val="000000"/>
                <w:sz w:val="24"/>
                <w:szCs w:val="24"/>
              </w:rPr>
            </w:pPr>
            <w:r w:rsidRPr="00D70380">
              <w:rPr>
                <w:rFonts w:ascii="Times New Roman" w:eastAsia="Times New Roman" w:hAnsi="Times New Roman" w:cs="Times New Roman"/>
                <w:color w:val="000000"/>
                <w:sz w:val="24"/>
                <w:szCs w:val="24"/>
              </w:rPr>
              <w:t>2.91</w:t>
            </w:r>
          </w:p>
        </w:tc>
        <w:tc>
          <w:tcPr>
            <w:tcW w:w="1940" w:type="dxa"/>
            <w:tcBorders>
              <w:top w:val="nil"/>
              <w:left w:val="nil"/>
              <w:bottom w:val="nil"/>
              <w:right w:val="nil"/>
            </w:tcBorders>
            <w:shd w:val="clear" w:color="auto" w:fill="auto"/>
            <w:noWrap/>
            <w:vAlign w:val="bottom"/>
            <w:hideMark/>
          </w:tcPr>
          <w:p w:rsidR="00D70380" w:rsidRPr="00D70380" w:rsidRDefault="00D70380" w:rsidP="00D70380">
            <w:pPr>
              <w:spacing w:after="0" w:line="240" w:lineRule="auto"/>
              <w:jc w:val="center"/>
              <w:rPr>
                <w:rFonts w:ascii="Times New Roman" w:eastAsia="Times New Roman" w:hAnsi="Times New Roman" w:cs="Times New Roman"/>
                <w:color w:val="000000"/>
                <w:sz w:val="24"/>
                <w:szCs w:val="24"/>
              </w:rPr>
            </w:pPr>
            <w:r w:rsidRPr="00D70380">
              <w:rPr>
                <w:rFonts w:ascii="Times New Roman" w:eastAsia="Times New Roman" w:hAnsi="Times New Roman" w:cs="Times New Roman"/>
                <w:color w:val="000000"/>
                <w:sz w:val="24"/>
                <w:szCs w:val="24"/>
              </w:rPr>
              <w:t>1.24</w:t>
            </w:r>
          </w:p>
        </w:tc>
      </w:tr>
      <w:tr w:rsidR="00D70380" w:rsidRPr="00D70380" w:rsidTr="00D70380">
        <w:trPr>
          <w:trHeight w:val="315"/>
        </w:trPr>
        <w:tc>
          <w:tcPr>
            <w:tcW w:w="2963" w:type="dxa"/>
            <w:tcBorders>
              <w:top w:val="nil"/>
              <w:left w:val="nil"/>
              <w:bottom w:val="nil"/>
              <w:right w:val="nil"/>
            </w:tcBorders>
            <w:shd w:val="clear" w:color="auto" w:fill="auto"/>
            <w:noWrap/>
            <w:vAlign w:val="bottom"/>
            <w:hideMark/>
          </w:tcPr>
          <w:p w:rsidR="00D70380" w:rsidRPr="00D70380" w:rsidRDefault="00D70380" w:rsidP="00D70380">
            <w:pPr>
              <w:spacing w:after="0" w:line="240" w:lineRule="auto"/>
              <w:rPr>
                <w:rFonts w:ascii="Times New Roman" w:eastAsia="Times New Roman" w:hAnsi="Times New Roman" w:cs="Times New Roman"/>
                <w:color w:val="000000"/>
                <w:sz w:val="24"/>
                <w:szCs w:val="24"/>
              </w:rPr>
            </w:pPr>
            <w:r w:rsidRPr="00D70380">
              <w:rPr>
                <w:rFonts w:ascii="Times New Roman" w:eastAsia="Times New Roman" w:hAnsi="Times New Roman" w:cs="Times New Roman"/>
                <w:color w:val="000000"/>
                <w:sz w:val="24"/>
                <w:szCs w:val="24"/>
              </w:rPr>
              <w:t>Team workin assignments</w:t>
            </w:r>
          </w:p>
        </w:tc>
        <w:tc>
          <w:tcPr>
            <w:tcW w:w="960" w:type="dxa"/>
            <w:tcBorders>
              <w:top w:val="nil"/>
              <w:left w:val="nil"/>
              <w:bottom w:val="nil"/>
              <w:right w:val="nil"/>
            </w:tcBorders>
            <w:shd w:val="clear" w:color="auto" w:fill="auto"/>
            <w:noWrap/>
            <w:vAlign w:val="bottom"/>
            <w:hideMark/>
          </w:tcPr>
          <w:p w:rsidR="00D70380" w:rsidRPr="00D70380" w:rsidRDefault="00D70380" w:rsidP="00D70380">
            <w:pPr>
              <w:spacing w:after="0" w:line="240" w:lineRule="auto"/>
              <w:jc w:val="center"/>
              <w:rPr>
                <w:rFonts w:ascii="Times New Roman" w:eastAsia="Times New Roman" w:hAnsi="Times New Roman" w:cs="Times New Roman"/>
                <w:color w:val="000000"/>
                <w:sz w:val="24"/>
                <w:szCs w:val="24"/>
              </w:rPr>
            </w:pPr>
            <w:r w:rsidRPr="00D70380">
              <w:rPr>
                <w:rFonts w:ascii="Times New Roman" w:eastAsia="Times New Roman" w:hAnsi="Times New Roman" w:cs="Times New Roman"/>
                <w:color w:val="000000"/>
                <w:sz w:val="24"/>
                <w:szCs w:val="24"/>
              </w:rPr>
              <w:t>3.61</w:t>
            </w:r>
          </w:p>
        </w:tc>
        <w:tc>
          <w:tcPr>
            <w:tcW w:w="1940" w:type="dxa"/>
            <w:tcBorders>
              <w:top w:val="nil"/>
              <w:left w:val="nil"/>
              <w:bottom w:val="nil"/>
              <w:right w:val="nil"/>
            </w:tcBorders>
            <w:shd w:val="clear" w:color="auto" w:fill="auto"/>
            <w:noWrap/>
            <w:vAlign w:val="bottom"/>
            <w:hideMark/>
          </w:tcPr>
          <w:p w:rsidR="00D70380" w:rsidRPr="00D70380" w:rsidRDefault="00D70380" w:rsidP="00D70380">
            <w:pPr>
              <w:spacing w:after="0" w:line="240" w:lineRule="auto"/>
              <w:jc w:val="center"/>
              <w:rPr>
                <w:rFonts w:ascii="Times New Roman" w:eastAsia="Times New Roman" w:hAnsi="Times New Roman" w:cs="Times New Roman"/>
                <w:color w:val="000000"/>
                <w:sz w:val="24"/>
                <w:szCs w:val="24"/>
              </w:rPr>
            </w:pPr>
            <w:r w:rsidRPr="00D70380">
              <w:rPr>
                <w:rFonts w:ascii="Times New Roman" w:eastAsia="Times New Roman" w:hAnsi="Times New Roman" w:cs="Times New Roman"/>
                <w:color w:val="000000"/>
                <w:sz w:val="24"/>
                <w:szCs w:val="24"/>
              </w:rPr>
              <w:t>1.41</w:t>
            </w:r>
          </w:p>
        </w:tc>
      </w:tr>
      <w:tr w:rsidR="00D70380" w:rsidRPr="00D70380" w:rsidTr="00D70380">
        <w:trPr>
          <w:trHeight w:val="315"/>
        </w:trPr>
        <w:tc>
          <w:tcPr>
            <w:tcW w:w="2963" w:type="dxa"/>
            <w:tcBorders>
              <w:top w:val="nil"/>
              <w:left w:val="nil"/>
              <w:bottom w:val="nil"/>
              <w:right w:val="nil"/>
            </w:tcBorders>
            <w:shd w:val="clear" w:color="auto" w:fill="auto"/>
            <w:noWrap/>
            <w:vAlign w:val="bottom"/>
            <w:hideMark/>
          </w:tcPr>
          <w:p w:rsidR="00D70380" w:rsidRPr="00D70380" w:rsidRDefault="00D70380" w:rsidP="00D70380">
            <w:pPr>
              <w:spacing w:after="0" w:line="240" w:lineRule="auto"/>
              <w:rPr>
                <w:rFonts w:ascii="Times New Roman" w:eastAsia="Times New Roman" w:hAnsi="Times New Roman" w:cs="Times New Roman"/>
                <w:color w:val="000000"/>
                <w:sz w:val="24"/>
                <w:szCs w:val="24"/>
              </w:rPr>
            </w:pPr>
            <w:r w:rsidRPr="00D70380">
              <w:rPr>
                <w:rFonts w:ascii="Times New Roman" w:eastAsia="Times New Roman" w:hAnsi="Times New Roman" w:cs="Times New Roman"/>
                <w:color w:val="000000"/>
                <w:sz w:val="24"/>
                <w:szCs w:val="24"/>
              </w:rPr>
              <w:t>Individual assignment</w:t>
            </w:r>
          </w:p>
        </w:tc>
        <w:tc>
          <w:tcPr>
            <w:tcW w:w="960" w:type="dxa"/>
            <w:tcBorders>
              <w:top w:val="nil"/>
              <w:left w:val="nil"/>
              <w:bottom w:val="nil"/>
              <w:right w:val="nil"/>
            </w:tcBorders>
            <w:shd w:val="clear" w:color="auto" w:fill="auto"/>
            <w:noWrap/>
            <w:vAlign w:val="bottom"/>
            <w:hideMark/>
          </w:tcPr>
          <w:p w:rsidR="00D70380" w:rsidRPr="00D70380" w:rsidRDefault="00D70380" w:rsidP="00D70380">
            <w:pPr>
              <w:spacing w:after="0" w:line="240" w:lineRule="auto"/>
              <w:jc w:val="center"/>
              <w:rPr>
                <w:rFonts w:ascii="Times New Roman" w:eastAsia="Times New Roman" w:hAnsi="Times New Roman" w:cs="Times New Roman"/>
                <w:color w:val="000000"/>
                <w:sz w:val="24"/>
                <w:szCs w:val="24"/>
              </w:rPr>
            </w:pPr>
            <w:r w:rsidRPr="00D70380">
              <w:rPr>
                <w:rFonts w:ascii="Times New Roman" w:eastAsia="Times New Roman" w:hAnsi="Times New Roman" w:cs="Times New Roman"/>
                <w:color w:val="000000"/>
                <w:sz w:val="24"/>
                <w:szCs w:val="24"/>
              </w:rPr>
              <w:t>2.84</w:t>
            </w:r>
          </w:p>
        </w:tc>
        <w:tc>
          <w:tcPr>
            <w:tcW w:w="1940" w:type="dxa"/>
            <w:tcBorders>
              <w:top w:val="nil"/>
              <w:left w:val="nil"/>
              <w:bottom w:val="nil"/>
              <w:right w:val="nil"/>
            </w:tcBorders>
            <w:shd w:val="clear" w:color="auto" w:fill="auto"/>
            <w:noWrap/>
            <w:vAlign w:val="bottom"/>
            <w:hideMark/>
          </w:tcPr>
          <w:p w:rsidR="00D70380" w:rsidRPr="00D70380" w:rsidRDefault="00D70380" w:rsidP="00D70380">
            <w:pPr>
              <w:spacing w:after="0" w:line="240" w:lineRule="auto"/>
              <w:jc w:val="center"/>
              <w:rPr>
                <w:rFonts w:ascii="Times New Roman" w:eastAsia="Times New Roman" w:hAnsi="Times New Roman" w:cs="Times New Roman"/>
                <w:color w:val="000000"/>
                <w:sz w:val="24"/>
                <w:szCs w:val="24"/>
              </w:rPr>
            </w:pPr>
            <w:r w:rsidRPr="00D70380">
              <w:rPr>
                <w:rFonts w:ascii="Times New Roman" w:eastAsia="Times New Roman" w:hAnsi="Times New Roman" w:cs="Times New Roman"/>
                <w:color w:val="000000"/>
                <w:sz w:val="24"/>
                <w:szCs w:val="24"/>
              </w:rPr>
              <w:t>1.43</w:t>
            </w:r>
          </w:p>
        </w:tc>
      </w:tr>
      <w:tr w:rsidR="00D70380" w:rsidRPr="00D70380" w:rsidTr="00D70380">
        <w:trPr>
          <w:trHeight w:val="315"/>
        </w:trPr>
        <w:tc>
          <w:tcPr>
            <w:tcW w:w="2963" w:type="dxa"/>
            <w:tcBorders>
              <w:top w:val="nil"/>
              <w:left w:val="nil"/>
              <w:bottom w:val="nil"/>
              <w:right w:val="nil"/>
            </w:tcBorders>
            <w:shd w:val="clear" w:color="auto" w:fill="auto"/>
            <w:noWrap/>
            <w:vAlign w:val="bottom"/>
            <w:hideMark/>
          </w:tcPr>
          <w:p w:rsidR="00D70380" w:rsidRPr="00D70380" w:rsidRDefault="00D70380" w:rsidP="00D70380">
            <w:pPr>
              <w:spacing w:after="0" w:line="240" w:lineRule="auto"/>
              <w:rPr>
                <w:rFonts w:ascii="Times New Roman" w:eastAsia="Times New Roman" w:hAnsi="Times New Roman" w:cs="Times New Roman"/>
                <w:color w:val="000000"/>
                <w:sz w:val="24"/>
                <w:szCs w:val="24"/>
              </w:rPr>
            </w:pPr>
            <w:r w:rsidRPr="00D70380">
              <w:rPr>
                <w:rFonts w:ascii="Times New Roman" w:eastAsia="Times New Roman" w:hAnsi="Times New Roman" w:cs="Times New Roman"/>
                <w:color w:val="000000"/>
                <w:sz w:val="24"/>
                <w:szCs w:val="24"/>
              </w:rPr>
              <w:t>Prefer Mathematical questions</w:t>
            </w:r>
          </w:p>
        </w:tc>
        <w:tc>
          <w:tcPr>
            <w:tcW w:w="960" w:type="dxa"/>
            <w:tcBorders>
              <w:top w:val="nil"/>
              <w:left w:val="nil"/>
              <w:bottom w:val="nil"/>
              <w:right w:val="nil"/>
            </w:tcBorders>
            <w:shd w:val="clear" w:color="auto" w:fill="auto"/>
            <w:noWrap/>
            <w:vAlign w:val="bottom"/>
            <w:hideMark/>
          </w:tcPr>
          <w:p w:rsidR="00D70380" w:rsidRPr="00D70380" w:rsidRDefault="00D70380" w:rsidP="00D70380">
            <w:pPr>
              <w:spacing w:after="0" w:line="240" w:lineRule="auto"/>
              <w:jc w:val="center"/>
              <w:rPr>
                <w:rFonts w:ascii="Times New Roman" w:eastAsia="Times New Roman" w:hAnsi="Times New Roman" w:cs="Times New Roman"/>
                <w:color w:val="000000"/>
                <w:sz w:val="24"/>
                <w:szCs w:val="24"/>
              </w:rPr>
            </w:pPr>
            <w:r w:rsidRPr="00D70380">
              <w:rPr>
                <w:rFonts w:ascii="Times New Roman" w:eastAsia="Times New Roman" w:hAnsi="Times New Roman" w:cs="Times New Roman"/>
                <w:color w:val="000000"/>
                <w:sz w:val="24"/>
                <w:szCs w:val="24"/>
              </w:rPr>
              <w:t>3.65</w:t>
            </w:r>
          </w:p>
        </w:tc>
        <w:tc>
          <w:tcPr>
            <w:tcW w:w="1940" w:type="dxa"/>
            <w:tcBorders>
              <w:top w:val="nil"/>
              <w:left w:val="nil"/>
              <w:bottom w:val="nil"/>
              <w:right w:val="nil"/>
            </w:tcBorders>
            <w:shd w:val="clear" w:color="auto" w:fill="auto"/>
            <w:noWrap/>
            <w:vAlign w:val="bottom"/>
            <w:hideMark/>
          </w:tcPr>
          <w:p w:rsidR="00D70380" w:rsidRPr="00D70380" w:rsidRDefault="00D70380" w:rsidP="00D70380">
            <w:pPr>
              <w:spacing w:after="0" w:line="240" w:lineRule="auto"/>
              <w:jc w:val="center"/>
              <w:rPr>
                <w:rFonts w:ascii="Times New Roman" w:eastAsia="Times New Roman" w:hAnsi="Times New Roman" w:cs="Times New Roman"/>
                <w:color w:val="000000"/>
                <w:sz w:val="24"/>
                <w:szCs w:val="24"/>
              </w:rPr>
            </w:pPr>
            <w:r w:rsidRPr="00D70380">
              <w:rPr>
                <w:rFonts w:ascii="Times New Roman" w:eastAsia="Times New Roman" w:hAnsi="Times New Roman" w:cs="Times New Roman"/>
                <w:color w:val="000000"/>
                <w:sz w:val="24"/>
                <w:szCs w:val="24"/>
              </w:rPr>
              <w:t>1.27</w:t>
            </w:r>
          </w:p>
        </w:tc>
      </w:tr>
    </w:tbl>
    <w:p w:rsidR="00D70380" w:rsidRDefault="00D70380"/>
    <w:p w:rsidR="00DF27A1" w:rsidRDefault="00DF27A1">
      <w:pPr>
        <w:rPr>
          <w:rFonts w:ascii="Times New Roman" w:hAnsi="Times New Roman" w:cs="Times New Roman"/>
          <w:sz w:val="24"/>
          <w:szCs w:val="24"/>
        </w:rPr>
      </w:pPr>
    </w:p>
    <w:p w:rsidR="00D70380" w:rsidRDefault="00D70380">
      <w:pPr>
        <w:rPr>
          <w:rFonts w:ascii="Times New Roman" w:hAnsi="Times New Roman" w:cs="Times New Roman"/>
          <w:sz w:val="24"/>
          <w:szCs w:val="24"/>
        </w:rPr>
      </w:pPr>
      <w:r w:rsidRPr="00D70380">
        <w:rPr>
          <w:rFonts w:ascii="Times New Roman" w:hAnsi="Times New Roman" w:cs="Times New Roman"/>
          <w:sz w:val="24"/>
          <w:szCs w:val="24"/>
        </w:rPr>
        <w:lastRenderedPageBreak/>
        <w:t>3.</w:t>
      </w:r>
      <w:r>
        <w:rPr>
          <w:rFonts w:ascii="Times New Roman" w:hAnsi="Times New Roman" w:cs="Times New Roman"/>
          <w:sz w:val="24"/>
          <w:szCs w:val="24"/>
        </w:rPr>
        <w:t>Explore &amp; formulate a thesis question</w:t>
      </w:r>
    </w:p>
    <w:p w:rsidR="00D70380" w:rsidRDefault="00D70380">
      <w:pPr>
        <w:rPr>
          <w:rFonts w:ascii="Times New Roman" w:hAnsi="Times New Roman" w:cs="Times New Roman"/>
          <w:sz w:val="24"/>
          <w:szCs w:val="24"/>
        </w:rPr>
      </w:pPr>
      <w:r>
        <w:rPr>
          <w:rFonts w:ascii="Times New Roman" w:hAnsi="Times New Roman" w:cs="Times New Roman"/>
          <w:sz w:val="24"/>
          <w:szCs w:val="24"/>
        </w:rPr>
        <w:t>H1: Teaching style influences undergraduate Business students academic perfomance</w:t>
      </w:r>
    </w:p>
    <w:p w:rsidR="00D70380" w:rsidRDefault="00D70380">
      <w:pPr>
        <w:rPr>
          <w:rFonts w:ascii="Times New Roman" w:hAnsi="Times New Roman" w:cs="Times New Roman"/>
          <w:sz w:val="24"/>
          <w:szCs w:val="24"/>
        </w:rPr>
      </w:pPr>
      <w:r>
        <w:rPr>
          <w:rFonts w:ascii="Times New Roman" w:hAnsi="Times New Roman" w:cs="Times New Roman"/>
          <w:sz w:val="24"/>
          <w:szCs w:val="24"/>
        </w:rPr>
        <w:t>P value = 0.00 hence H1 is accepted</w:t>
      </w:r>
    </w:p>
    <w:p w:rsidR="00D70380" w:rsidRDefault="00D70380">
      <w:pPr>
        <w:rPr>
          <w:rFonts w:ascii="Times New Roman" w:hAnsi="Times New Roman" w:cs="Times New Roman"/>
          <w:sz w:val="24"/>
          <w:szCs w:val="24"/>
        </w:rPr>
      </w:pPr>
      <w:r>
        <w:rPr>
          <w:rFonts w:ascii="Times New Roman" w:hAnsi="Times New Roman" w:cs="Times New Roman"/>
          <w:sz w:val="24"/>
          <w:szCs w:val="24"/>
        </w:rPr>
        <w:t xml:space="preserve">H2: English language influences undergraduate Business students academic perfomance </w:t>
      </w:r>
    </w:p>
    <w:p w:rsidR="00D70380" w:rsidRDefault="00D70380">
      <w:pPr>
        <w:rPr>
          <w:rFonts w:ascii="Times New Roman" w:hAnsi="Times New Roman" w:cs="Times New Roman"/>
          <w:sz w:val="24"/>
          <w:szCs w:val="24"/>
        </w:rPr>
      </w:pPr>
      <w:r>
        <w:rPr>
          <w:rFonts w:ascii="Times New Roman" w:hAnsi="Times New Roman" w:cs="Times New Roman"/>
          <w:sz w:val="24"/>
          <w:szCs w:val="24"/>
        </w:rPr>
        <w:t>P value = 0.00 hence H1 is accepted</w:t>
      </w:r>
    </w:p>
    <w:p w:rsidR="001B77BF" w:rsidRDefault="00D70380">
      <w:pPr>
        <w:rPr>
          <w:rFonts w:ascii="Times New Roman" w:hAnsi="Times New Roman" w:cs="Times New Roman"/>
          <w:sz w:val="24"/>
          <w:szCs w:val="24"/>
        </w:rPr>
      </w:pPr>
      <w:r>
        <w:rPr>
          <w:rFonts w:ascii="Times New Roman" w:hAnsi="Times New Roman" w:cs="Times New Roman"/>
          <w:sz w:val="24"/>
          <w:szCs w:val="24"/>
        </w:rPr>
        <w:t>H3</w:t>
      </w:r>
      <w:r w:rsidR="001B77BF">
        <w:rPr>
          <w:rFonts w:ascii="Times New Roman" w:hAnsi="Times New Roman" w:cs="Times New Roman"/>
          <w:sz w:val="24"/>
          <w:szCs w:val="24"/>
        </w:rPr>
        <w:t>: Assessment methods influence undergraduate Business students academic perfomance</w:t>
      </w:r>
    </w:p>
    <w:p w:rsidR="00D70380" w:rsidRDefault="001B77BF">
      <w:pPr>
        <w:rPr>
          <w:rFonts w:ascii="Times New Roman" w:hAnsi="Times New Roman" w:cs="Times New Roman"/>
          <w:sz w:val="24"/>
          <w:szCs w:val="24"/>
        </w:rPr>
      </w:pPr>
      <w:r>
        <w:rPr>
          <w:rFonts w:ascii="Times New Roman" w:hAnsi="Times New Roman" w:cs="Times New Roman"/>
          <w:sz w:val="24"/>
          <w:szCs w:val="24"/>
        </w:rPr>
        <w:t>P value= 0.599 hence H3 is rejected</w:t>
      </w:r>
    </w:p>
    <w:p w:rsidR="001B77BF" w:rsidRDefault="001B77BF">
      <w:pPr>
        <w:rPr>
          <w:rFonts w:ascii="Times New Roman" w:hAnsi="Times New Roman" w:cs="Times New Roman"/>
          <w:sz w:val="24"/>
          <w:szCs w:val="24"/>
        </w:rPr>
      </w:pPr>
      <w:r>
        <w:rPr>
          <w:rFonts w:ascii="Times New Roman" w:hAnsi="Times New Roman" w:cs="Times New Roman"/>
          <w:sz w:val="24"/>
          <w:szCs w:val="24"/>
        </w:rPr>
        <w:t>4. Primary data</w:t>
      </w:r>
    </w:p>
    <w:tbl>
      <w:tblPr>
        <w:tblW w:w="4340" w:type="dxa"/>
        <w:tblInd w:w="93" w:type="dxa"/>
        <w:tblLook w:val="04A0"/>
      </w:tblPr>
      <w:tblGrid>
        <w:gridCol w:w="1960"/>
        <w:gridCol w:w="1310"/>
        <w:gridCol w:w="1349"/>
      </w:tblGrid>
      <w:tr w:rsidR="001B77BF" w:rsidRPr="001B77BF" w:rsidTr="001B77BF">
        <w:trPr>
          <w:trHeight w:val="300"/>
        </w:trPr>
        <w:tc>
          <w:tcPr>
            <w:tcW w:w="196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rPr>
                <w:rFonts w:ascii="Times New Roman" w:eastAsia="Times New Roman" w:hAnsi="Times New Roman" w:cs="Times New Roman"/>
                <w:b/>
                <w:bCs/>
                <w:color w:val="000000"/>
                <w:sz w:val="24"/>
                <w:szCs w:val="24"/>
              </w:rPr>
            </w:pPr>
            <w:r w:rsidRPr="001B77BF">
              <w:rPr>
                <w:rFonts w:ascii="Times New Roman" w:eastAsia="Times New Roman" w:hAnsi="Times New Roman" w:cs="Times New Roman"/>
                <w:b/>
                <w:bCs/>
                <w:color w:val="000000"/>
                <w:sz w:val="24"/>
                <w:szCs w:val="24"/>
              </w:rPr>
              <w:t>Particular</w:t>
            </w:r>
          </w:p>
        </w:tc>
        <w:tc>
          <w:tcPr>
            <w:tcW w:w="112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rPr>
                <w:rFonts w:ascii="Times New Roman" w:eastAsia="Times New Roman" w:hAnsi="Times New Roman" w:cs="Times New Roman"/>
                <w:b/>
                <w:bCs/>
                <w:color w:val="000000"/>
                <w:sz w:val="24"/>
                <w:szCs w:val="24"/>
              </w:rPr>
            </w:pPr>
            <w:r w:rsidRPr="001B77BF">
              <w:rPr>
                <w:rFonts w:ascii="Times New Roman" w:eastAsia="Times New Roman" w:hAnsi="Times New Roman" w:cs="Times New Roman"/>
                <w:b/>
                <w:bCs/>
                <w:color w:val="000000"/>
                <w:sz w:val="24"/>
                <w:szCs w:val="24"/>
              </w:rPr>
              <w:t>Frequency</w:t>
            </w:r>
          </w:p>
        </w:tc>
        <w:tc>
          <w:tcPr>
            <w:tcW w:w="126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rPr>
                <w:rFonts w:ascii="Times New Roman" w:eastAsia="Times New Roman" w:hAnsi="Times New Roman" w:cs="Times New Roman"/>
                <w:b/>
                <w:bCs/>
                <w:color w:val="000000"/>
                <w:sz w:val="24"/>
                <w:szCs w:val="24"/>
              </w:rPr>
            </w:pPr>
            <w:r w:rsidRPr="001B77BF">
              <w:rPr>
                <w:rFonts w:ascii="Times New Roman" w:eastAsia="Times New Roman" w:hAnsi="Times New Roman" w:cs="Times New Roman"/>
                <w:b/>
                <w:bCs/>
                <w:color w:val="000000"/>
                <w:sz w:val="24"/>
                <w:szCs w:val="24"/>
              </w:rPr>
              <w:t>Percentage</w:t>
            </w:r>
          </w:p>
        </w:tc>
      </w:tr>
      <w:tr w:rsidR="001B77BF" w:rsidRPr="001B77BF" w:rsidTr="001B77BF">
        <w:trPr>
          <w:trHeight w:val="300"/>
        </w:trPr>
        <w:tc>
          <w:tcPr>
            <w:tcW w:w="196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rPr>
                <w:rFonts w:ascii="Times New Roman" w:eastAsia="Times New Roman" w:hAnsi="Times New Roman" w:cs="Times New Roman"/>
                <w:color w:val="000000"/>
                <w:sz w:val="24"/>
                <w:szCs w:val="24"/>
              </w:rPr>
            </w:pPr>
            <w:r w:rsidRPr="001B77BF">
              <w:rPr>
                <w:rFonts w:ascii="Times New Roman" w:eastAsia="Times New Roman" w:hAnsi="Times New Roman" w:cs="Times New Roman"/>
                <w:color w:val="000000"/>
                <w:sz w:val="24"/>
                <w:szCs w:val="24"/>
              </w:rPr>
              <w:t>Business Course</w:t>
            </w:r>
          </w:p>
        </w:tc>
        <w:tc>
          <w:tcPr>
            <w:tcW w:w="112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rPr>
                <w:rFonts w:ascii="Times New Roman" w:eastAsia="Times New Roman" w:hAnsi="Times New Roman" w:cs="Times New Roman"/>
                <w:color w:val="000000"/>
                <w:sz w:val="24"/>
                <w:szCs w:val="24"/>
              </w:rPr>
            </w:pPr>
          </w:p>
        </w:tc>
        <w:tc>
          <w:tcPr>
            <w:tcW w:w="126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rPr>
                <w:rFonts w:ascii="Times New Roman" w:eastAsia="Times New Roman" w:hAnsi="Times New Roman" w:cs="Times New Roman"/>
                <w:color w:val="000000"/>
                <w:sz w:val="24"/>
                <w:szCs w:val="24"/>
              </w:rPr>
            </w:pPr>
          </w:p>
        </w:tc>
      </w:tr>
      <w:tr w:rsidR="001B77BF" w:rsidRPr="001B77BF" w:rsidTr="001B77BF">
        <w:trPr>
          <w:trHeight w:val="300"/>
        </w:trPr>
        <w:tc>
          <w:tcPr>
            <w:tcW w:w="196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rPr>
                <w:rFonts w:ascii="Times New Roman" w:eastAsia="Times New Roman" w:hAnsi="Times New Roman" w:cs="Times New Roman"/>
                <w:color w:val="000000"/>
                <w:sz w:val="24"/>
                <w:szCs w:val="24"/>
              </w:rPr>
            </w:pPr>
            <w:r w:rsidRPr="001B77BF">
              <w:rPr>
                <w:rFonts w:ascii="Times New Roman" w:eastAsia="Times New Roman" w:hAnsi="Times New Roman" w:cs="Times New Roman"/>
                <w:color w:val="000000"/>
                <w:sz w:val="24"/>
                <w:szCs w:val="24"/>
              </w:rPr>
              <w:t xml:space="preserve">Accounting </w:t>
            </w:r>
          </w:p>
        </w:tc>
        <w:tc>
          <w:tcPr>
            <w:tcW w:w="112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jc w:val="right"/>
              <w:rPr>
                <w:rFonts w:ascii="Times New Roman" w:eastAsia="Times New Roman" w:hAnsi="Times New Roman" w:cs="Times New Roman"/>
                <w:color w:val="000000"/>
                <w:sz w:val="24"/>
                <w:szCs w:val="24"/>
              </w:rPr>
            </w:pPr>
            <w:r w:rsidRPr="001B77BF">
              <w:rPr>
                <w:rFonts w:ascii="Times New Roman" w:eastAsia="Times New Roman" w:hAnsi="Times New Roman" w:cs="Times New Roman"/>
                <w:color w:val="000000"/>
                <w:sz w:val="24"/>
                <w:szCs w:val="24"/>
              </w:rPr>
              <w:t>130</w:t>
            </w:r>
          </w:p>
        </w:tc>
        <w:tc>
          <w:tcPr>
            <w:tcW w:w="126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jc w:val="right"/>
              <w:rPr>
                <w:rFonts w:ascii="Times New Roman" w:eastAsia="Times New Roman" w:hAnsi="Times New Roman" w:cs="Times New Roman"/>
                <w:color w:val="000000"/>
                <w:sz w:val="24"/>
                <w:szCs w:val="24"/>
              </w:rPr>
            </w:pPr>
            <w:r w:rsidRPr="001B77BF">
              <w:rPr>
                <w:rFonts w:ascii="Times New Roman" w:eastAsia="Times New Roman" w:hAnsi="Times New Roman" w:cs="Times New Roman"/>
                <w:color w:val="000000"/>
                <w:sz w:val="24"/>
                <w:szCs w:val="24"/>
              </w:rPr>
              <w:t>22</w:t>
            </w:r>
          </w:p>
        </w:tc>
      </w:tr>
      <w:tr w:rsidR="001B77BF" w:rsidRPr="001B77BF" w:rsidTr="001B77BF">
        <w:trPr>
          <w:trHeight w:val="300"/>
        </w:trPr>
        <w:tc>
          <w:tcPr>
            <w:tcW w:w="196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rPr>
                <w:rFonts w:ascii="Times New Roman" w:eastAsia="Times New Roman" w:hAnsi="Times New Roman" w:cs="Times New Roman"/>
                <w:color w:val="000000"/>
                <w:sz w:val="24"/>
                <w:szCs w:val="24"/>
              </w:rPr>
            </w:pPr>
            <w:r w:rsidRPr="001B77BF">
              <w:rPr>
                <w:rFonts w:ascii="Times New Roman" w:eastAsia="Times New Roman" w:hAnsi="Times New Roman" w:cs="Times New Roman"/>
                <w:color w:val="000000"/>
                <w:sz w:val="24"/>
                <w:szCs w:val="24"/>
              </w:rPr>
              <w:t>Finance</w:t>
            </w:r>
          </w:p>
        </w:tc>
        <w:tc>
          <w:tcPr>
            <w:tcW w:w="112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jc w:val="right"/>
              <w:rPr>
                <w:rFonts w:ascii="Times New Roman" w:eastAsia="Times New Roman" w:hAnsi="Times New Roman" w:cs="Times New Roman"/>
                <w:color w:val="000000"/>
                <w:sz w:val="24"/>
                <w:szCs w:val="24"/>
              </w:rPr>
            </w:pPr>
            <w:r w:rsidRPr="001B77BF">
              <w:rPr>
                <w:rFonts w:ascii="Times New Roman" w:eastAsia="Times New Roman" w:hAnsi="Times New Roman" w:cs="Times New Roman"/>
                <w:color w:val="000000"/>
                <w:sz w:val="24"/>
                <w:szCs w:val="24"/>
              </w:rPr>
              <w:t>151</w:t>
            </w:r>
          </w:p>
        </w:tc>
        <w:tc>
          <w:tcPr>
            <w:tcW w:w="126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jc w:val="right"/>
              <w:rPr>
                <w:rFonts w:ascii="Times New Roman" w:eastAsia="Times New Roman" w:hAnsi="Times New Roman" w:cs="Times New Roman"/>
                <w:color w:val="000000"/>
                <w:sz w:val="24"/>
                <w:szCs w:val="24"/>
              </w:rPr>
            </w:pPr>
            <w:r w:rsidRPr="001B77BF">
              <w:rPr>
                <w:rFonts w:ascii="Times New Roman" w:eastAsia="Times New Roman" w:hAnsi="Times New Roman" w:cs="Times New Roman"/>
                <w:color w:val="000000"/>
                <w:sz w:val="24"/>
                <w:szCs w:val="24"/>
              </w:rPr>
              <w:t>26</w:t>
            </w:r>
          </w:p>
        </w:tc>
      </w:tr>
      <w:tr w:rsidR="001B77BF" w:rsidRPr="001B77BF" w:rsidTr="001B77BF">
        <w:trPr>
          <w:trHeight w:val="300"/>
        </w:trPr>
        <w:tc>
          <w:tcPr>
            <w:tcW w:w="196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rPr>
                <w:rFonts w:ascii="Times New Roman" w:eastAsia="Times New Roman" w:hAnsi="Times New Roman" w:cs="Times New Roman"/>
                <w:color w:val="000000"/>
                <w:sz w:val="24"/>
                <w:szCs w:val="24"/>
              </w:rPr>
            </w:pPr>
            <w:r w:rsidRPr="001B77BF">
              <w:rPr>
                <w:rFonts w:ascii="Times New Roman" w:eastAsia="Times New Roman" w:hAnsi="Times New Roman" w:cs="Times New Roman"/>
                <w:color w:val="000000"/>
                <w:sz w:val="24"/>
                <w:szCs w:val="24"/>
              </w:rPr>
              <w:t>Management</w:t>
            </w:r>
          </w:p>
        </w:tc>
        <w:tc>
          <w:tcPr>
            <w:tcW w:w="112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jc w:val="right"/>
              <w:rPr>
                <w:rFonts w:ascii="Times New Roman" w:eastAsia="Times New Roman" w:hAnsi="Times New Roman" w:cs="Times New Roman"/>
                <w:color w:val="000000"/>
                <w:sz w:val="24"/>
                <w:szCs w:val="24"/>
              </w:rPr>
            </w:pPr>
            <w:r w:rsidRPr="001B77BF">
              <w:rPr>
                <w:rFonts w:ascii="Times New Roman" w:eastAsia="Times New Roman" w:hAnsi="Times New Roman" w:cs="Times New Roman"/>
                <w:color w:val="000000"/>
                <w:sz w:val="24"/>
                <w:szCs w:val="24"/>
              </w:rPr>
              <w:t>130</w:t>
            </w:r>
          </w:p>
        </w:tc>
        <w:tc>
          <w:tcPr>
            <w:tcW w:w="126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jc w:val="right"/>
              <w:rPr>
                <w:rFonts w:ascii="Times New Roman" w:eastAsia="Times New Roman" w:hAnsi="Times New Roman" w:cs="Times New Roman"/>
                <w:color w:val="000000"/>
                <w:sz w:val="24"/>
                <w:szCs w:val="24"/>
              </w:rPr>
            </w:pPr>
            <w:r w:rsidRPr="001B77BF">
              <w:rPr>
                <w:rFonts w:ascii="Times New Roman" w:eastAsia="Times New Roman" w:hAnsi="Times New Roman" w:cs="Times New Roman"/>
                <w:color w:val="000000"/>
                <w:sz w:val="24"/>
                <w:szCs w:val="24"/>
              </w:rPr>
              <w:t>22</w:t>
            </w:r>
          </w:p>
        </w:tc>
      </w:tr>
      <w:tr w:rsidR="001B77BF" w:rsidRPr="001B77BF" w:rsidTr="001B77BF">
        <w:trPr>
          <w:trHeight w:val="300"/>
        </w:trPr>
        <w:tc>
          <w:tcPr>
            <w:tcW w:w="196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rPr>
                <w:rFonts w:ascii="Times New Roman" w:eastAsia="Times New Roman" w:hAnsi="Times New Roman" w:cs="Times New Roman"/>
                <w:color w:val="000000"/>
                <w:sz w:val="24"/>
                <w:szCs w:val="24"/>
              </w:rPr>
            </w:pPr>
            <w:r w:rsidRPr="001B77BF">
              <w:rPr>
                <w:rFonts w:ascii="Times New Roman" w:eastAsia="Times New Roman" w:hAnsi="Times New Roman" w:cs="Times New Roman"/>
                <w:color w:val="000000"/>
                <w:sz w:val="24"/>
                <w:szCs w:val="24"/>
              </w:rPr>
              <w:t xml:space="preserve">Marketing </w:t>
            </w:r>
          </w:p>
        </w:tc>
        <w:tc>
          <w:tcPr>
            <w:tcW w:w="112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jc w:val="right"/>
              <w:rPr>
                <w:rFonts w:ascii="Times New Roman" w:eastAsia="Times New Roman" w:hAnsi="Times New Roman" w:cs="Times New Roman"/>
                <w:color w:val="000000"/>
                <w:sz w:val="24"/>
                <w:szCs w:val="24"/>
              </w:rPr>
            </w:pPr>
            <w:r w:rsidRPr="001B77BF">
              <w:rPr>
                <w:rFonts w:ascii="Times New Roman" w:eastAsia="Times New Roman" w:hAnsi="Times New Roman" w:cs="Times New Roman"/>
                <w:color w:val="000000"/>
                <w:sz w:val="24"/>
                <w:szCs w:val="24"/>
              </w:rPr>
              <w:t>38</w:t>
            </w:r>
          </w:p>
        </w:tc>
        <w:tc>
          <w:tcPr>
            <w:tcW w:w="126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jc w:val="right"/>
              <w:rPr>
                <w:rFonts w:ascii="Times New Roman" w:eastAsia="Times New Roman" w:hAnsi="Times New Roman" w:cs="Times New Roman"/>
                <w:color w:val="000000"/>
                <w:sz w:val="24"/>
                <w:szCs w:val="24"/>
              </w:rPr>
            </w:pPr>
            <w:r w:rsidRPr="001B77BF">
              <w:rPr>
                <w:rFonts w:ascii="Times New Roman" w:eastAsia="Times New Roman" w:hAnsi="Times New Roman" w:cs="Times New Roman"/>
                <w:color w:val="000000"/>
                <w:sz w:val="24"/>
                <w:szCs w:val="24"/>
              </w:rPr>
              <w:t>7</w:t>
            </w:r>
          </w:p>
        </w:tc>
      </w:tr>
      <w:tr w:rsidR="001B77BF" w:rsidRPr="001B77BF" w:rsidTr="001B77BF">
        <w:trPr>
          <w:trHeight w:val="300"/>
        </w:trPr>
        <w:tc>
          <w:tcPr>
            <w:tcW w:w="196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rPr>
                <w:rFonts w:ascii="Times New Roman" w:eastAsia="Times New Roman" w:hAnsi="Times New Roman" w:cs="Times New Roman"/>
                <w:color w:val="000000"/>
                <w:sz w:val="24"/>
                <w:szCs w:val="24"/>
              </w:rPr>
            </w:pPr>
            <w:r w:rsidRPr="001B77BF">
              <w:rPr>
                <w:rFonts w:ascii="Times New Roman" w:eastAsia="Times New Roman" w:hAnsi="Times New Roman" w:cs="Times New Roman"/>
                <w:color w:val="000000"/>
                <w:sz w:val="24"/>
                <w:szCs w:val="24"/>
              </w:rPr>
              <w:t>Information systems</w:t>
            </w:r>
          </w:p>
        </w:tc>
        <w:tc>
          <w:tcPr>
            <w:tcW w:w="112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jc w:val="right"/>
              <w:rPr>
                <w:rFonts w:ascii="Times New Roman" w:eastAsia="Times New Roman" w:hAnsi="Times New Roman" w:cs="Times New Roman"/>
                <w:color w:val="000000"/>
                <w:sz w:val="24"/>
                <w:szCs w:val="24"/>
              </w:rPr>
            </w:pPr>
            <w:r w:rsidRPr="001B77BF">
              <w:rPr>
                <w:rFonts w:ascii="Times New Roman" w:eastAsia="Times New Roman" w:hAnsi="Times New Roman" w:cs="Times New Roman"/>
                <w:color w:val="000000"/>
                <w:sz w:val="24"/>
                <w:szCs w:val="24"/>
              </w:rPr>
              <w:t>54</w:t>
            </w:r>
          </w:p>
        </w:tc>
        <w:tc>
          <w:tcPr>
            <w:tcW w:w="126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jc w:val="right"/>
              <w:rPr>
                <w:rFonts w:ascii="Times New Roman" w:eastAsia="Times New Roman" w:hAnsi="Times New Roman" w:cs="Times New Roman"/>
                <w:color w:val="000000"/>
                <w:sz w:val="24"/>
                <w:szCs w:val="24"/>
              </w:rPr>
            </w:pPr>
            <w:r w:rsidRPr="001B77BF">
              <w:rPr>
                <w:rFonts w:ascii="Times New Roman" w:eastAsia="Times New Roman" w:hAnsi="Times New Roman" w:cs="Times New Roman"/>
                <w:color w:val="000000"/>
                <w:sz w:val="24"/>
                <w:szCs w:val="24"/>
              </w:rPr>
              <w:t>9</w:t>
            </w:r>
          </w:p>
        </w:tc>
      </w:tr>
      <w:tr w:rsidR="001B77BF" w:rsidRPr="001B77BF" w:rsidTr="001B77BF">
        <w:trPr>
          <w:trHeight w:val="300"/>
        </w:trPr>
        <w:tc>
          <w:tcPr>
            <w:tcW w:w="196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rPr>
                <w:rFonts w:ascii="Times New Roman" w:eastAsia="Times New Roman" w:hAnsi="Times New Roman" w:cs="Times New Roman"/>
                <w:color w:val="000000"/>
                <w:sz w:val="24"/>
                <w:szCs w:val="24"/>
              </w:rPr>
            </w:pPr>
            <w:r w:rsidRPr="001B77BF">
              <w:rPr>
                <w:rFonts w:ascii="Times New Roman" w:eastAsia="Times New Roman" w:hAnsi="Times New Roman" w:cs="Times New Roman"/>
                <w:color w:val="000000"/>
                <w:sz w:val="24"/>
                <w:szCs w:val="24"/>
              </w:rPr>
              <w:t>Economics</w:t>
            </w:r>
          </w:p>
        </w:tc>
        <w:tc>
          <w:tcPr>
            <w:tcW w:w="112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jc w:val="right"/>
              <w:rPr>
                <w:rFonts w:ascii="Times New Roman" w:eastAsia="Times New Roman" w:hAnsi="Times New Roman" w:cs="Times New Roman"/>
                <w:color w:val="000000"/>
                <w:sz w:val="24"/>
                <w:szCs w:val="24"/>
              </w:rPr>
            </w:pPr>
            <w:r w:rsidRPr="001B77BF">
              <w:rPr>
                <w:rFonts w:ascii="Times New Roman" w:eastAsia="Times New Roman" w:hAnsi="Times New Roman" w:cs="Times New Roman"/>
                <w:color w:val="000000"/>
                <w:sz w:val="24"/>
                <w:szCs w:val="24"/>
              </w:rPr>
              <w:t>47</w:t>
            </w:r>
          </w:p>
        </w:tc>
        <w:tc>
          <w:tcPr>
            <w:tcW w:w="126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jc w:val="right"/>
              <w:rPr>
                <w:rFonts w:ascii="Times New Roman" w:eastAsia="Times New Roman" w:hAnsi="Times New Roman" w:cs="Times New Roman"/>
                <w:color w:val="000000"/>
                <w:sz w:val="24"/>
                <w:szCs w:val="24"/>
              </w:rPr>
            </w:pPr>
            <w:r w:rsidRPr="001B77BF">
              <w:rPr>
                <w:rFonts w:ascii="Times New Roman" w:eastAsia="Times New Roman" w:hAnsi="Times New Roman" w:cs="Times New Roman"/>
                <w:color w:val="000000"/>
                <w:sz w:val="24"/>
                <w:szCs w:val="24"/>
              </w:rPr>
              <w:t>8</w:t>
            </w:r>
          </w:p>
        </w:tc>
      </w:tr>
      <w:tr w:rsidR="001B77BF" w:rsidRPr="001B77BF" w:rsidTr="001B77BF">
        <w:trPr>
          <w:trHeight w:val="300"/>
        </w:trPr>
        <w:tc>
          <w:tcPr>
            <w:tcW w:w="196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rPr>
                <w:rFonts w:ascii="Times New Roman" w:eastAsia="Times New Roman" w:hAnsi="Times New Roman" w:cs="Times New Roman"/>
                <w:color w:val="000000"/>
                <w:sz w:val="24"/>
                <w:szCs w:val="24"/>
              </w:rPr>
            </w:pPr>
            <w:r w:rsidRPr="001B77BF">
              <w:rPr>
                <w:rFonts w:ascii="Times New Roman" w:eastAsia="Times New Roman" w:hAnsi="Times New Roman" w:cs="Times New Roman"/>
                <w:color w:val="000000"/>
                <w:sz w:val="24"/>
                <w:szCs w:val="24"/>
              </w:rPr>
              <w:t>Statistics</w:t>
            </w:r>
          </w:p>
        </w:tc>
        <w:tc>
          <w:tcPr>
            <w:tcW w:w="112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jc w:val="right"/>
              <w:rPr>
                <w:rFonts w:ascii="Times New Roman" w:eastAsia="Times New Roman" w:hAnsi="Times New Roman" w:cs="Times New Roman"/>
                <w:color w:val="000000"/>
                <w:sz w:val="24"/>
                <w:szCs w:val="24"/>
              </w:rPr>
            </w:pPr>
            <w:r w:rsidRPr="001B77BF">
              <w:rPr>
                <w:rFonts w:ascii="Times New Roman" w:eastAsia="Times New Roman" w:hAnsi="Times New Roman" w:cs="Times New Roman"/>
                <w:color w:val="000000"/>
                <w:sz w:val="24"/>
                <w:szCs w:val="24"/>
              </w:rPr>
              <w:t>31</w:t>
            </w:r>
          </w:p>
        </w:tc>
        <w:tc>
          <w:tcPr>
            <w:tcW w:w="126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jc w:val="right"/>
              <w:rPr>
                <w:rFonts w:ascii="Times New Roman" w:eastAsia="Times New Roman" w:hAnsi="Times New Roman" w:cs="Times New Roman"/>
                <w:color w:val="000000"/>
                <w:sz w:val="24"/>
                <w:szCs w:val="24"/>
              </w:rPr>
            </w:pPr>
            <w:r w:rsidRPr="001B77BF">
              <w:rPr>
                <w:rFonts w:ascii="Times New Roman" w:eastAsia="Times New Roman" w:hAnsi="Times New Roman" w:cs="Times New Roman"/>
                <w:color w:val="000000"/>
                <w:sz w:val="24"/>
                <w:szCs w:val="24"/>
              </w:rPr>
              <w:t>6</w:t>
            </w:r>
          </w:p>
        </w:tc>
      </w:tr>
      <w:tr w:rsidR="001B77BF" w:rsidRPr="001B77BF" w:rsidTr="001B77BF">
        <w:trPr>
          <w:trHeight w:val="300"/>
        </w:trPr>
        <w:tc>
          <w:tcPr>
            <w:tcW w:w="196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rPr>
                <w:rFonts w:ascii="Times New Roman" w:eastAsia="Times New Roman" w:hAnsi="Times New Roman" w:cs="Times New Roman"/>
                <w:color w:val="000000"/>
                <w:sz w:val="24"/>
                <w:szCs w:val="24"/>
              </w:rPr>
            </w:pPr>
          </w:p>
        </w:tc>
        <w:tc>
          <w:tcPr>
            <w:tcW w:w="112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rPr>
                <w:rFonts w:ascii="Times New Roman" w:eastAsia="Times New Roman" w:hAnsi="Times New Roman" w:cs="Times New Roman"/>
                <w:color w:val="000000"/>
                <w:sz w:val="24"/>
                <w:szCs w:val="24"/>
              </w:rPr>
            </w:pPr>
          </w:p>
        </w:tc>
        <w:tc>
          <w:tcPr>
            <w:tcW w:w="126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rPr>
                <w:rFonts w:ascii="Times New Roman" w:eastAsia="Times New Roman" w:hAnsi="Times New Roman" w:cs="Times New Roman"/>
                <w:color w:val="000000"/>
                <w:sz w:val="24"/>
                <w:szCs w:val="24"/>
              </w:rPr>
            </w:pPr>
          </w:p>
        </w:tc>
      </w:tr>
      <w:tr w:rsidR="001B77BF" w:rsidRPr="001B77BF" w:rsidTr="001B77BF">
        <w:trPr>
          <w:trHeight w:val="300"/>
        </w:trPr>
        <w:tc>
          <w:tcPr>
            <w:tcW w:w="196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rPr>
                <w:rFonts w:ascii="Times New Roman" w:eastAsia="Times New Roman" w:hAnsi="Times New Roman" w:cs="Times New Roman"/>
                <w:color w:val="000000"/>
                <w:sz w:val="24"/>
                <w:szCs w:val="24"/>
              </w:rPr>
            </w:pPr>
            <w:r w:rsidRPr="001B77BF">
              <w:rPr>
                <w:rFonts w:ascii="Times New Roman" w:eastAsia="Times New Roman" w:hAnsi="Times New Roman" w:cs="Times New Roman"/>
                <w:color w:val="000000"/>
                <w:sz w:val="24"/>
                <w:szCs w:val="24"/>
              </w:rPr>
              <w:t>High School Course</w:t>
            </w:r>
          </w:p>
        </w:tc>
        <w:tc>
          <w:tcPr>
            <w:tcW w:w="112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rPr>
                <w:rFonts w:ascii="Times New Roman" w:eastAsia="Times New Roman" w:hAnsi="Times New Roman" w:cs="Times New Roman"/>
                <w:color w:val="000000"/>
                <w:sz w:val="24"/>
                <w:szCs w:val="24"/>
              </w:rPr>
            </w:pPr>
          </w:p>
        </w:tc>
        <w:tc>
          <w:tcPr>
            <w:tcW w:w="126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rPr>
                <w:rFonts w:ascii="Times New Roman" w:eastAsia="Times New Roman" w:hAnsi="Times New Roman" w:cs="Times New Roman"/>
                <w:color w:val="000000"/>
                <w:sz w:val="24"/>
                <w:szCs w:val="24"/>
              </w:rPr>
            </w:pPr>
          </w:p>
        </w:tc>
      </w:tr>
      <w:tr w:rsidR="001B77BF" w:rsidRPr="001B77BF" w:rsidTr="001B77BF">
        <w:trPr>
          <w:trHeight w:val="300"/>
        </w:trPr>
        <w:tc>
          <w:tcPr>
            <w:tcW w:w="196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rPr>
                <w:rFonts w:ascii="Times New Roman" w:eastAsia="Times New Roman" w:hAnsi="Times New Roman" w:cs="Times New Roman"/>
                <w:color w:val="000000"/>
                <w:sz w:val="24"/>
                <w:szCs w:val="24"/>
              </w:rPr>
            </w:pPr>
            <w:r w:rsidRPr="001B77BF">
              <w:rPr>
                <w:rFonts w:ascii="Times New Roman" w:eastAsia="Times New Roman" w:hAnsi="Times New Roman" w:cs="Times New Roman"/>
                <w:color w:val="000000"/>
                <w:sz w:val="24"/>
                <w:szCs w:val="24"/>
              </w:rPr>
              <w:t xml:space="preserve">Art </w:t>
            </w:r>
          </w:p>
        </w:tc>
        <w:tc>
          <w:tcPr>
            <w:tcW w:w="112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jc w:val="right"/>
              <w:rPr>
                <w:rFonts w:ascii="Times New Roman" w:eastAsia="Times New Roman" w:hAnsi="Times New Roman" w:cs="Times New Roman"/>
                <w:color w:val="000000"/>
                <w:sz w:val="24"/>
                <w:szCs w:val="24"/>
              </w:rPr>
            </w:pPr>
            <w:r w:rsidRPr="001B77BF">
              <w:rPr>
                <w:rFonts w:ascii="Times New Roman" w:eastAsia="Times New Roman" w:hAnsi="Times New Roman" w:cs="Times New Roman"/>
                <w:color w:val="000000"/>
                <w:sz w:val="24"/>
                <w:szCs w:val="24"/>
              </w:rPr>
              <w:t>244</w:t>
            </w:r>
          </w:p>
        </w:tc>
        <w:tc>
          <w:tcPr>
            <w:tcW w:w="126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jc w:val="right"/>
              <w:rPr>
                <w:rFonts w:ascii="Times New Roman" w:eastAsia="Times New Roman" w:hAnsi="Times New Roman" w:cs="Times New Roman"/>
                <w:color w:val="000000"/>
                <w:sz w:val="24"/>
                <w:szCs w:val="24"/>
              </w:rPr>
            </w:pPr>
            <w:r w:rsidRPr="001B77BF">
              <w:rPr>
                <w:rFonts w:ascii="Times New Roman" w:eastAsia="Times New Roman" w:hAnsi="Times New Roman" w:cs="Times New Roman"/>
                <w:color w:val="000000"/>
                <w:sz w:val="24"/>
                <w:szCs w:val="24"/>
              </w:rPr>
              <w:t>42</w:t>
            </w:r>
          </w:p>
        </w:tc>
      </w:tr>
      <w:tr w:rsidR="001B77BF" w:rsidRPr="001B77BF" w:rsidTr="001B77BF">
        <w:trPr>
          <w:trHeight w:val="300"/>
        </w:trPr>
        <w:tc>
          <w:tcPr>
            <w:tcW w:w="196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rPr>
                <w:rFonts w:ascii="Times New Roman" w:eastAsia="Times New Roman" w:hAnsi="Times New Roman" w:cs="Times New Roman"/>
                <w:color w:val="000000"/>
                <w:sz w:val="24"/>
                <w:szCs w:val="24"/>
              </w:rPr>
            </w:pPr>
            <w:r w:rsidRPr="001B77BF">
              <w:rPr>
                <w:rFonts w:ascii="Times New Roman" w:eastAsia="Times New Roman" w:hAnsi="Times New Roman" w:cs="Times New Roman"/>
                <w:color w:val="000000"/>
                <w:sz w:val="24"/>
                <w:szCs w:val="24"/>
              </w:rPr>
              <w:t>Science</w:t>
            </w:r>
          </w:p>
        </w:tc>
        <w:tc>
          <w:tcPr>
            <w:tcW w:w="112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jc w:val="right"/>
              <w:rPr>
                <w:rFonts w:ascii="Times New Roman" w:eastAsia="Times New Roman" w:hAnsi="Times New Roman" w:cs="Times New Roman"/>
                <w:color w:val="000000"/>
                <w:sz w:val="24"/>
                <w:szCs w:val="24"/>
              </w:rPr>
            </w:pPr>
            <w:r w:rsidRPr="001B77BF">
              <w:rPr>
                <w:rFonts w:ascii="Times New Roman" w:eastAsia="Times New Roman" w:hAnsi="Times New Roman" w:cs="Times New Roman"/>
                <w:color w:val="000000"/>
                <w:sz w:val="24"/>
                <w:szCs w:val="24"/>
              </w:rPr>
              <w:t>337</w:t>
            </w:r>
          </w:p>
        </w:tc>
        <w:tc>
          <w:tcPr>
            <w:tcW w:w="126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jc w:val="right"/>
              <w:rPr>
                <w:rFonts w:ascii="Times New Roman" w:eastAsia="Times New Roman" w:hAnsi="Times New Roman" w:cs="Times New Roman"/>
                <w:color w:val="000000"/>
                <w:sz w:val="24"/>
                <w:szCs w:val="24"/>
              </w:rPr>
            </w:pPr>
            <w:r w:rsidRPr="001B77BF">
              <w:rPr>
                <w:rFonts w:ascii="Times New Roman" w:eastAsia="Times New Roman" w:hAnsi="Times New Roman" w:cs="Times New Roman"/>
                <w:color w:val="000000"/>
                <w:sz w:val="24"/>
                <w:szCs w:val="24"/>
              </w:rPr>
              <w:t>58</w:t>
            </w:r>
          </w:p>
        </w:tc>
      </w:tr>
      <w:tr w:rsidR="001B77BF" w:rsidRPr="001B77BF" w:rsidTr="001B77BF">
        <w:trPr>
          <w:trHeight w:val="300"/>
        </w:trPr>
        <w:tc>
          <w:tcPr>
            <w:tcW w:w="196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rPr>
                <w:rFonts w:ascii="Times New Roman" w:eastAsia="Times New Roman" w:hAnsi="Times New Roman" w:cs="Times New Roman"/>
                <w:color w:val="000000"/>
                <w:sz w:val="24"/>
                <w:szCs w:val="24"/>
              </w:rPr>
            </w:pPr>
          </w:p>
        </w:tc>
        <w:tc>
          <w:tcPr>
            <w:tcW w:w="112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rPr>
                <w:rFonts w:ascii="Times New Roman" w:eastAsia="Times New Roman" w:hAnsi="Times New Roman" w:cs="Times New Roman"/>
                <w:color w:val="000000"/>
                <w:sz w:val="24"/>
                <w:szCs w:val="24"/>
              </w:rPr>
            </w:pPr>
          </w:p>
        </w:tc>
        <w:tc>
          <w:tcPr>
            <w:tcW w:w="126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rPr>
                <w:rFonts w:ascii="Times New Roman" w:eastAsia="Times New Roman" w:hAnsi="Times New Roman" w:cs="Times New Roman"/>
                <w:color w:val="000000"/>
                <w:sz w:val="24"/>
                <w:szCs w:val="24"/>
              </w:rPr>
            </w:pPr>
          </w:p>
        </w:tc>
      </w:tr>
      <w:tr w:rsidR="001B77BF" w:rsidRPr="001B77BF" w:rsidTr="001B77BF">
        <w:trPr>
          <w:trHeight w:val="300"/>
        </w:trPr>
        <w:tc>
          <w:tcPr>
            <w:tcW w:w="196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rPr>
                <w:rFonts w:ascii="Times New Roman" w:eastAsia="Times New Roman" w:hAnsi="Times New Roman" w:cs="Times New Roman"/>
                <w:color w:val="000000"/>
                <w:sz w:val="24"/>
                <w:szCs w:val="24"/>
              </w:rPr>
            </w:pPr>
            <w:r w:rsidRPr="001B77BF">
              <w:rPr>
                <w:rFonts w:ascii="Times New Roman" w:eastAsia="Times New Roman" w:hAnsi="Times New Roman" w:cs="Times New Roman"/>
                <w:color w:val="000000"/>
                <w:sz w:val="24"/>
                <w:szCs w:val="24"/>
              </w:rPr>
              <w:t>Nationality</w:t>
            </w:r>
          </w:p>
        </w:tc>
        <w:tc>
          <w:tcPr>
            <w:tcW w:w="112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rPr>
                <w:rFonts w:ascii="Times New Roman" w:eastAsia="Times New Roman" w:hAnsi="Times New Roman" w:cs="Times New Roman"/>
                <w:color w:val="000000"/>
                <w:sz w:val="24"/>
                <w:szCs w:val="24"/>
              </w:rPr>
            </w:pPr>
          </w:p>
        </w:tc>
        <w:tc>
          <w:tcPr>
            <w:tcW w:w="126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rPr>
                <w:rFonts w:ascii="Times New Roman" w:eastAsia="Times New Roman" w:hAnsi="Times New Roman" w:cs="Times New Roman"/>
                <w:color w:val="000000"/>
                <w:sz w:val="24"/>
                <w:szCs w:val="24"/>
              </w:rPr>
            </w:pPr>
          </w:p>
        </w:tc>
      </w:tr>
      <w:tr w:rsidR="001B77BF" w:rsidRPr="001B77BF" w:rsidTr="001B77BF">
        <w:trPr>
          <w:trHeight w:val="300"/>
        </w:trPr>
        <w:tc>
          <w:tcPr>
            <w:tcW w:w="196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rPr>
                <w:rFonts w:ascii="Times New Roman" w:eastAsia="Times New Roman" w:hAnsi="Times New Roman" w:cs="Times New Roman"/>
                <w:color w:val="000000"/>
                <w:sz w:val="24"/>
                <w:szCs w:val="24"/>
              </w:rPr>
            </w:pPr>
            <w:r w:rsidRPr="001B77BF">
              <w:rPr>
                <w:rFonts w:ascii="Times New Roman" w:eastAsia="Times New Roman" w:hAnsi="Times New Roman" w:cs="Times New Roman"/>
                <w:color w:val="000000"/>
                <w:sz w:val="24"/>
                <w:szCs w:val="24"/>
              </w:rPr>
              <w:t>European</w:t>
            </w:r>
          </w:p>
        </w:tc>
        <w:tc>
          <w:tcPr>
            <w:tcW w:w="112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jc w:val="right"/>
              <w:rPr>
                <w:rFonts w:ascii="Times New Roman" w:eastAsia="Times New Roman" w:hAnsi="Times New Roman" w:cs="Times New Roman"/>
                <w:color w:val="000000"/>
                <w:sz w:val="24"/>
                <w:szCs w:val="24"/>
              </w:rPr>
            </w:pPr>
            <w:r w:rsidRPr="001B77BF">
              <w:rPr>
                <w:rFonts w:ascii="Times New Roman" w:eastAsia="Times New Roman" w:hAnsi="Times New Roman" w:cs="Times New Roman"/>
                <w:color w:val="000000"/>
                <w:sz w:val="24"/>
                <w:szCs w:val="24"/>
              </w:rPr>
              <w:t>466</w:t>
            </w:r>
          </w:p>
        </w:tc>
        <w:tc>
          <w:tcPr>
            <w:tcW w:w="126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jc w:val="right"/>
              <w:rPr>
                <w:rFonts w:ascii="Times New Roman" w:eastAsia="Times New Roman" w:hAnsi="Times New Roman" w:cs="Times New Roman"/>
                <w:color w:val="000000"/>
                <w:sz w:val="24"/>
                <w:szCs w:val="24"/>
              </w:rPr>
            </w:pPr>
            <w:r w:rsidRPr="001B77BF">
              <w:rPr>
                <w:rFonts w:ascii="Times New Roman" w:eastAsia="Times New Roman" w:hAnsi="Times New Roman" w:cs="Times New Roman"/>
                <w:color w:val="000000"/>
                <w:sz w:val="24"/>
                <w:szCs w:val="24"/>
              </w:rPr>
              <w:t>80</w:t>
            </w:r>
          </w:p>
        </w:tc>
      </w:tr>
      <w:tr w:rsidR="001B77BF" w:rsidRPr="001B77BF" w:rsidTr="001B77BF">
        <w:trPr>
          <w:trHeight w:val="300"/>
        </w:trPr>
        <w:tc>
          <w:tcPr>
            <w:tcW w:w="196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rPr>
                <w:rFonts w:ascii="Times New Roman" w:eastAsia="Times New Roman" w:hAnsi="Times New Roman" w:cs="Times New Roman"/>
                <w:color w:val="000000"/>
                <w:sz w:val="24"/>
                <w:szCs w:val="24"/>
              </w:rPr>
            </w:pPr>
            <w:r w:rsidRPr="001B77BF">
              <w:rPr>
                <w:rFonts w:ascii="Times New Roman" w:eastAsia="Times New Roman" w:hAnsi="Times New Roman" w:cs="Times New Roman"/>
                <w:color w:val="000000"/>
                <w:sz w:val="24"/>
                <w:szCs w:val="24"/>
              </w:rPr>
              <w:t>Non- European</w:t>
            </w:r>
          </w:p>
        </w:tc>
        <w:tc>
          <w:tcPr>
            <w:tcW w:w="112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jc w:val="right"/>
              <w:rPr>
                <w:rFonts w:ascii="Times New Roman" w:eastAsia="Times New Roman" w:hAnsi="Times New Roman" w:cs="Times New Roman"/>
                <w:color w:val="000000"/>
                <w:sz w:val="24"/>
                <w:szCs w:val="24"/>
              </w:rPr>
            </w:pPr>
            <w:r w:rsidRPr="001B77BF">
              <w:rPr>
                <w:rFonts w:ascii="Times New Roman" w:eastAsia="Times New Roman" w:hAnsi="Times New Roman" w:cs="Times New Roman"/>
                <w:color w:val="000000"/>
                <w:sz w:val="24"/>
                <w:szCs w:val="24"/>
              </w:rPr>
              <w:t>115</w:t>
            </w:r>
          </w:p>
        </w:tc>
        <w:tc>
          <w:tcPr>
            <w:tcW w:w="126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jc w:val="right"/>
              <w:rPr>
                <w:rFonts w:ascii="Times New Roman" w:eastAsia="Times New Roman" w:hAnsi="Times New Roman" w:cs="Times New Roman"/>
                <w:color w:val="000000"/>
                <w:sz w:val="24"/>
                <w:szCs w:val="24"/>
              </w:rPr>
            </w:pPr>
            <w:r w:rsidRPr="001B77BF">
              <w:rPr>
                <w:rFonts w:ascii="Times New Roman" w:eastAsia="Times New Roman" w:hAnsi="Times New Roman" w:cs="Times New Roman"/>
                <w:color w:val="000000"/>
                <w:sz w:val="24"/>
                <w:szCs w:val="24"/>
              </w:rPr>
              <w:t>20</w:t>
            </w:r>
          </w:p>
        </w:tc>
      </w:tr>
      <w:tr w:rsidR="001B77BF" w:rsidRPr="001B77BF" w:rsidTr="001B77BF">
        <w:trPr>
          <w:trHeight w:val="300"/>
        </w:trPr>
        <w:tc>
          <w:tcPr>
            <w:tcW w:w="196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rPr>
                <w:rFonts w:ascii="Times New Roman" w:eastAsia="Times New Roman" w:hAnsi="Times New Roman" w:cs="Times New Roman"/>
                <w:color w:val="000000"/>
                <w:sz w:val="24"/>
                <w:szCs w:val="24"/>
              </w:rPr>
            </w:pPr>
          </w:p>
        </w:tc>
        <w:tc>
          <w:tcPr>
            <w:tcW w:w="112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rPr>
                <w:rFonts w:ascii="Times New Roman" w:eastAsia="Times New Roman" w:hAnsi="Times New Roman" w:cs="Times New Roman"/>
                <w:color w:val="000000"/>
                <w:sz w:val="24"/>
                <w:szCs w:val="24"/>
              </w:rPr>
            </w:pPr>
          </w:p>
        </w:tc>
        <w:tc>
          <w:tcPr>
            <w:tcW w:w="126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rPr>
                <w:rFonts w:ascii="Times New Roman" w:eastAsia="Times New Roman" w:hAnsi="Times New Roman" w:cs="Times New Roman"/>
                <w:color w:val="000000"/>
                <w:sz w:val="24"/>
                <w:szCs w:val="24"/>
              </w:rPr>
            </w:pPr>
          </w:p>
        </w:tc>
      </w:tr>
      <w:tr w:rsidR="001B77BF" w:rsidRPr="001B77BF" w:rsidTr="001B77BF">
        <w:trPr>
          <w:trHeight w:val="300"/>
        </w:trPr>
        <w:tc>
          <w:tcPr>
            <w:tcW w:w="196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rPr>
                <w:rFonts w:ascii="Times New Roman" w:eastAsia="Times New Roman" w:hAnsi="Times New Roman" w:cs="Times New Roman"/>
                <w:color w:val="000000"/>
                <w:sz w:val="24"/>
                <w:szCs w:val="24"/>
              </w:rPr>
            </w:pPr>
            <w:r w:rsidRPr="001B77BF">
              <w:rPr>
                <w:rFonts w:ascii="Times New Roman" w:eastAsia="Times New Roman" w:hAnsi="Times New Roman" w:cs="Times New Roman"/>
                <w:color w:val="000000"/>
                <w:sz w:val="24"/>
                <w:szCs w:val="24"/>
              </w:rPr>
              <w:t>Gender</w:t>
            </w:r>
          </w:p>
        </w:tc>
        <w:tc>
          <w:tcPr>
            <w:tcW w:w="112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rPr>
                <w:rFonts w:ascii="Times New Roman" w:eastAsia="Times New Roman" w:hAnsi="Times New Roman" w:cs="Times New Roman"/>
                <w:color w:val="000000"/>
                <w:sz w:val="24"/>
                <w:szCs w:val="24"/>
              </w:rPr>
            </w:pPr>
          </w:p>
        </w:tc>
        <w:tc>
          <w:tcPr>
            <w:tcW w:w="126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rPr>
                <w:rFonts w:ascii="Times New Roman" w:eastAsia="Times New Roman" w:hAnsi="Times New Roman" w:cs="Times New Roman"/>
                <w:color w:val="000000"/>
                <w:sz w:val="24"/>
                <w:szCs w:val="24"/>
              </w:rPr>
            </w:pPr>
          </w:p>
        </w:tc>
      </w:tr>
      <w:tr w:rsidR="001B77BF" w:rsidRPr="001B77BF" w:rsidTr="001B77BF">
        <w:trPr>
          <w:trHeight w:val="300"/>
        </w:trPr>
        <w:tc>
          <w:tcPr>
            <w:tcW w:w="196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rPr>
                <w:rFonts w:ascii="Times New Roman" w:eastAsia="Times New Roman" w:hAnsi="Times New Roman" w:cs="Times New Roman"/>
                <w:color w:val="000000"/>
                <w:sz w:val="24"/>
                <w:szCs w:val="24"/>
              </w:rPr>
            </w:pPr>
            <w:r w:rsidRPr="001B77BF">
              <w:rPr>
                <w:rFonts w:ascii="Times New Roman" w:eastAsia="Times New Roman" w:hAnsi="Times New Roman" w:cs="Times New Roman"/>
                <w:color w:val="000000"/>
                <w:sz w:val="24"/>
                <w:szCs w:val="24"/>
              </w:rPr>
              <w:t>Male</w:t>
            </w:r>
          </w:p>
        </w:tc>
        <w:tc>
          <w:tcPr>
            <w:tcW w:w="112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jc w:val="right"/>
              <w:rPr>
                <w:rFonts w:ascii="Times New Roman" w:eastAsia="Times New Roman" w:hAnsi="Times New Roman" w:cs="Times New Roman"/>
                <w:color w:val="000000"/>
                <w:sz w:val="24"/>
                <w:szCs w:val="24"/>
              </w:rPr>
            </w:pPr>
            <w:r w:rsidRPr="001B77BF">
              <w:rPr>
                <w:rFonts w:ascii="Times New Roman" w:eastAsia="Times New Roman" w:hAnsi="Times New Roman" w:cs="Times New Roman"/>
                <w:color w:val="000000"/>
                <w:sz w:val="24"/>
                <w:szCs w:val="24"/>
              </w:rPr>
              <w:t>188</w:t>
            </w:r>
          </w:p>
        </w:tc>
        <w:tc>
          <w:tcPr>
            <w:tcW w:w="126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jc w:val="right"/>
              <w:rPr>
                <w:rFonts w:ascii="Times New Roman" w:eastAsia="Times New Roman" w:hAnsi="Times New Roman" w:cs="Times New Roman"/>
                <w:color w:val="000000"/>
                <w:sz w:val="24"/>
                <w:szCs w:val="24"/>
              </w:rPr>
            </w:pPr>
            <w:r w:rsidRPr="001B77BF">
              <w:rPr>
                <w:rFonts w:ascii="Times New Roman" w:eastAsia="Times New Roman" w:hAnsi="Times New Roman" w:cs="Times New Roman"/>
                <w:color w:val="000000"/>
                <w:sz w:val="24"/>
                <w:szCs w:val="24"/>
              </w:rPr>
              <w:t>32</w:t>
            </w:r>
          </w:p>
        </w:tc>
      </w:tr>
      <w:tr w:rsidR="001B77BF" w:rsidRPr="001B77BF" w:rsidTr="001B77BF">
        <w:trPr>
          <w:trHeight w:val="300"/>
        </w:trPr>
        <w:tc>
          <w:tcPr>
            <w:tcW w:w="196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rPr>
                <w:rFonts w:ascii="Times New Roman" w:eastAsia="Times New Roman" w:hAnsi="Times New Roman" w:cs="Times New Roman"/>
                <w:color w:val="000000"/>
                <w:sz w:val="24"/>
                <w:szCs w:val="24"/>
              </w:rPr>
            </w:pPr>
            <w:r w:rsidRPr="001B77BF">
              <w:rPr>
                <w:rFonts w:ascii="Times New Roman" w:eastAsia="Times New Roman" w:hAnsi="Times New Roman" w:cs="Times New Roman"/>
                <w:color w:val="000000"/>
                <w:sz w:val="24"/>
                <w:szCs w:val="24"/>
              </w:rPr>
              <w:t>Female</w:t>
            </w:r>
          </w:p>
        </w:tc>
        <w:tc>
          <w:tcPr>
            <w:tcW w:w="112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jc w:val="right"/>
              <w:rPr>
                <w:rFonts w:ascii="Times New Roman" w:eastAsia="Times New Roman" w:hAnsi="Times New Roman" w:cs="Times New Roman"/>
                <w:color w:val="000000"/>
                <w:sz w:val="24"/>
                <w:szCs w:val="24"/>
              </w:rPr>
            </w:pPr>
            <w:r w:rsidRPr="001B77BF">
              <w:rPr>
                <w:rFonts w:ascii="Times New Roman" w:eastAsia="Times New Roman" w:hAnsi="Times New Roman" w:cs="Times New Roman"/>
                <w:color w:val="000000"/>
                <w:sz w:val="24"/>
                <w:szCs w:val="24"/>
              </w:rPr>
              <w:t>393</w:t>
            </w:r>
          </w:p>
        </w:tc>
        <w:tc>
          <w:tcPr>
            <w:tcW w:w="126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jc w:val="right"/>
              <w:rPr>
                <w:rFonts w:ascii="Times New Roman" w:eastAsia="Times New Roman" w:hAnsi="Times New Roman" w:cs="Times New Roman"/>
                <w:color w:val="000000"/>
                <w:sz w:val="24"/>
                <w:szCs w:val="24"/>
              </w:rPr>
            </w:pPr>
            <w:r w:rsidRPr="001B77BF">
              <w:rPr>
                <w:rFonts w:ascii="Times New Roman" w:eastAsia="Times New Roman" w:hAnsi="Times New Roman" w:cs="Times New Roman"/>
                <w:color w:val="000000"/>
                <w:sz w:val="24"/>
                <w:szCs w:val="24"/>
              </w:rPr>
              <w:t>6</w:t>
            </w:r>
          </w:p>
        </w:tc>
      </w:tr>
      <w:tr w:rsidR="001B77BF" w:rsidRPr="001B77BF" w:rsidTr="001B77BF">
        <w:trPr>
          <w:trHeight w:val="300"/>
        </w:trPr>
        <w:tc>
          <w:tcPr>
            <w:tcW w:w="196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rPr>
                <w:rFonts w:ascii="Times New Roman" w:eastAsia="Times New Roman" w:hAnsi="Times New Roman" w:cs="Times New Roman"/>
                <w:color w:val="000000"/>
                <w:sz w:val="24"/>
                <w:szCs w:val="24"/>
              </w:rPr>
            </w:pPr>
          </w:p>
        </w:tc>
        <w:tc>
          <w:tcPr>
            <w:tcW w:w="112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rPr>
                <w:rFonts w:ascii="Times New Roman" w:eastAsia="Times New Roman" w:hAnsi="Times New Roman" w:cs="Times New Roman"/>
                <w:color w:val="000000"/>
                <w:sz w:val="24"/>
                <w:szCs w:val="24"/>
              </w:rPr>
            </w:pPr>
          </w:p>
        </w:tc>
        <w:tc>
          <w:tcPr>
            <w:tcW w:w="126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rPr>
                <w:rFonts w:ascii="Times New Roman" w:eastAsia="Times New Roman" w:hAnsi="Times New Roman" w:cs="Times New Roman"/>
                <w:color w:val="000000"/>
                <w:sz w:val="24"/>
                <w:szCs w:val="24"/>
              </w:rPr>
            </w:pPr>
          </w:p>
        </w:tc>
      </w:tr>
      <w:tr w:rsidR="001B77BF" w:rsidRPr="001B77BF" w:rsidTr="001B77BF">
        <w:trPr>
          <w:trHeight w:val="300"/>
        </w:trPr>
        <w:tc>
          <w:tcPr>
            <w:tcW w:w="196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rPr>
                <w:rFonts w:ascii="Times New Roman" w:eastAsia="Times New Roman" w:hAnsi="Times New Roman" w:cs="Times New Roman"/>
                <w:color w:val="000000"/>
                <w:sz w:val="24"/>
                <w:szCs w:val="24"/>
              </w:rPr>
            </w:pPr>
            <w:r w:rsidRPr="001B77BF">
              <w:rPr>
                <w:rFonts w:ascii="Times New Roman" w:eastAsia="Times New Roman" w:hAnsi="Times New Roman" w:cs="Times New Roman"/>
                <w:color w:val="000000"/>
                <w:sz w:val="24"/>
                <w:szCs w:val="24"/>
              </w:rPr>
              <w:t>GPA</w:t>
            </w:r>
          </w:p>
        </w:tc>
        <w:tc>
          <w:tcPr>
            <w:tcW w:w="112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rPr>
                <w:rFonts w:ascii="Times New Roman" w:eastAsia="Times New Roman" w:hAnsi="Times New Roman" w:cs="Times New Roman"/>
                <w:color w:val="000000"/>
                <w:sz w:val="24"/>
                <w:szCs w:val="24"/>
              </w:rPr>
            </w:pPr>
          </w:p>
        </w:tc>
        <w:tc>
          <w:tcPr>
            <w:tcW w:w="126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rPr>
                <w:rFonts w:ascii="Times New Roman" w:eastAsia="Times New Roman" w:hAnsi="Times New Roman" w:cs="Times New Roman"/>
                <w:color w:val="000000"/>
                <w:sz w:val="24"/>
                <w:szCs w:val="24"/>
              </w:rPr>
            </w:pPr>
          </w:p>
        </w:tc>
      </w:tr>
      <w:tr w:rsidR="001B77BF" w:rsidRPr="001B77BF" w:rsidTr="001B77BF">
        <w:trPr>
          <w:trHeight w:val="300"/>
        </w:trPr>
        <w:tc>
          <w:tcPr>
            <w:tcW w:w="196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rPr>
                <w:rFonts w:ascii="Times New Roman" w:eastAsia="Times New Roman" w:hAnsi="Times New Roman" w:cs="Times New Roman"/>
                <w:color w:val="000000"/>
                <w:sz w:val="24"/>
                <w:szCs w:val="24"/>
              </w:rPr>
            </w:pPr>
            <w:r w:rsidRPr="001B77BF">
              <w:rPr>
                <w:rFonts w:ascii="Times New Roman" w:eastAsia="Times New Roman" w:hAnsi="Times New Roman" w:cs="Times New Roman"/>
                <w:color w:val="000000"/>
                <w:sz w:val="24"/>
                <w:szCs w:val="24"/>
              </w:rPr>
              <w:t>Less than 2.5</w:t>
            </w:r>
          </w:p>
        </w:tc>
        <w:tc>
          <w:tcPr>
            <w:tcW w:w="112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jc w:val="right"/>
              <w:rPr>
                <w:rFonts w:ascii="Times New Roman" w:eastAsia="Times New Roman" w:hAnsi="Times New Roman" w:cs="Times New Roman"/>
                <w:color w:val="000000"/>
                <w:sz w:val="24"/>
                <w:szCs w:val="24"/>
              </w:rPr>
            </w:pPr>
            <w:r w:rsidRPr="001B77BF">
              <w:rPr>
                <w:rFonts w:ascii="Times New Roman" w:eastAsia="Times New Roman" w:hAnsi="Times New Roman" w:cs="Times New Roman"/>
                <w:color w:val="000000"/>
                <w:sz w:val="24"/>
                <w:szCs w:val="24"/>
              </w:rPr>
              <w:t>106</w:t>
            </w:r>
          </w:p>
        </w:tc>
        <w:tc>
          <w:tcPr>
            <w:tcW w:w="126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jc w:val="right"/>
              <w:rPr>
                <w:rFonts w:ascii="Times New Roman" w:eastAsia="Times New Roman" w:hAnsi="Times New Roman" w:cs="Times New Roman"/>
                <w:color w:val="000000"/>
                <w:sz w:val="24"/>
                <w:szCs w:val="24"/>
              </w:rPr>
            </w:pPr>
            <w:r w:rsidRPr="001B77BF">
              <w:rPr>
                <w:rFonts w:ascii="Times New Roman" w:eastAsia="Times New Roman" w:hAnsi="Times New Roman" w:cs="Times New Roman"/>
                <w:color w:val="000000"/>
                <w:sz w:val="24"/>
                <w:szCs w:val="24"/>
              </w:rPr>
              <w:t>18</w:t>
            </w:r>
          </w:p>
        </w:tc>
      </w:tr>
      <w:tr w:rsidR="001B77BF" w:rsidRPr="001B77BF" w:rsidTr="001B77BF">
        <w:trPr>
          <w:trHeight w:val="300"/>
        </w:trPr>
        <w:tc>
          <w:tcPr>
            <w:tcW w:w="196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rPr>
                <w:rFonts w:ascii="Times New Roman" w:eastAsia="Times New Roman" w:hAnsi="Times New Roman" w:cs="Times New Roman"/>
                <w:color w:val="000000"/>
                <w:sz w:val="24"/>
                <w:szCs w:val="24"/>
              </w:rPr>
            </w:pPr>
            <w:r w:rsidRPr="001B77BF">
              <w:rPr>
                <w:rFonts w:ascii="Times New Roman" w:eastAsia="Times New Roman" w:hAnsi="Times New Roman" w:cs="Times New Roman"/>
                <w:color w:val="000000"/>
                <w:sz w:val="24"/>
                <w:szCs w:val="24"/>
              </w:rPr>
              <w:t>2.5-3.5</w:t>
            </w:r>
          </w:p>
        </w:tc>
        <w:tc>
          <w:tcPr>
            <w:tcW w:w="112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jc w:val="right"/>
              <w:rPr>
                <w:rFonts w:ascii="Times New Roman" w:eastAsia="Times New Roman" w:hAnsi="Times New Roman" w:cs="Times New Roman"/>
                <w:color w:val="000000"/>
                <w:sz w:val="24"/>
                <w:szCs w:val="24"/>
              </w:rPr>
            </w:pPr>
            <w:r w:rsidRPr="001B77BF">
              <w:rPr>
                <w:rFonts w:ascii="Times New Roman" w:eastAsia="Times New Roman" w:hAnsi="Times New Roman" w:cs="Times New Roman"/>
                <w:color w:val="000000"/>
                <w:sz w:val="24"/>
                <w:szCs w:val="24"/>
              </w:rPr>
              <w:t>399</w:t>
            </w:r>
          </w:p>
        </w:tc>
        <w:tc>
          <w:tcPr>
            <w:tcW w:w="126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jc w:val="right"/>
              <w:rPr>
                <w:rFonts w:ascii="Times New Roman" w:eastAsia="Times New Roman" w:hAnsi="Times New Roman" w:cs="Times New Roman"/>
                <w:color w:val="000000"/>
                <w:sz w:val="24"/>
                <w:szCs w:val="24"/>
              </w:rPr>
            </w:pPr>
            <w:r w:rsidRPr="001B77BF">
              <w:rPr>
                <w:rFonts w:ascii="Times New Roman" w:eastAsia="Times New Roman" w:hAnsi="Times New Roman" w:cs="Times New Roman"/>
                <w:color w:val="000000"/>
                <w:sz w:val="24"/>
                <w:szCs w:val="24"/>
              </w:rPr>
              <w:t>69</w:t>
            </w:r>
          </w:p>
        </w:tc>
      </w:tr>
      <w:tr w:rsidR="001B77BF" w:rsidRPr="001B77BF" w:rsidTr="001B77BF">
        <w:trPr>
          <w:trHeight w:val="300"/>
        </w:trPr>
        <w:tc>
          <w:tcPr>
            <w:tcW w:w="196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rPr>
                <w:rFonts w:ascii="Times New Roman" w:eastAsia="Times New Roman" w:hAnsi="Times New Roman" w:cs="Times New Roman"/>
                <w:color w:val="000000"/>
                <w:sz w:val="24"/>
                <w:szCs w:val="24"/>
              </w:rPr>
            </w:pPr>
            <w:r w:rsidRPr="001B77BF">
              <w:rPr>
                <w:rFonts w:ascii="Times New Roman" w:eastAsia="Times New Roman" w:hAnsi="Times New Roman" w:cs="Times New Roman"/>
                <w:color w:val="000000"/>
                <w:sz w:val="24"/>
                <w:szCs w:val="24"/>
              </w:rPr>
              <w:t>Over 3.5</w:t>
            </w:r>
          </w:p>
        </w:tc>
        <w:tc>
          <w:tcPr>
            <w:tcW w:w="112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jc w:val="right"/>
              <w:rPr>
                <w:rFonts w:ascii="Times New Roman" w:eastAsia="Times New Roman" w:hAnsi="Times New Roman" w:cs="Times New Roman"/>
                <w:color w:val="000000"/>
                <w:sz w:val="24"/>
                <w:szCs w:val="24"/>
              </w:rPr>
            </w:pPr>
            <w:r w:rsidRPr="001B77BF">
              <w:rPr>
                <w:rFonts w:ascii="Times New Roman" w:eastAsia="Times New Roman" w:hAnsi="Times New Roman" w:cs="Times New Roman"/>
                <w:color w:val="000000"/>
                <w:sz w:val="24"/>
                <w:szCs w:val="24"/>
              </w:rPr>
              <w:t>76</w:t>
            </w:r>
          </w:p>
        </w:tc>
        <w:tc>
          <w:tcPr>
            <w:tcW w:w="126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jc w:val="right"/>
              <w:rPr>
                <w:rFonts w:ascii="Times New Roman" w:eastAsia="Times New Roman" w:hAnsi="Times New Roman" w:cs="Times New Roman"/>
                <w:color w:val="000000"/>
                <w:sz w:val="24"/>
                <w:szCs w:val="24"/>
              </w:rPr>
            </w:pPr>
            <w:r w:rsidRPr="001B77BF">
              <w:rPr>
                <w:rFonts w:ascii="Times New Roman" w:eastAsia="Times New Roman" w:hAnsi="Times New Roman" w:cs="Times New Roman"/>
                <w:color w:val="000000"/>
                <w:sz w:val="24"/>
                <w:szCs w:val="24"/>
              </w:rPr>
              <w:t>13</w:t>
            </w:r>
          </w:p>
        </w:tc>
      </w:tr>
      <w:tr w:rsidR="001B77BF" w:rsidRPr="001B77BF" w:rsidTr="001B77BF">
        <w:trPr>
          <w:trHeight w:val="300"/>
        </w:trPr>
        <w:tc>
          <w:tcPr>
            <w:tcW w:w="196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rPr>
                <w:rFonts w:ascii="Times New Roman" w:eastAsia="Times New Roman" w:hAnsi="Times New Roman" w:cs="Times New Roman"/>
                <w:color w:val="000000"/>
                <w:sz w:val="24"/>
                <w:szCs w:val="24"/>
              </w:rPr>
            </w:pPr>
          </w:p>
        </w:tc>
        <w:tc>
          <w:tcPr>
            <w:tcW w:w="112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rPr>
                <w:rFonts w:ascii="Times New Roman" w:eastAsia="Times New Roman" w:hAnsi="Times New Roman" w:cs="Times New Roman"/>
                <w:color w:val="000000"/>
                <w:sz w:val="24"/>
                <w:szCs w:val="24"/>
              </w:rPr>
            </w:pPr>
          </w:p>
        </w:tc>
        <w:tc>
          <w:tcPr>
            <w:tcW w:w="126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rPr>
                <w:rFonts w:ascii="Times New Roman" w:eastAsia="Times New Roman" w:hAnsi="Times New Roman" w:cs="Times New Roman"/>
                <w:color w:val="000000"/>
                <w:sz w:val="24"/>
                <w:szCs w:val="24"/>
              </w:rPr>
            </w:pPr>
          </w:p>
        </w:tc>
      </w:tr>
      <w:tr w:rsidR="001B77BF" w:rsidRPr="001B77BF" w:rsidTr="001B77BF">
        <w:trPr>
          <w:trHeight w:val="300"/>
        </w:trPr>
        <w:tc>
          <w:tcPr>
            <w:tcW w:w="196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rPr>
                <w:rFonts w:ascii="Times New Roman" w:eastAsia="Times New Roman" w:hAnsi="Times New Roman" w:cs="Times New Roman"/>
                <w:color w:val="000000"/>
                <w:sz w:val="24"/>
                <w:szCs w:val="24"/>
              </w:rPr>
            </w:pPr>
            <w:r w:rsidRPr="001B77BF">
              <w:rPr>
                <w:rFonts w:ascii="Times New Roman" w:eastAsia="Times New Roman" w:hAnsi="Times New Roman" w:cs="Times New Roman"/>
                <w:color w:val="000000"/>
                <w:sz w:val="24"/>
                <w:szCs w:val="24"/>
              </w:rPr>
              <w:lastRenderedPageBreak/>
              <w:t>Type OfHigh School</w:t>
            </w:r>
          </w:p>
        </w:tc>
        <w:tc>
          <w:tcPr>
            <w:tcW w:w="112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rPr>
                <w:rFonts w:ascii="Times New Roman" w:eastAsia="Times New Roman" w:hAnsi="Times New Roman" w:cs="Times New Roman"/>
                <w:color w:val="000000"/>
                <w:sz w:val="24"/>
                <w:szCs w:val="24"/>
              </w:rPr>
            </w:pPr>
          </w:p>
        </w:tc>
        <w:tc>
          <w:tcPr>
            <w:tcW w:w="126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rPr>
                <w:rFonts w:ascii="Times New Roman" w:eastAsia="Times New Roman" w:hAnsi="Times New Roman" w:cs="Times New Roman"/>
                <w:color w:val="000000"/>
                <w:sz w:val="24"/>
                <w:szCs w:val="24"/>
              </w:rPr>
            </w:pPr>
          </w:p>
        </w:tc>
      </w:tr>
      <w:tr w:rsidR="001B77BF" w:rsidRPr="001B77BF" w:rsidTr="001B77BF">
        <w:trPr>
          <w:trHeight w:val="300"/>
        </w:trPr>
        <w:tc>
          <w:tcPr>
            <w:tcW w:w="196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rPr>
                <w:rFonts w:ascii="Times New Roman" w:eastAsia="Times New Roman" w:hAnsi="Times New Roman" w:cs="Times New Roman"/>
                <w:color w:val="000000"/>
                <w:sz w:val="24"/>
                <w:szCs w:val="24"/>
              </w:rPr>
            </w:pPr>
            <w:r w:rsidRPr="001B77BF">
              <w:rPr>
                <w:rFonts w:ascii="Times New Roman" w:eastAsia="Times New Roman" w:hAnsi="Times New Roman" w:cs="Times New Roman"/>
                <w:color w:val="000000"/>
                <w:sz w:val="24"/>
                <w:szCs w:val="24"/>
              </w:rPr>
              <w:t>Public</w:t>
            </w:r>
          </w:p>
        </w:tc>
        <w:tc>
          <w:tcPr>
            <w:tcW w:w="112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jc w:val="right"/>
              <w:rPr>
                <w:rFonts w:ascii="Times New Roman" w:eastAsia="Times New Roman" w:hAnsi="Times New Roman" w:cs="Times New Roman"/>
                <w:color w:val="000000"/>
                <w:sz w:val="24"/>
                <w:szCs w:val="24"/>
              </w:rPr>
            </w:pPr>
            <w:r w:rsidRPr="001B77BF">
              <w:rPr>
                <w:rFonts w:ascii="Times New Roman" w:eastAsia="Times New Roman" w:hAnsi="Times New Roman" w:cs="Times New Roman"/>
                <w:color w:val="000000"/>
                <w:sz w:val="24"/>
                <w:szCs w:val="24"/>
              </w:rPr>
              <w:t>525</w:t>
            </w:r>
          </w:p>
        </w:tc>
        <w:tc>
          <w:tcPr>
            <w:tcW w:w="126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jc w:val="right"/>
              <w:rPr>
                <w:rFonts w:ascii="Times New Roman" w:eastAsia="Times New Roman" w:hAnsi="Times New Roman" w:cs="Times New Roman"/>
                <w:color w:val="000000"/>
                <w:sz w:val="24"/>
                <w:szCs w:val="24"/>
              </w:rPr>
            </w:pPr>
            <w:r w:rsidRPr="001B77BF">
              <w:rPr>
                <w:rFonts w:ascii="Times New Roman" w:eastAsia="Times New Roman" w:hAnsi="Times New Roman" w:cs="Times New Roman"/>
                <w:color w:val="000000"/>
                <w:sz w:val="24"/>
                <w:szCs w:val="24"/>
              </w:rPr>
              <w:t>90</w:t>
            </w:r>
          </w:p>
        </w:tc>
      </w:tr>
      <w:tr w:rsidR="001B77BF" w:rsidRPr="001B77BF" w:rsidTr="001B77BF">
        <w:trPr>
          <w:trHeight w:val="300"/>
        </w:trPr>
        <w:tc>
          <w:tcPr>
            <w:tcW w:w="196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Private</w:t>
            </w:r>
          </w:p>
        </w:tc>
        <w:tc>
          <w:tcPr>
            <w:tcW w:w="112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jc w:val="right"/>
              <w:rPr>
                <w:rFonts w:ascii="Times New Roman" w:eastAsia="Times New Roman" w:hAnsi="Times New Roman" w:cs="Times New Roman"/>
                <w:color w:val="000000"/>
                <w:sz w:val="24"/>
                <w:szCs w:val="24"/>
              </w:rPr>
            </w:pPr>
            <w:r w:rsidRPr="001B77BF">
              <w:rPr>
                <w:rFonts w:ascii="Times New Roman" w:eastAsia="Times New Roman" w:hAnsi="Times New Roman" w:cs="Times New Roman"/>
                <w:color w:val="000000"/>
                <w:sz w:val="24"/>
                <w:szCs w:val="24"/>
              </w:rPr>
              <w:t>56</w:t>
            </w:r>
          </w:p>
        </w:tc>
        <w:tc>
          <w:tcPr>
            <w:tcW w:w="1260" w:type="dxa"/>
            <w:tcBorders>
              <w:top w:val="nil"/>
              <w:left w:val="nil"/>
              <w:bottom w:val="nil"/>
              <w:right w:val="nil"/>
            </w:tcBorders>
            <w:shd w:val="clear" w:color="auto" w:fill="auto"/>
            <w:noWrap/>
            <w:vAlign w:val="bottom"/>
            <w:hideMark/>
          </w:tcPr>
          <w:p w:rsidR="001B77BF" w:rsidRPr="001B77BF" w:rsidRDefault="001B77BF" w:rsidP="001B77BF">
            <w:pPr>
              <w:spacing w:after="0" w:line="240" w:lineRule="auto"/>
              <w:jc w:val="right"/>
              <w:rPr>
                <w:rFonts w:ascii="Times New Roman" w:eastAsia="Times New Roman" w:hAnsi="Times New Roman" w:cs="Times New Roman"/>
                <w:color w:val="000000"/>
                <w:sz w:val="24"/>
                <w:szCs w:val="24"/>
              </w:rPr>
            </w:pPr>
            <w:r w:rsidRPr="001B77BF">
              <w:rPr>
                <w:rFonts w:ascii="Times New Roman" w:eastAsia="Times New Roman" w:hAnsi="Times New Roman" w:cs="Times New Roman"/>
                <w:color w:val="000000"/>
                <w:sz w:val="24"/>
                <w:szCs w:val="24"/>
              </w:rPr>
              <w:t>10</w:t>
            </w:r>
          </w:p>
        </w:tc>
      </w:tr>
    </w:tbl>
    <w:p w:rsidR="001B77BF" w:rsidRDefault="001B77BF">
      <w:pPr>
        <w:rPr>
          <w:rFonts w:ascii="Times New Roman" w:hAnsi="Times New Roman" w:cs="Times New Roman"/>
          <w:sz w:val="24"/>
          <w:szCs w:val="24"/>
        </w:rPr>
      </w:pPr>
    </w:p>
    <w:p w:rsidR="00976D13" w:rsidRDefault="00976D13">
      <w:pPr>
        <w:rPr>
          <w:rFonts w:ascii="Times New Roman" w:hAnsi="Times New Roman" w:cs="Times New Roman"/>
          <w:sz w:val="24"/>
          <w:szCs w:val="24"/>
        </w:rPr>
      </w:pPr>
      <w:r>
        <w:rPr>
          <w:rFonts w:ascii="Times New Roman" w:hAnsi="Times New Roman" w:cs="Times New Roman"/>
          <w:sz w:val="24"/>
          <w:szCs w:val="24"/>
        </w:rPr>
        <w:t>5. Graphs</w:t>
      </w:r>
      <w:r w:rsidR="00DF27A1">
        <w:rPr>
          <w:rFonts w:ascii="Times New Roman" w:hAnsi="Times New Roman" w:cs="Times New Roman"/>
          <w:sz w:val="24"/>
          <w:szCs w:val="24"/>
        </w:rPr>
        <w:t>/Data</w:t>
      </w:r>
      <w:bookmarkStart w:id="0" w:name="_GoBack"/>
      <w:bookmarkEnd w:id="0"/>
      <w:r>
        <w:rPr>
          <w:rFonts w:ascii="Times New Roman" w:hAnsi="Times New Roman" w:cs="Times New Roman"/>
          <w:sz w:val="24"/>
          <w:szCs w:val="24"/>
        </w:rPr>
        <w:t xml:space="preserve"> attached on excel</w:t>
      </w:r>
    </w:p>
    <w:p w:rsidR="007B2770" w:rsidRPr="00D70380" w:rsidRDefault="00F51E7C" w:rsidP="00DF27A1">
      <w:pPr>
        <w:spacing w:line="480" w:lineRule="auto"/>
        <w:rPr>
          <w:rFonts w:ascii="Times New Roman" w:hAnsi="Times New Roman" w:cs="Times New Roman"/>
          <w:sz w:val="24"/>
          <w:szCs w:val="24"/>
        </w:rPr>
      </w:pPr>
      <w:r>
        <w:rPr>
          <w:rFonts w:ascii="Times New Roman" w:hAnsi="Times New Roman" w:cs="Times New Roman"/>
          <w:sz w:val="24"/>
          <w:szCs w:val="24"/>
        </w:rPr>
        <w:t>The style of teaching is the variable that affects perfomance of Business students with a coefficient of 1.094 while Understanding of English has a coefficient of 0.191 . Both are positively related to perfomance and they are significant. Assessment methods are insignificant with a coefficient of -0.036. The data has a R Squared value of 0.44 which suggests that strength of the relationship is moderate. Adjusted R square is the effect of incorporating the three variables together. The VIF is the test for multicollinearity and it is greater than 1 for all the coefficients. This means that the independent variablesare not related to each other. The standard error of 0.21 is the deviation of the sample statistics from the population. However, the sample of 518 is large enough</w:t>
      </w:r>
      <w:r w:rsidR="00F55C28">
        <w:rPr>
          <w:rFonts w:ascii="Times New Roman" w:hAnsi="Times New Roman" w:cs="Times New Roman"/>
          <w:sz w:val="24"/>
          <w:szCs w:val="24"/>
        </w:rPr>
        <w:t>.</w:t>
      </w:r>
    </w:p>
    <w:sectPr w:rsidR="007B2770" w:rsidRPr="00D70380" w:rsidSect="007754D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A43182"/>
    <w:rsid w:val="00126472"/>
    <w:rsid w:val="001B77BF"/>
    <w:rsid w:val="007754D3"/>
    <w:rsid w:val="007B2770"/>
    <w:rsid w:val="00976D13"/>
    <w:rsid w:val="00A43182"/>
    <w:rsid w:val="00D70380"/>
    <w:rsid w:val="00DF27A1"/>
    <w:rsid w:val="00EB6AEA"/>
    <w:rsid w:val="00F51E7C"/>
    <w:rsid w:val="00F55C2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54D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16483328">
      <w:bodyDiv w:val="1"/>
      <w:marLeft w:val="0"/>
      <w:marRight w:val="0"/>
      <w:marTop w:val="0"/>
      <w:marBottom w:val="0"/>
      <w:divBdr>
        <w:top w:val="none" w:sz="0" w:space="0" w:color="auto"/>
        <w:left w:val="none" w:sz="0" w:space="0" w:color="auto"/>
        <w:bottom w:val="none" w:sz="0" w:space="0" w:color="auto"/>
        <w:right w:val="none" w:sz="0" w:space="0" w:color="auto"/>
      </w:divBdr>
    </w:div>
    <w:div w:id="1268460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414</Words>
  <Characters>2361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Exploring</cp:lastModifiedBy>
  <cp:revision>2</cp:revision>
  <dcterms:created xsi:type="dcterms:W3CDTF">2020-05-19T14:19:00Z</dcterms:created>
  <dcterms:modified xsi:type="dcterms:W3CDTF">2020-05-19T14:19:00Z</dcterms:modified>
</cp:coreProperties>
</file>