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4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Module 6 – Part 2 – HOMEWORK – The Basics of Capital Budgeting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1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Winston Clinic is evaluating a project that costs $52,125 and has expected net cash inflows of $12,000 per year for eight years. The first inflow occurs one year after the cost outflow, and the project has a cost of capital of 12%. What year does the project have payback? </w:t>
      </w:r>
    </w:p>
    <w:p w:rsidR="00451029" w:rsidRPr="00C4274F" w:rsidRDefault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Solution 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Payback Period = Investment / Constant Annual Cash Flow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Payback Period = $52,125 / 12,000 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Therefore Amount recovered in 4 years = 4 X $12,000 = $ 48,000 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Amount remaining = $ 52,125 – $ 48,000 = $4125 </w:t>
      </w:r>
    </w:p>
    <w:p w:rsidR="00DF7CD0" w:rsidRPr="00C4274F" w:rsidRDefault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Time required to recover $ 4125 = 4125/12,000 = 0.34375 years </w:t>
      </w:r>
    </w:p>
    <w:p w:rsidR="00DF7CD0" w:rsidRPr="00C4274F" w:rsidRDefault="00DF7CD0" w:rsidP="00DF7CD0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Payback Period = (4 + .34) years = 4.34 years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2</w:t>
      </w:r>
    </w:p>
    <w:p w:rsidR="00451029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Winston Clinic is evaluating a project that costs $52,125 and has expected net cash inflows of $12,000 per year for eight years. The first inflow occurs one year after the cost outflow, and the project has a cost of capital of 12%. What is the project’s NPV?</w:t>
      </w:r>
    </w:p>
    <w:p w:rsidR="00DF7CD0" w:rsidRPr="00C4274F" w:rsidRDefault="00451029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Solution </w:t>
      </w:r>
      <w:r w:rsidR="00DF7CD0" w:rsidRPr="00C4274F">
        <w:rPr>
          <w:rFonts w:ascii="Times New Roman" w:hAnsi="Times New Roman" w:cs="Times New Roman"/>
        </w:rPr>
        <w:t xml:space="preserve"> 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Cash inflows = $ 12,000 per year for 8 years. 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Cost of capital = 12%. Present value of cash inflow of year 1 = 12,000 / (1.12) PV of inflow of year 2 = 12,000 / (1.12^2)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Similarly PV of inflow of 8th year = 12,000 / (1.12 ^ 8)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Adding PV of all inflows of 8 years we get the amount as = $59,611.68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NPV = PV of inflows - PV of outflows </w:t>
      </w:r>
    </w:p>
    <w:p w:rsidR="00DF7CD0" w:rsidRPr="00C4274F" w:rsidRDefault="00DF7CD0" w:rsidP="00DF7CD0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NPV = 59,611.68 - 52,125 = $7,486.68</w:t>
      </w:r>
    </w:p>
    <w:p w:rsidR="00451029" w:rsidRPr="00C4274F" w:rsidRDefault="00451029" w:rsidP="00451029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T</w:t>
      </w:r>
      <w:r w:rsidR="00DF7CD0" w:rsidRPr="00C4274F">
        <w:rPr>
          <w:rFonts w:ascii="Times New Roman" w:hAnsi="Times New Roman" w:cs="Times New Roman"/>
          <w:b/>
        </w:rPr>
        <w:t xml:space="preserve">he project’s NPV = </w:t>
      </w:r>
      <w:r w:rsidRPr="00C4274F">
        <w:rPr>
          <w:rFonts w:ascii="Times New Roman" w:hAnsi="Times New Roman" w:cs="Times New Roman"/>
          <w:b/>
        </w:rPr>
        <w:t>$ 7,487</w:t>
      </w:r>
    </w:p>
    <w:p w:rsidR="00DF7CD0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3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Winston Clinic is evaluating a project that costs $52,125 and has expected net cash inflows of $12,000 per year for eight years. The first inflow occurs one year after the cost outflow, and the project has a cost of capital of 12%. What is the project’s IRR? (Hint: remember to put the answer as a percentage)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Solution </w:t>
      </w:r>
      <w:bookmarkStart w:id="0" w:name="_GoBack"/>
      <w:bookmarkEnd w:id="0"/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Between 6th and 7th year the Winston clinic regains their initial investment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IRR = Rate in IRR will make the NPV 0. 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lastRenderedPageBreak/>
        <w:t xml:space="preserve">Assume rate to be "r" IRR = 52,125 = 12,000 / (1+r) + 12,000(1+r) ^ 2.......+12,000(1+r) ^ 8 </w:t>
      </w:r>
    </w:p>
    <w:p w:rsidR="00451029" w:rsidRPr="00C4274F" w:rsidRDefault="00451029" w:rsidP="00451029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Therefore IRR = 16.0%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Question </w:t>
      </w:r>
      <w:r w:rsidR="007C2408" w:rsidRPr="00C4274F">
        <w:rPr>
          <w:rFonts w:ascii="Times New Roman" w:hAnsi="Times New Roman" w:cs="Times New Roman"/>
        </w:rPr>
        <w:t>4</w:t>
      </w:r>
    </w:p>
    <w:p w:rsidR="00451029" w:rsidRPr="00C4274F" w:rsidRDefault="00451029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Winston Clinic is evaluating a project that costs $52,125 and has expected net cash inflows of $12,000 per year for eight years. The first inflow occurs one year after the cost outflow, and the project has a cost of capital of 12%. What is the project’s MIRR? (Hint: remember to put the answer as a percentage).</w:t>
      </w:r>
    </w:p>
    <w:p w:rsidR="00F72AB8" w:rsidRPr="00C4274F" w:rsidRDefault="00CC2D20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In this case, we calculate the project MIRR as follows; cash flows from year (0 – 8)</w:t>
      </w:r>
    </w:p>
    <w:p w:rsidR="00CC2D20" w:rsidRPr="00C4274F" w:rsidRDefault="00CC2D20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Y0, -52,125 Y1 12000, Y2 12000, Y3 12000, Y4 12000, Y5 12000, </w:t>
      </w:r>
      <w:r w:rsidR="00542618" w:rsidRPr="00C4274F">
        <w:rPr>
          <w:rFonts w:ascii="Times New Roman" w:hAnsi="Times New Roman" w:cs="Times New Roman"/>
        </w:rPr>
        <w:t>Y6 12000, Y7 12000, Y8 12000</w:t>
      </w:r>
    </w:p>
    <w:p w:rsidR="00542618" w:rsidRPr="00C4274F" w:rsidRDefault="00542618" w:rsidP="00451029">
      <w:pPr>
        <w:rPr>
          <w:rFonts w:ascii="Times New Roman" w:eastAsiaTheme="minorEastAsia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Therefore; MIRR = </w:t>
      </w:r>
      <m:oMath>
        <m:r>
          <w:rPr>
            <w:rFonts w:ascii="Cambria Math" w:hAnsi="Cambria Math" w:cs="Times New Roman"/>
          </w:rPr>
          <m:t xml:space="preserve">MIRR= </m:t>
        </m:r>
        <m:rad>
          <m:radPr>
            <m:ctrlPr>
              <w:rPr>
                <w:rFonts w:ascii="Cambria Math" w:hAnsi="Cambria Math" w:cs="Times New Roman"/>
                <w:i/>
              </w:rPr>
            </m:ctrlPr>
          </m:radPr>
          <m:deg>
            <m:r>
              <w:rPr>
                <w:rFonts w:ascii="Cambria Math" w:hAnsi="Cambria Math" w:cs="Times New Roman"/>
              </w:rPr>
              <m:t>n</m:t>
            </m:r>
          </m:deg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Sum of Terminal Cash Flows</m:t>
                </m:r>
              </m:num>
              <m:den>
                <m:r>
                  <w:rPr>
                    <w:rFonts w:ascii="Cambria Math" w:hAnsi="Cambria Math" w:cs="Times New Roman"/>
                  </w:rPr>
                  <m:t>Initial Investment</m:t>
                </m:r>
              </m:den>
            </m:f>
          </m:e>
        </m:rad>
      </m:oMath>
      <w:r w:rsidRPr="00C4274F">
        <w:rPr>
          <w:rFonts w:ascii="Times New Roman" w:eastAsiaTheme="minorEastAsia" w:hAnsi="Times New Roman" w:cs="Times New Roman"/>
        </w:rPr>
        <w:t xml:space="preserve">  </w:t>
      </w:r>
    </w:p>
    <w:p w:rsidR="00542618" w:rsidRPr="00C4274F" w:rsidRDefault="00542618" w:rsidP="00451029">
      <w:pPr>
        <w:rPr>
          <w:rFonts w:ascii="Times New Roman" w:eastAsiaTheme="minorEastAsia" w:hAnsi="Times New Roman" w:cs="Times New Roman"/>
        </w:rPr>
      </w:pPr>
      <w:r w:rsidRPr="00C4274F">
        <w:rPr>
          <w:rFonts w:ascii="Times New Roman" w:eastAsiaTheme="minorEastAsia" w:hAnsi="Times New Roman" w:cs="Times New Roman"/>
        </w:rPr>
        <w:t xml:space="preserve">  </w:t>
      </w:r>
      <m:oMath>
        <m:r>
          <w:rPr>
            <w:rFonts w:ascii="Cambria Math" w:eastAsiaTheme="minorEastAsia" w:hAnsi="Cambria Math" w:cs="Times New Roman"/>
          </w:rPr>
          <m:t xml:space="preserve">MIRR= </m:t>
        </m:r>
        <m:rad>
          <m:radPr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>
            <m:r>
              <w:rPr>
                <w:rFonts w:ascii="Cambria Math" w:eastAsiaTheme="minorEastAsia" w:hAnsi="Cambria Math" w:cs="Times New Roman"/>
              </w:rPr>
              <m:t>3</m:t>
            </m:r>
          </m:deg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$12000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(1+.10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sup>
                    </m:sSup>
                  </m:den>
                </m:f>
              </m:num>
              <m:den>
                <m:r>
                  <w:rPr>
                    <w:rFonts w:ascii="Cambria Math" w:eastAsiaTheme="minorEastAsia" w:hAnsi="Cambria Math" w:cs="Times New Roman"/>
                  </w:rPr>
                  <m:t>($52125)</m:t>
                </m:r>
              </m:den>
            </m:f>
          </m:e>
        </m:rad>
      </m:oMath>
      <w:r w:rsidRPr="00C4274F">
        <w:rPr>
          <w:rFonts w:ascii="Times New Roman" w:eastAsiaTheme="minorEastAsia" w:hAnsi="Times New Roman" w:cs="Times New Roman"/>
        </w:rPr>
        <w:t xml:space="preserve"> = 13.9% </w:t>
      </w:r>
    </w:p>
    <w:p w:rsidR="00CC2D20" w:rsidRPr="00C4274F" w:rsidRDefault="00542618" w:rsidP="00542618">
      <w:pPr>
        <w:jc w:val="center"/>
        <w:rPr>
          <w:rFonts w:ascii="Times New Roman" w:eastAsiaTheme="minorEastAsia" w:hAnsi="Times New Roman" w:cs="Times New Roman"/>
          <w:b/>
        </w:rPr>
      </w:pPr>
      <w:r w:rsidRPr="00C4274F">
        <w:rPr>
          <w:rFonts w:ascii="Times New Roman" w:eastAsiaTheme="minorEastAsia" w:hAnsi="Times New Roman" w:cs="Times New Roman"/>
          <w:b/>
        </w:rPr>
        <w:t>The project’s MIRR = 13.9%</w:t>
      </w:r>
    </w:p>
    <w:p w:rsidR="007C2408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5</w:t>
      </w:r>
    </w:p>
    <w:p w:rsidR="00A17D32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The director of capital budgeting for Big Sky Health System, Inc. has estimated the following cash flows for a new service and has a cost of capital of 10%. What is the project’s payback period?</w:t>
      </w:r>
    </w:p>
    <w:p w:rsidR="007C2408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Solution </w:t>
      </w:r>
      <w:r w:rsidR="007C2408" w:rsidRPr="00C4274F">
        <w:rPr>
          <w:rFonts w:ascii="Times New Roman" w:hAnsi="Times New Roman" w:cs="Times New Roman"/>
        </w:rPr>
        <w:t xml:space="preserve"> </w:t>
      </w:r>
    </w:p>
    <w:p w:rsidR="00F054CF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In order to determine the payback period, we must construct the project’s cumulative cash flows. This is simply the summation of all the cash flows that occurred up to that point. </w:t>
      </w:r>
    </w:p>
    <w:p w:rsidR="00F054CF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Therefore, to calculate the cumulative cash flows for Big Sky healt</w:t>
      </w:r>
      <w:r w:rsidR="00F054CF" w:rsidRPr="00C4274F">
        <w:rPr>
          <w:rFonts w:ascii="Times New Roman" w:hAnsi="Times New Roman" w:cs="Times New Roman"/>
        </w:rPr>
        <w:t>h Systems, we add</w:t>
      </w:r>
    </w:p>
    <w:p w:rsidR="00F054CF" w:rsidRPr="00C4274F" w:rsidRDefault="00F054C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(</w:t>
      </w:r>
      <w:r w:rsidR="007C2408" w:rsidRPr="00C4274F">
        <w:rPr>
          <w:rFonts w:ascii="Times New Roman" w:hAnsi="Times New Roman" w:cs="Times New Roman"/>
        </w:rPr>
        <w:t>100</w:t>
      </w:r>
      <w:r w:rsidRPr="00C4274F">
        <w:rPr>
          <w:rFonts w:ascii="Times New Roman" w:hAnsi="Times New Roman" w:cs="Times New Roman"/>
        </w:rPr>
        <w:t>,000)</w:t>
      </w:r>
      <w:r w:rsidR="007C2408" w:rsidRPr="00C4274F">
        <w:rPr>
          <w:rFonts w:ascii="Times New Roman" w:hAnsi="Times New Roman" w:cs="Times New Roman"/>
        </w:rPr>
        <w:t xml:space="preserve"> (Year 0) + 70</w:t>
      </w:r>
      <w:r w:rsidRPr="00C4274F">
        <w:rPr>
          <w:rFonts w:ascii="Times New Roman" w:hAnsi="Times New Roman" w:cs="Times New Roman"/>
        </w:rPr>
        <w:t>,000 = (</w:t>
      </w:r>
      <w:r w:rsidR="007C2408" w:rsidRPr="00C4274F">
        <w:rPr>
          <w:rFonts w:ascii="Times New Roman" w:hAnsi="Times New Roman" w:cs="Times New Roman"/>
        </w:rPr>
        <w:t>30</w:t>
      </w:r>
      <w:r w:rsidRPr="00C4274F">
        <w:rPr>
          <w:rFonts w:ascii="Times New Roman" w:hAnsi="Times New Roman" w:cs="Times New Roman"/>
        </w:rPr>
        <w:t>,000)</w:t>
      </w:r>
      <w:r w:rsidR="00A17D32" w:rsidRPr="00C4274F">
        <w:rPr>
          <w:rFonts w:ascii="Times New Roman" w:hAnsi="Times New Roman" w:cs="Times New Roman"/>
        </w:rPr>
        <w:t xml:space="preserve"> for year 1, (</w:t>
      </w:r>
      <w:r w:rsidR="007C2408" w:rsidRPr="00C4274F">
        <w:rPr>
          <w:rFonts w:ascii="Times New Roman" w:hAnsi="Times New Roman" w:cs="Times New Roman"/>
        </w:rPr>
        <w:t>30</w:t>
      </w:r>
      <w:r w:rsidRPr="00C4274F">
        <w:rPr>
          <w:rFonts w:ascii="Times New Roman" w:hAnsi="Times New Roman" w:cs="Times New Roman"/>
        </w:rPr>
        <w:t>,000</w:t>
      </w:r>
      <w:r w:rsidR="00A17D32" w:rsidRPr="00C4274F">
        <w:rPr>
          <w:rFonts w:ascii="Times New Roman" w:hAnsi="Times New Roman" w:cs="Times New Roman"/>
        </w:rPr>
        <w:t>)</w:t>
      </w:r>
      <w:r w:rsidR="007C2408" w:rsidRPr="00C4274F">
        <w:rPr>
          <w:rFonts w:ascii="Times New Roman" w:hAnsi="Times New Roman" w:cs="Times New Roman"/>
        </w:rPr>
        <w:t xml:space="preserve"> + 50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= 20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for year 2, 20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+ 20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= 40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for year 3. </w:t>
      </w:r>
    </w:p>
    <w:p w:rsidR="00F054CF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Since we can se</w:t>
      </w:r>
      <w:r w:rsidR="00F054CF" w:rsidRPr="00C4274F">
        <w:rPr>
          <w:rFonts w:ascii="Times New Roman" w:hAnsi="Times New Roman" w:cs="Times New Roman"/>
        </w:rPr>
        <w:t>e the cash flow in Year one is (</w:t>
      </w:r>
      <w:r w:rsidRPr="00C4274F">
        <w:rPr>
          <w:rFonts w:ascii="Times New Roman" w:hAnsi="Times New Roman" w:cs="Times New Roman"/>
        </w:rPr>
        <w:t>$</w:t>
      </w:r>
      <w:r w:rsidR="00F054CF" w:rsidRPr="00C4274F">
        <w:rPr>
          <w:rFonts w:ascii="Times New Roman" w:hAnsi="Times New Roman" w:cs="Times New Roman"/>
        </w:rPr>
        <w:t xml:space="preserve"> </w:t>
      </w:r>
      <w:r w:rsidRPr="00C4274F">
        <w:rPr>
          <w:rFonts w:ascii="Times New Roman" w:hAnsi="Times New Roman" w:cs="Times New Roman"/>
        </w:rPr>
        <w:t>30</w:t>
      </w:r>
      <w:r w:rsidR="00F054CF" w:rsidRPr="00C4274F">
        <w:rPr>
          <w:rFonts w:ascii="Times New Roman" w:hAnsi="Times New Roman" w:cs="Times New Roman"/>
        </w:rPr>
        <w:t>,000)</w:t>
      </w:r>
      <w:r w:rsidRPr="00C4274F">
        <w:rPr>
          <w:rFonts w:ascii="Times New Roman" w:hAnsi="Times New Roman" w:cs="Times New Roman"/>
        </w:rPr>
        <w:t xml:space="preserve"> and the cumulative cash flow in year 2 is $20,</w:t>
      </w:r>
      <w:r w:rsidR="00F054CF" w:rsidRPr="00C4274F">
        <w:rPr>
          <w:rFonts w:ascii="Times New Roman" w:hAnsi="Times New Roman" w:cs="Times New Roman"/>
        </w:rPr>
        <w:t xml:space="preserve"> 000.</w:t>
      </w:r>
    </w:p>
    <w:p w:rsidR="00F054CF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</w:t>
      </w:r>
      <w:r w:rsidR="00F054CF" w:rsidRPr="00C4274F">
        <w:rPr>
          <w:rFonts w:ascii="Times New Roman" w:hAnsi="Times New Roman" w:cs="Times New Roman"/>
        </w:rPr>
        <w:t>We</w:t>
      </w:r>
      <w:r w:rsidRPr="00C4274F">
        <w:rPr>
          <w:rFonts w:ascii="Times New Roman" w:hAnsi="Times New Roman" w:cs="Times New Roman"/>
        </w:rPr>
        <w:t xml:space="preserve"> can assume that the payback period must be between Year 1 and Year 2. </w:t>
      </w:r>
    </w:p>
    <w:p w:rsidR="00F054CF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To determine the payback period, we can use the equation where</w:t>
      </w:r>
      <w:r w:rsidR="00F054CF" w:rsidRPr="00C4274F">
        <w:rPr>
          <w:rFonts w:ascii="Times New Roman" w:hAnsi="Times New Roman" w:cs="Times New Roman"/>
        </w:rPr>
        <w:t>;</w:t>
      </w:r>
    </w:p>
    <w:p w:rsidR="00A17D32" w:rsidRPr="00C4274F" w:rsidRDefault="007C2408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Payback period = 1 + Amount to be recovered / cash flow during the year 4. If we substitute $30 for the amount recovered and $50 for cash flow during Year 4. </w:t>
      </w:r>
    </w:p>
    <w:p w:rsidR="00A17D32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Hence; </w:t>
      </w:r>
      <w:r w:rsidR="007C2408" w:rsidRPr="00C4274F">
        <w:rPr>
          <w:rFonts w:ascii="Times New Roman" w:hAnsi="Times New Roman" w:cs="Times New Roman"/>
        </w:rPr>
        <w:t>1 + $</w:t>
      </w:r>
      <w:r w:rsidRPr="00C4274F">
        <w:rPr>
          <w:rFonts w:ascii="Times New Roman" w:hAnsi="Times New Roman" w:cs="Times New Roman"/>
        </w:rPr>
        <w:t xml:space="preserve"> </w:t>
      </w:r>
      <w:r w:rsidR="007C2408" w:rsidRPr="00C4274F">
        <w:rPr>
          <w:rFonts w:ascii="Times New Roman" w:hAnsi="Times New Roman" w:cs="Times New Roman"/>
        </w:rPr>
        <w:t>30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>/$</w:t>
      </w:r>
      <w:r w:rsidRPr="00C4274F">
        <w:rPr>
          <w:rFonts w:ascii="Times New Roman" w:hAnsi="Times New Roman" w:cs="Times New Roman"/>
        </w:rPr>
        <w:t xml:space="preserve"> </w:t>
      </w:r>
      <w:r w:rsidR="007C2408" w:rsidRPr="00C4274F">
        <w:rPr>
          <w:rFonts w:ascii="Times New Roman" w:hAnsi="Times New Roman" w:cs="Times New Roman"/>
        </w:rPr>
        <w:t>50</w:t>
      </w:r>
      <w:r w:rsidRPr="00C4274F">
        <w:rPr>
          <w:rFonts w:ascii="Times New Roman" w:hAnsi="Times New Roman" w:cs="Times New Roman"/>
        </w:rPr>
        <w:t>,000</w:t>
      </w:r>
      <w:r w:rsidR="007C2408" w:rsidRPr="00C4274F">
        <w:rPr>
          <w:rFonts w:ascii="Times New Roman" w:hAnsi="Times New Roman" w:cs="Times New Roman"/>
        </w:rPr>
        <w:t xml:space="preserve"> = 1 + 0.6 = 1.6. </w:t>
      </w:r>
    </w:p>
    <w:p w:rsidR="007C2408" w:rsidRPr="00C4274F" w:rsidRDefault="007C2408" w:rsidP="00A17D32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Our payback period is 1.6 years</w:t>
      </w:r>
    </w:p>
    <w:p w:rsidR="00A17D32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6.</w:t>
      </w:r>
    </w:p>
    <w:p w:rsidR="007C2408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 director of capital budgeting for Big Sky Health System, Inc. has estimated the following cash flows for a new service and has a cost of capital of 10%. What is the project’s NPV? </w:t>
      </w:r>
    </w:p>
    <w:p w:rsidR="00A17D32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lastRenderedPageBreak/>
        <w:t xml:space="preserve">To determine the projects net present Value (NPV). NPV is the sum of the present values of a cash flow stream. </w:t>
      </w:r>
    </w:p>
    <w:p w:rsidR="004B244F" w:rsidRPr="00C4274F" w:rsidRDefault="00A17D32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In order to calculate NPV we would use the equation;</w:t>
      </w:r>
    </w:p>
    <w:p w:rsidR="00A5505B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NPV=C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CF1</m:t>
            </m:r>
          </m:num>
          <m:den>
            <m:r>
              <w:rPr>
                <w:rFonts w:ascii="Cambria Math" w:hAnsi="Cambria Math" w:cs="Times New Roman"/>
              </w:rPr>
              <m:t>(1+r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</w:rPr>
                  <m:t>1</m:t>
                </m:r>
              </m:sup>
            </m:sSup>
          </m:den>
        </m:f>
        <m:r>
          <w:rPr>
            <w:rFonts w:ascii="Cambria Math" w:hAnsi="Cambria Math" w:cs="Times New Roman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CF2</m:t>
            </m:r>
          </m:num>
          <m:den>
            <m:r>
              <w:rPr>
                <w:rFonts w:ascii="Cambria Math" w:hAnsi="Cambria Math" w:cs="Times New Roman"/>
              </w:rPr>
              <m:t>(1+r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</w:rPr>
          <m:t xml:space="preserve">+ 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CF3</m:t>
            </m:r>
          </m:num>
          <m:den>
            <m:r>
              <w:rPr>
                <w:rFonts w:ascii="Cambria Math" w:hAnsi="Cambria Math" w:cs="Times New Roman"/>
              </w:rPr>
              <m:t>(1+r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</w:rPr>
                  <m:t>3</m:t>
                </m:r>
              </m:sup>
            </m:sSup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C4274F">
        <w:rPr>
          <w:rFonts w:ascii="Times New Roman" w:hAnsi="Times New Roman" w:cs="Times New Roman"/>
        </w:rPr>
        <w:t xml:space="preserve">  </w:t>
      </w:r>
      <w:r w:rsidR="00A5505B" w:rsidRPr="00C4274F">
        <w:rPr>
          <w:rFonts w:ascii="Times New Roman" w:hAnsi="Times New Roman" w:cs="Times New Roman"/>
        </w:rPr>
        <w:t xml:space="preserve"> </w:t>
      </w:r>
    </w:p>
    <w:p w:rsidR="00B85631" w:rsidRPr="00C4274F" w:rsidRDefault="00B85631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Where</w:t>
      </w:r>
      <w:r w:rsidR="00A5505B" w:rsidRPr="00C4274F">
        <w:rPr>
          <w:rFonts w:ascii="Times New Roman" w:hAnsi="Times New Roman" w:cs="Times New Roman"/>
        </w:rPr>
        <w:t xml:space="preserve"> CF is the cash flow and r is the required return. </w:t>
      </w:r>
    </w:p>
    <w:p w:rsidR="004B244F" w:rsidRPr="00C4274F" w:rsidRDefault="00A5505B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Therefore, in order to calculate we would input our cash flows we determined above and insert our cost of</w:t>
      </w:r>
      <w:r w:rsidR="005C1C7D" w:rsidRPr="00C4274F">
        <w:rPr>
          <w:rFonts w:ascii="Times New Roman" w:hAnsi="Times New Roman" w:cs="Times New Roman"/>
        </w:rPr>
        <w:t xml:space="preserve"> capital (required return) for r.</w:t>
      </w:r>
    </w:p>
    <w:p w:rsidR="004B244F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Therefore; </w:t>
      </w:r>
      <m:oMath>
        <m:r>
          <w:rPr>
            <w:rFonts w:ascii="Cambria Math" w:hAnsi="Cambria Math" w:cs="Times New Roman"/>
          </w:rPr>
          <m:t xml:space="preserve">NPV=-$100+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$70</m:t>
            </m:r>
          </m:num>
          <m:den>
            <m:r>
              <w:rPr>
                <w:rFonts w:ascii="Cambria Math" w:hAnsi="Cambria Math" w:cs="Times New Roman"/>
              </w:rPr>
              <m:t>(1+ .10</m:t>
            </m:r>
          </m:den>
        </m:f>
        <m:r>
          <w:rPr>
            <w:rFonts w:ascii="Cambria Math" w:hAnsi="Cambria Math" w:cs="Times New Roman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$50</m:t>
            </m:r>
          </m:num>
          <m:den>
            <m:r>
              <w:rPr>
                <w:rFonts w:ascii="Cambria Math" w:hAnsi="Cambria Math" w:cs="Times New Roman"/>
              </w:rPr>
              <m:t>(1+r.10)</m:t>
            </m:r>
          </m:den>
        </m:f>
        <m:r>
          <w:rPr>
            <w:rFonts w:ascii="Cambria Math" w:hAnsi="Cambria Math" w:cs="Times New Roman"/>
          </w:rPr>
          <m:t xml:space="preserve">+ 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$20</m:t>
            </m:r>
          </m:num>
          <m:den>
            <m:r>
              <w:rPr>
                <w:rFonts w:ascii="Cambria Math" w:hAnsi="Cambria Math" w:cs="Times New Roman"/>
              </w:rPr>
              <m:t>(1+.10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</w:rPr>
                  <m:t>3</m:t>
                </m:r>
              </m:sup>
            </m:sSup>
          </m:den>
        </m:f>
      </m:oMath>
      <w:r w:rsidRPr="00C4274F">
        <w:rPr>
          <w:rFonts w:ascii="Times New Roman" w:hAnsi="Times New Roman" w:cs="Times New Roman"/>
        </w:rPr>
        <w:t xml:space="preserve"> = (-$100 + $63.64 + 41.32 + $15.03) = $19.985 (thousands).  </w:t>
      </w:r>
      <w:r w:rsidR="005C1C7D" w:rsidRPr="00C4274F">
        <w:rPr>
          <w:rFonts w:ascii="Times New Roman" w:hAnsi="Times New Roman" w:cs="Times New Roman"/>
        </w:rPr>
        <w:t xml:space="preserve"> </w:t>
      </w:r>
    </w:p>
    <w:p w:rsidR="00A5505B" w:rsidRPr="00C4274F" w:rsidRDefault="005C1C7D" w:rsidP="005C1C7D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NPV = $ 19,985</w:t>
      </w:r>
    </w:p>
    <w:p w:rsidR="00451029" w:rsidRPr="00C4274F" w:rsidRDefault="005C1C7D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7</w:t>
      </w:r>
    </w:p>
    <w:p w:rsidR="005C1C7D" w:rsidRPr="00C4274F" w:rsidRDefault="005C1C7D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 director of capital budgeting for Big Sky Health System, Inc. has estimated the following cash flows for a new service and has a cost of capital of 10%. What is the project’s IRR? </w:t>
      </w:r>
    </w:p>
    <w:p w:rsidR="00107EEA" w:rsidRPr="00C4274F" w:rsidRDefault="00107EEA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Solution</w:t>
      </w:r>
    </w:p>
    <w:p w:rsidR="004B244F" w:rsidRPr="00C4274F" w:rsidRDefault="00107EEA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To determine the projects IRR, which can be done by understanding that the IRR is the discount rate that forces the NPV of the project to equal zero.</w:t>
      </w:r>
    </w:p>
    <w:p w:rsidR="004B244F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Therefore, </w:t>
      </w:r>
    </w:p>
    <w:p w:rsidR="004B244F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              We would use the same equation as above but input 0 for NPV.</w:t>
      </w:r>
    </w:p>
    <w:p w:rsidR="004B244F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                </w:t>
      </w:r>
      <m:oMath>
        <m:r>
          <w:rPr>
            <w:rFonts w:ascii="Cambria Math" w:hAnsi="Cambria Math" w:cs="Times New Roman"/>
          </w:rPr>
          <m:t xml:space="preserve">0 =-$100+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$70</m:t>
            </m:r>
          </m:num>
          <m:den>
            <m:r>
              <w:rPr>
                <w:rFonts w:ascii="Cambria Math" w:hAnsi="Cambria Math" w:cs="Times New Roman"/>
              </w:rPr>
              <m:t>(1+ .10</m:t>
            </m:r>
          </m:den>
        </m:f>
        <m:r>
          <w:rPr>
            <w:rFonts w:ascii="Cambria Math" w:hAnsi="Cambria Math" w:cs="Times New Roman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$50</m:t>
            </m:r>
          </m:num>
          <m:den>
            <m:r>
              <w:rPr>
                <w:rFonts w:ascii="Cambria Math" w:hAnsi="Cambria Math" w:cs="Times New Roman"/>
              </w:rPr>
              <m:t>(1+r.10)</m:t>
            </m:r>
          </m:den>
        </m:f>
        <m:r>
          <w:rPr>
            <w:rFonts w:ascii="Cambria Math" w:hAnsi="Cambria Math" w:cs="Times New Roman"/>
          </w:rPr>
          <m:t xml:space="preserve">+ 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$20</m:t>
            </m:r>
          </m:num>
          <m:den>
            <m:r>
              <w:rPr>
                <w:rFonts w:ascii="Cambria Math" w:hAnsi="Cambria Math" w:cs="Times New Roman"/>
              </w:rPr>
              <m:t>(1+.10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</w:rPr>
                  <m:t>3</m:t>
                </m:r>
              </m:sup>
            </m:sSup>
          </m:den>
        </m:f>
      </m:oMath>
      <w:r w:rsidRPr="00C4274F">
        <w:rPr>
          <w:rFonts w:ascii="Times New Roman" w:hAnsi="Times New Roman" w:cs="Times New Roman"/>
        </w:rPr>
        <w:t xml:space="preserve"> = 0.2356 = 23.6%. </w:t>
      </w:r>
    </w:p>
    <w:p w:rsidR="00FF2265" w:rsidRPr="00C4274F" w:rsidRDefault="004B244F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Since our IRR exceeds the project cost of capital (10%), a surplus is projected to remain after recovering the invested capital</w:t>
      </w:r>
    </w:p>
    <w:p w:rsidR="005C1C7D" w:rsidRPr="00C4274F" w:rsidRDefault="00FF2265" w:rsidP="00FF2265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t>The projects IRR = 23.6%</w:t>
      </w:r>
    </w:p>
    <w:p w:rsidR="00107EEA" w:rsidRPr="00C4274F" w:rsidRDefault="00FF2265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>Question 8</w:t>
      </w:r>
    </w:p>
    <w:p w:rsidR="00844AF4" w:rsidRPr="00C4274F" w:rsidRDefault="00844AF4" w:rsidP="00451029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The director of capital budgeting for Big Sky Health System, Inc. has estimated the following cash flows for a new service and has a cost of capital of 10%. What is the project’s MIRR? </w:t>
      </w:r>
    </w:p>
    <w:p w:rsidR="00844AF4" w:rsidRPr="00C4274F" w:rsidRDefault="00844AF4" w:rsidP="00844AF4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MIRR can be calculated by taking the equation </w:t>
      </w:r>
      <m:oMath>
        <m:r>
          <w:rPr>
            <w:rFonts w:ascii="Cambria Math" w:hAnsi="Cambria Math" w:cs="Times New Roman"/>
          </w:rPr>
          <m:t xml:space="preserve">MIRR= </m:t>
        </m:r>
        <m:rad>
          <m:radPr>
            <m:ctrlPr>
              <w:rPr>
                <w:rFonts w:ascii="Cambria Math" w:hAnsi="Cambria Math" w:cs="Times New Roman"/>
                <w:i/>
              </w:rPr>
            </m:ctrlPr>
          </m:radPr>
          <m:deg>
            <m:r>
              <w:rPr>
                <w:rFonts w:ascii="Cambria Math" w:hAnsi="Cambria Math" w:cs="Times New Roman"/>
              </w:rPr>
              <m:t>n</m:t>
            </m:r>
          </m:deg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Sum of Terminal Cash Flows</m:t>
                </m:r>
              </m:num>
              <m:den>
                <m:r>
                  <w:rPr>
                    <w:rFonts w:ascii="Cambria Math" w:hAnsi="Cambria Math" w:cs="Times New Roman"/>
                  </w:rPr>
                  <m:t>Initial Investment</m:t>
                </m:r>
              </m:den>
            </m:f>
          </m:e>
        </m:rad>
        <m:r>
          <w:rPr>
            <w:rFonts w:ascii="Cambria Math" w:hAnsi="Cambria Math" w:cs="Times New Roman"/>
          </w:rPr>
          <m:t>-1</m:t>
        </m:r>
      </m:oMath>
      <w:r w:rsidRPr="00C4274F">
        <w:rPr>
          <w:rFonts w:ascii="Times New Roman" w:hAnsi="Times New Roman" w:cs="Times New Roman"/>
        </w:rPr>
        <w:t xml:space="preserve">  </w:t>
      </w:r>
    </w:p>
    <w:p w:rsidR="00844AF4" w:rsidRPr="00C4274F" w:rsidRDefault="00844AF4" w:rsidP="00844AF4">
      <w:pPr>
        <w:rPr>
          <w:rFonts w:ascii="Times New Roman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Where n is the number of periods. </w:t>
      </w:r>
    </w:p>
    <w:p w:rsidR="00844AF4" w:rsidRPr="00C4274F" w:rsidRDefault="00844AF4" w:rsidP="00844AF4">
      <w:pPr>
        <w:rPr>
          <w:rFonts w:ascii="Times New Roman" w:eastAsiaTheme="minorEastAsia" w:hAnsi="Times New Roman" w:cs="Times New Roman"/>
        </w:rPr>
      </w:pPr>
      <w:r w:rsidRPr="00C4274F">
        <w:rPr>
          <w:rFonts w:ascii="Times New Roman" w:hAnsi="Times New Roman" w:cs="Times New Roman"/>
        </w:rPr>
        <w:t xml:space="preserve">By plugging in our integers we get,  </w:t>
      </w:r>
      <m:oMath>
        <m:r>
          <w:rPr>
            <w:rFonts w:ascii="Cambria Math" w:hAnsi="Cambria Math" w:cs="Times New Roman"/>
          </w:rPr>
          <m:t xml:space="preserve">MIRR= </m:t>
        </m:r>
        <m:rad>
          <m:radPr>
            <m:ctrlPr>
              <w:rPr>
                <w:rFonts w:ascii="Cambria Math" w:hAnsi="Cambria Math" w:cs="Times New Roman"/>
                <w:i/>
              </w:rPr>
            </m:ctrlPr>
          </m:radPr>
          <m:deg>
            <m:r>
              <w:rPr>
                <w:rFonts w:ascii="Cambria Math" w:hAnsi="Cambria Math" w:cs="Times New Roman"/>
              </w:rPr>
              <m:t>3</m:t>
            </m:r>
          </m:deg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 xml:space="preserve">$100+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$70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(1+ .10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$50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(1+r.10)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 xml:space="preserve">+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$20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(1+.10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sup>
                    </m:sSup>
                  </m:den>
                </m:f>
              </m:num>
              <m:den>
                <m:r>
                  <w:rPr>
                    <w:rFonts w:ascii="Cambria Math" w:hAnsi="Cambria Math" w:cs="Times New Roman"/>
                  </w:rPr>
                  <m:t>100</m:t>
                </m:r>
              </m:den>
            </m:f>
          </m:e>
        </m:rad>
        <m:r>
          <w:rPr>
            <w:rFonts w:ascii="Cambria Math" w:hAnsi="Cambria Math" w:cs="Times New Roman"/>
          </w:rPr>
          <m:t>-1=0.1689=16.89%</m:t>
        </m:r>
      </m:oMath>
    </w:p>
    <w:p w:rsidR="00844AF4" w:rsidRPr="00C4274F" w:rsidRDefault="00844AF4" w:rsidP="00C427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4AF4" w:rsidRPr="00C4274F" w:rsidRDefault="00844AF4" w:rsidP="00844AF4">
      <w:pPr>
        <w:jc w:val="center"/>
        <w:rPr>
          <w:rFonts w:ascii="Times New Roman" w:hAnsi="Times New Roman" w:cs="Times New Roman"/>
          <w:b/>
        </w:rPr>
      </w:pPr>
      <w:r w:rsidRPr="00C4274F">
        <w:rPr>
          <w:rFonts w:ascii="Times New Roman" w:hAnsi="Times New Roman" w:cs="Times New Roman"/>
          <w:b/>
        </w:rPr>
        <w:lastRenderedPageBreak/>
        <w:t>The project’s MIRR = 16.9%</w:t>
      </w:r>
    </w:p>
    <w:p w:rsidR="004B244F" w:rsidRPr="00C4274F" w:rsidRDefault="004B244F" w:rsidP="00451029">
      <w:pPr>
        <w:rPr>
          <w:rFonts w:ascii="Times New Roman" w:hAnsi="Times New Roman" w:cs="Times New Roman"/>
        </w:rPr>
      </w:pPr>
    </w:p>
    <w:p w:rsidR="00FF2265" w:rsidRPr="00C4274F" w:rsidRDefault="00FF2265" w:rsidP="00451029">
      <w:pPr>
        <w:rPr>
          <w:rFonts w:ascii="Times New Roman" w:hAnsi="Times New Roman" w:cs="Times New Roman"/>
        </w:rPr>
      </w:pPr>
    </w:p>
    <w:sectPr w:rsidR="00FF2265" w:rsidRPr="00C4274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712" w:rsidRDefault="000D3712" w:rsidP="00542618">
      <w:pPr>
        <w:spacing w:after="0" w:line="240" w:lineRule="auto"/>
      </w:pPr>
      <w:r>
        <w:separator/>
      </w:r>
    </w:p>
  </w:endnote>
  <w:endnote w:type="continuationSeparator" w:id="0">
    <w:p w:rsidR="000D3712" w:rsidRDefault="000D3712" w:rsidP="00542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712" w:rsidRDefault="000D3712" w:rsidP="00542618">
      <w:pPr>
        <w:spacing w:after="0" w:line="240" w:lineRule="auto"/>
      </w:pPr>
      <w:r>
        <w:separator/>
      </w:r>
    </w:p>
  </w:footnote>
  <w:footnote w:type="continuationSeparator" w:id="0">
    <w:p w:rsidR="000D3712" w:rsidRDefault="000D3712" w:rsidP="00542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618" w:rsidRPr="00542618" w:rsidRDefault="00542618" w:rsidP="00542618">
    <w:pPr>
      <w:pStyle w:val="Header"/>
    </w:pPr>
    <w:r w:rsidRPr="00542618">
      <w:t>Module 6 – Part 2 – HOMEWORK – The Basics of Capital Budgeting</w:t>
    </w:r>
  </w:p>
  <w:p w:rsidR="00542618" w:rsidRDefault="0054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D0"/>
    <w:rsid w:val="000D3712"/>
    <w:rsid w:val="00107EEA"/>
    <w:rsid w:val="00451029"/>
    <w:rsid w:val="004B244F"/>
    <w:rsid w:val="00542618"/>
    <w:rsid w:val="005C1C7D"/>
    <w:rsid w:val="005C23C4"/>
    <w:rsid w:val="007C2408"/>
    <w:rsid w:val="00844AF4"/>
    <w:rsid w:val="00946B62"/>
    <w:rsid w:val="00A17D32"/>
    <w:rsid w:val="00A5505B"/>
    <w:rsid w:val="00B85631"/>
    <w:rsid w:val="00C4274F"/>
    <w:rsid w:val="00CC2D20"/>
    <w:rsid w:val="00DF7CD0"/>
    <w:rsid w:val="00E46ED1"/>
    <w:rsid w:val="00F054CF"/>
    <w:rsid w:val="00F475F6"/>
    <w:rsid w:val="00F72AB8"/>
    <w:rsid w:val="00F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49F76B-6CB4-45C8-A5E6-DC09F09F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618"/>
  </w:style>
  <w:style w:type="paragraph" w:styleId="Footer">
    <w:name w:val="footer"/>
    <w:basedOn w:val="Normal"/>
    <w:link w:val="FooterChar"/>
    <w:uiPriority w:val="99"/>
    <w:unhideWhenUsed/>
    <w:rsid w:val="0054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2019-10-08T22:20:00Z</dcterms:created>
  <dcterms:modified xsi:type="dcterms:W3CDTF">2019-10-08T22:20:00Z</dcterms:modified>
</cp:coreProperties>
</file>