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779" w:rsidRDefault="006F3779" w:rsidP="006F3779">
      <w:pPr>
        <w:spacing w:line="480" w:lineRule="auto"/>
        <w:jc w:val="center"/>
        <w:rPr>
          <w:rFonts w:ascii="Times New Roman" w:hAnsi="Times New Roman" w:cs="Times New Roman"/>
          <w:noProof/>
          <w:sz w:val="24"/>
          <w:szCs w:val="24"/>
        </w:rPr>
      </w:pPr>
      <w:bookmarkStart w:id="0" w:name="_GoBack"/>
      <w:bookmarkEnd w:id="0"/>
    </w:p>
    <w:p w:rsidR="006F3779" w:rsidRDefault="006F3779" w:rsidP="006F3779">
      <w:pPr>
        <w:spacing w:line="480" w:lineRule="auto"/>
        <w:jc w:val="center"/>
        <w:rPr>
          <w:rFonts w:ascii="Times New Roman" w:hAnsi="Times New Roman" w:cs="Times New Roman"/>
          <w:noProof/>
          <w:sz w:val="24"/>
          <w:szCs w:val="24"/>
        </w:rPr>
      </w:pPr>
    </w:p>
    <w:p w:rsidR="006F3779" w:rsidRDefault="006F3779" w:rsidP="006F3779">
      <w:pPr>
        <w:spacing w:line="480" w:lineRule="auto"/>
        <w:jc w:val="center"/>
        <w:rPr>
          <w:rFonts w:ascii="Times New Roman" w:hAnsi="Times New Roman" w:cs="Times New Roman"/>
          <w:noProof/>
          <w:sz w:val="24"/>
          <w:szCs w:val="24"/>
        </w:rPr>
      </w:pPr>
    </w:p>
    <w:p w:rsidR="006F3779" w:rsidRDefault="006F3779" w:rsidP="006F3779">
      <w:pPr>
        <w:spacing w:line="480" w:lineRule="auto"/>
        <w:jc w:val="center"/>
        <w:rPr>
          <w:rFonts w:ascii="Times New Roman" w:hAnsi="Times New Roman" w:cs="Times New Roman"/>
          <w:noProof/>
          <w:sz w:val="24"/>
          <w:szCs w:val="24"/>
        </w:rPr>
      </w:pPr>
    </w:p>
    <w:p w:rsidR="006F3779" w:rsidRDefault="006F3779" w:rsidP="006F3779">
      <w:pPr>
        <w:spacing w:line="480" w:lineRule="auto"/>
        <w:jc w:val="center"/>
        <w:rPr>
          <w:rFonts w:ascii="Times New Roman" w:hAnsi="Times New Roman" w:cs="Times New Roman"/>
          <w:noProof/>
          <w:sz w:val="24"/>
          <w:szCs w:val="24"/>
        </w:rPr>
      </w:pPr>
    </w:p>
    <w:p w:rsidR="006F3779" w:rsidRDefault="006F3779" w:rsidP="006F3779">
      <w:pPr>
        <w:spacing w:line="480" w:lineRule="auto"/>
        <w:jc w:val="center"/>
        <w:rPr>
          <w:rFonts w:ascii="Times New Roman" w:hAnsi="Times New Roman" w:cs="Times New Roman"/>
          <w:noProof/>
          <w:sz w:val="24"/>
          <w:szCs w:val="24"/>
        </w:rPr>
      </w:pPr>
    </w:p>
    <w:p w:rsidR="006F3779" w:rsidRPr="000F01B7" w:rsidRDefault="006F3779" w:rsidP="006F3779">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Meningitis</w:t>
      </w:r>
    </w:p>
    <w:p w:rsidR="006F3779" w:rsidRPr="000F01B7" w:rsidRDefault="006F3779" w:rsidP="006F3779">
      <w:pPr>
        <w:tabs>
          <w:tab w:val="center" w:pos="4680"/>
          <w:tab w:val="left" w:pos="5415"/>
        </w:tabs>
        <w:spacing w:line="480" w:lineRule="auto"/>
        <w:jc w:val="center"/>
        <w:rPr>
          <w:rFonts w:ascii="Times New Roman" w:hAnsi="Times New Roman" w:cs="Times New Roman"/>
          <w:sz w:val="24"/>
          <w:szCs w:val="24"/>
        </w:rPr>
      </w:pPr>
      <w:r w:rsidRPr="000F01B7">
        <w:rPr>
          <w:rFonts w:ascii="Times New Roman" w:hAnsi="Times New Roman" w:cs="Times New Roman"/>
          <w:sz w:val="24"/>
          <w:szCs w:val="24"/>
        </w:rPr>
        <w:t>Student’s Name</w:t>
      </w:r>
    </w:p>
    <w:p w:rsidR="006F3779" w:rsidRPr="000F01B7" w:rsidRDefault="006F3779" w:rsidP="006F3779">
      <w:pPr>
        <w:spacing w:line="480" w:lineRule="auto"/>
        <w:jc w:val="center"/>
        <w:rPr>
          <w:rFonts w:ascii="Times New Roman" w:hAnsi="Times New Roman" w:cs="Times New Roman"/>
          <w:sz w:val="24"/>
          <w:szCs w:val="24"/>
        </w:rPr>
      </w:pPr>
      <w:r w:rsidRPr="000F01B7">
        <w:rPr>
          <w:rFonts w:ascii="Times New Roman" w:hAnsi="Times New Roman" w:cs="Times New Roman"/>
          <w:sz w:val="24"/>
          <w:szCs w:val="24"/>
        </w:rPr>
        <w:t>Institution Affiliation</w:t>
      </w:r>
    </w:p>
    <w:p w:rsidR="00280C0C" w:rsidRDefault="002D6922"/>
    <w:p w:rsidR="006F3779" w:rsidRDefault="006F3779"/>
    <w:p w:rsidR="006F3779" w:rsidRDefault="006F3779"/>
    <w:p w:rsidR="006F3779" w:rsidRDefault="006F3779"/>
    <w:p w:rsidR="006F3779" w:rsidRDefault="006F3779"/>
    <w:p w:rsidR="006F3779" w:rsidRDefault="006F3779"/>
    <w:p w:rsidR="006F3779" w:rsidRDefault="006F3779"/>
    <w:p w:rsidR="006F3779" w:rsidRDefault="006F3779"/>
    <w:p w:rsidR="006F3779" w:rsidRDefault="006F3779"/>
    <w:p w:rsidR="006F3779" w:rsidRDefault="006F3779"/>
    <w:p w:rsidR="006F3779" w:rsidRDefault="006F3779"/>
    <w:p w:rsidR="006F3779" w:rsidRDefault="006F3779"/>
    <w:p w:rsidR="006F3779" w:rsidRDefault="006F3779"/>
    <w:p w:rsidR="006F3779" w:rsidRDefault="006F3779"/>
    <w:p w:rsidR="006F3779" w:rsidRDefault="006F3779" w:rsidP="006F3779">
      <w:pPr>
        <w:spacing w:line="480" w:lineRule="auto"/>
        <w:jc w:val="center"/>
        <w:rPr>
          <w:rFonts w:ascii="Times New Roman" w:hAnsi="Times New Roman" w:cs="Times New Roman"/>
          <w:b/>
          <w:noProof/>
          <w:sz w:val="24"/>
          <w:szCs w:val="24"/>
        </w:rPr>
      </w:pPr>
      <w:r>
        <w:rPr>
          <w:rFonts w:ascii="Times New Roman" w:hAnsi="Times New Roman" w:cs="Times New Roman"/>
          <w:b/>
          <w:noProof/>
          <w:sz w:val="24"/>
          <w:szCs w:val="24"/>
        </w:rPr>
        <w:lastRenderedPageBreak/>
        <w:t>Meni</w:t>
      </w:r>
      <w:r w:rsidRPr="006F3779">
        <w:rPr>
          <w:rFonts w:ascii="Times New Roman" w:hAnsi="Times New Roman" w:cs="Times New Roman"/>
          <w:b/>
          <w:noProof/>
          <w:sz w:val="24"/>
          <w:szCs w:val="24"/>
        </w:rPr>
        <w:t>ngitis</w:t>
      </w:r>
    </w:p>
    <w:p w:rsidR="00FE7056" w:rsidRDefault="006F3779" w:rsidP="00FE7056">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Meningitis is an inflammation of the membranes that s</w:t>
      </w:r>
      <w:r w:rsidR="00586392">
        <w:rPr>
          <w:rFonts w:ascii="Times New Roman" w:hAnsi="Times New Roman" w:cs="Times New Roman"/>
          <w:noProof/>
          <w:sz w:val="24"/>
          <w:szCs w:val="24"/>
        </w:rPr>
        <w:t>u</w:t>
      </w:r>
      <w:r>
        <w:rPr>
          <w:rFonts w:ascii="Times New Roman" w:hAnsi="Times New Roman" w:cs="Times New Roman"/>
          <w:noProof/>
          <w:sz w:val="24"/>
          <w:szCs w:val="24"/>
        </w:rPr>
        <w:t>rround the spinal cord and brain. Most cases of meningitis are usually caused by viral infections but viral meningitis is always mild and tend</w:t>
      </w:r>
      <w:r w:rsidR="00586392">
        <w:rPr>
          <w:rFonts w:ascii="Times New Roman" w:hAnsi="Times New Roman" w:cs="Times New Roman"/>
          <w:noProof/>
          <w:sz w:val="24"/>
          <w:szCs w:val="24"/>
        </w:rPr>
        <w:t>s</w:t>
      </w:r>
      <w:r>
        <w:rPr>
          <w:rFonts w:ascii="Times New Roman" w:hAnsi="Times New Roman" w:cs="Times New Roman"/>
          <w:noProof/>
          <w:sz w:val="24"/>
          <w:szCs w:val="24"/>
        </w:rPr>
        <w:t xml:space="preserve"> to clear on its own</w:t>
      </w:r>
      <w:r w:rsidR="002F126C">
        <w:rPr>
          <w:rFonts w:ascii="Times New Roman" w:hAnsi="Times New Roman" w:cs="Times New Roman"/>
          <w:noProof/>
          <w:sz w:val="24"/>
          <w:szCs w:val="24"/>
        </w:rPr>
        <w:t>. In babies</w:t>
      </w:r>
      <w:r w:rsidR="00586392">
        <w:rPr>
          <w:rFonts w:ascii="Times New Roman" w:hAnsi="Times New Roman" w:cs="Times New Roman"/>
          <w:noProof/>
          <w:sz w:val="24"/>
          <w:szCs w:val="24"/>
        </w:rPr>
        <w:t>,</w:t>
      </w:r>
      <w:r w:rsidR="002F126C">
        <w:rPr>
          <w:rFonts w:ascii="Times New Roman" w:hAnsi="Times New Roman" w:cs="Times New Roman"/>
          <w:noProof/>
          <w:sz w:val="24"/>
          <w:szCs w:val="24"/>
        </w:rPr>
        <w:t xml:space="preserve"> the common symptoms include lethargy, poor eating, fever, irritability and sleepiness</w:t>
      </w:r>
      <w:r w:rsidR="00586392">
        <w:rPr>
          <w:rFonts w:ascii="Times New Roman" w:hAnsi="Times New Roman" w:cs="Times New Roman"/>
          <w:noProof/>
          <w:sz w:val="24"/>
          <w:szCs w:val="24"/>
        </w:rPr>
        <w:t>,</w:t>
      </w:r>
      <w:r w:rsidR="002F126C">
        <w:rPr>
          <w:rFonts w:ascii="Times New Roman" w:hAnsi="Times New Roman" w:cs="Times New Roman"/>
          <w:noProof/>
          <w:sz w:val="24"/>
          <w:szCs w:val="24"/>
        </w:rPr>
        <w:t xml:space="preserve"> or even diff</w:t>
      </w:r>
      <w:r w:rsidR="00586392">
        <w:rPr>
          <w:rFonts w:ascii="Times New Roman" w:hAnsi="Times New Roman" w:cs="Times New Roman"/>
          <w:noProof/>
          <w:sz w:val="24"/>
          <w:szCs w:val="24"/>
        </w:rPr>
        <w:t>i</w:t>
      </w:r>
      <w:r w:rsidR="002F126C">
        <w:rPr>
          <w:rFonts w:ascii="Times New Roman" w:hAnsi="Times New Roman" w:cs="Times New Roman"/>
          <w:noProof/>
          <w:sz w:val="24"/>
          <w:szCs w:val="24"/>
        </w:rPr>
        <w:t xml:space="preserve">culty in waking up from sleep. On the other hand, adults and children experience </w:t>
      </w:r>
      <w:r w:rsidR="00586392">
        <w:rPr>
          <w:rFonts w:ascii="Times New Roman" w:hAnsi="Times New Roman" w:cs="Times New Roman"/>
          <w:noProof/>
          <w:sz w:val="24"/>
          <w:szCs w:val="24"/>
        </w:rPr>
        <w:t xml:space="preserve">a </w:t>
      </w:r>
      <w:r w:rsidR="002F126C">
        <w:rPr>
          <w:rFonts w:ascii="Times New Roman" w:hAnsi="Times New Roman" w:cs="Times New Roman"/>
          <w:noProof/>
          <w:sz w:val="24"/>
          <w:szCs w:val="24"/>
        </w:rPr>
        <w:t>lack of appetite, fever, headache, stiff neck, vomiting, nausea, lethargy, sleepiness and eyes being more sensitive to light. Individuals should see a doctor right away whenever they think their child or themselves may have meningi</w:t>
      </w:r>
      <w:r w:rsidR="004C7124">
        <w:rPr>
          <w:rFonts w:ascii="Times New Roman" w:hAnsi="Times New Roman" w:cs="Times New Roman"/>
          <w:noProof/>
          <w:sz w:val="24"/>
          <w:szCs w:val="24"/>
        </w:rPr>
        <w:t>tis based on the above symptoms (</w:t>
      </w:r>
      <w:r w:rsidR="004C7124" w:rsidRPr="00FE7056">
        <w:rPr>
          <w:rFonts w:ascii="Times New Roman" w:hAnsi="Times New Roman" w:cs="Times New Roman"/>
          <w:color w:val="222222"/>
          <w:sz w:val="24"/>
          <w:szCs w:val="24"/>
          <w:shd w:val="clear" w:color="auto" w:fill="FFFFFF"/>
        </w:rPr>
        <w:t xml:space="preserve">Wright, </w:t>
      </w:r>
      <w:r w:rsidR="004C7124">
        <w:rPr>
          <w:rFonts w:ascii="Times New Roman" w:hAnsi="Times New Roman" w:cs="Times New Roman"/>
          <w:color w:val="222222"/>
          <w:sz w:val="24"/>
          <w:szCs w:val="24"/>
          <w:shd w:val="clear" w:color="auto" w:fill="FFFFFF"/>
        </w:rPr>
        <w:t>2019).</w:t>
      </w:r>
      <w:r w:rsidR="002F126C">
        <w:rPr>
          <w:rFonts w:ascii="Times New Roman" w:hAnsi="Times New Roman" w:cs="Times New Roman"/>
          <w:noProof/>
          <w:sz w:val="24"/>
          <w:szCs w:val="24"/>
        </w:rPr>
        <w:t xml:space="preserve"> The doctor is able to determine if a person has the disease, what may be causing it and possible treatment. </w:t>
      </w:r>
    </w:p>
    <w:p w:rsidR="00FE7056" w:rsidRDefault="002F126C" w:rsidP="00FE7056">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The reason for </w:t>
      </w:r>
      <w:r w:rsidR="00586392">
        <w:rPr>
          <w:rFonts w:ascii="Times New Roman" w:hAnsi="Times New Roman" w:cs="Times New Roman"/>
          <w:noProof/>
          <w:sz w:val="24"/>
          <w:szCs w:val="24"/>
        </w:rPr>
        <w:t xml:space="preserve">an </w:t>
      </w:r>
      <w:r>
        <w:rPr>
          <w:rFonts w:ascii="Times New Roman" w:hAnsi="Times New Roman" w:cs="Times New Roman"/>
          <w:noProof/>
          <w:sz w:val="24"/>
          <w:szCs w:val="24"/>
        </w:rPr>
        <w:t>immediate visit to the doctor is because meningitis can be spread by close contact</w:t>
      </w:r>
      <w:r w:rsidR="00E165D3">
        <w:rPr>
          <w:rFonts w:ascii="Times New Roman" w:hAnsi="Times New Roman" w:cs="Times New Roman"/>
          <w:noProof/>
          <w:sz w:val="24"/>
          <w:szCs w:val="24"/>
        </w:rPr>
        <w:t xml:space="preserve"> of someone infected with meningitis.</w:t>
      </w:r>
      <w:r w:rsidR="00FE7056">
        <w:rPr>
          <w:rFonts w:ascii="Times New Roman" w:hAnsi="Times New Roman" w:cs="Times New Roman"/>
          <w:noProof/>
          <w:sz w:val="24"/>
          <w:szCs w:val="24"/>
        </w:rPr>
        <w:t xml:space="preserve"> </w:t>
      </w:r>
      <w:r w:rsidR="00E165D3">
        <w:rPr>
          <w:rFonts w:ascii="Times New Roman" w:hAnsi="Times New Roman" w:cs="Times New Roman"/>
          <w:noProof/>
          <w:sz w:val="24"/>
          <w:szCs w:val="24"/>
        </w:rPr>
        <w:t>Bacterial meningitis is very serious and can be deadly since it leads to permanent disability or even death. Several bacteria can cause meningitis and these inc</w:t>
      </w:r>
      <w:r w:rsidR="00586392">
        <w:rPr>
          <w:rFonts w:ascii="Times New Roman" w:hAnsi="Times New Roman" w:cs="Times New Roman"/>
          <w:noProof/>
          <w:sz w:val="24"/>
          <w:szCs w:val="24"/>
        </w:rPr>
        <w:t>l</w:t>
      </w:r>
      <w:r w:rsidR="00E165D3">
        <w:rPr>
          <w:rFonts w:ascii="Times New Roman" w:hAnsi="Times New Roman" w:cs="Times New Roman"/>
          <w:noProof/>
          <w:sz w:val="24"/>
          <w:szCs w:val="24"/>
        </w:rPr>
        <w:t>ude type B streptococcus among others. Treatment for bacterial meningitis often encompas</w:t>
      </w:r>
      <w:r w:rsidR="00586392">
        <w:rPr>
          <w:rFonts w:ascii="Times New Roman" w:hAnsi="Times New Roman" w:cs="Times New Roman"/>
          <w:noProof/>
          <w:sz w:val="24"/>
          <w:szCs w:val="24"/>
        </w:rPr>
        <w:t>se</w:t>
      </w:r>
      <w:r w:rsidR="00E165D3">
        <w:rPr>
          <w:rFonts w:ascii="Times New Roman" w:hAnsi="Times New Roman" w:cs="Times New Roman"/>
          <w:noProof/>
          <w:sz w:val="24"/>
          <w:szCs w:val="24"/>
        </w:rPr>
        <w:t>s admission to the hospital as well as intensive care but more generally</w:t>
      </w:r>
      <w:r w:rsidR="00586392">
        <w:rPr>
          <w:rFonts w:ascii="Times New Roman" w:hAnsi="Times New Roman" w:cs="Times New Roman"/>
          <w:noProof/>
          <w:sz w:val="24"/>
          <w:szCs w:val="24"/>
        </w:rPr>
        <w:t>,</w:t>
      </w:r>
      <w:r w:rsidR="00E165D3">
        <w:rPr>
          <w:rFonts w:ascii="Times New Roman" w:hAnsi="Times New Roman" w:cs="Times New Roman"/>
          <w:noProof/>
          <w:sz w:val="24"/>
          <w:szCs w:val="24"/>
        </w:rPr>
        <w:t xml:space="preserve"> antibiotics are administered intravenously. Also, paracetamol together with room ventilation and cool sponge baths</w:t>
      </w:r>
      <w:r w:rsidR="00586392">
        <w:rPr>
          <w:rFonts w:ascii="Times New Roman" w:hAnsi="Times New Roman" w:cs="Times New Roman"/>
          <w:noProof/>
          <w:sz w:val="24"/>
          <w:szCs w:val="24"/>
        </w:rPr>
        <w:t>,</w:t>
      </w:r>
      <w:r w:rsidR="00E165D3">
        <w:rPr>
          <w:rFonts w:ascii="Times New Roman" w:hAnsi="Times New Roman" w:cs="Times New Roman"/>
          <w:noProof/>
          <w:sz w:val="24"/>
          <w:szCs w:val="24"/>
        </w:rPr>
        <w:t xml:space="preserve"> are treatment metho</w:t>
      </w:r>
      <w:r w:rsidR="00586392">
        <w:rPr>
          <w:rFonts w:ascii="Times New Roman" w:hAnsi="Times New Roman" w:cs="Times New Roman"/>
          <w:noProof/>
          <w:sz w:val="24"/>
          <w:szCs w:val="24"/>
        </w:rPr>
        <w:t>d</w:t>
      </w:r>
      <w:r w:rsidR="004C7124">
        <w:rPr>
          <w:rFonts w:ascii="Times New Roman" w:hAnsi="Times New Roman" w:cs="Times New Roman"/>
          <w:noProof/>
          <w:sz w:val="24"/>
          <w:szCs w:val="24"/>
        </w:rPr>
        <w:t>s for reducing fever (</w:t>
      </w:r>
      <w:r w:rsidR="004C7124" w:rsidRPr="00FE7056">
        <w:rPr>
          <w:rFonts w:ascii="Times New Roman" w:hAnsi="Times New Roman" w:cs="Times New Roman"/>
          <w:color w:val="222222"/>
          <w:sz w:val="24"/>
          <w:szCs w:val="24"/>
          <w:shd w:val="clear" w:color="auto" w:fill="FFFFFF"/>
        </w:rPr>
        <w:t xml:space="preserve">Van de Beek, </w:t>
      </w:r>
      <w:r w:rsidR="004C7124">
        <w:rPr>
          <w:rFonts w:ascii="Times New Roman" w:hAnsi="Times New Roman" w:cs="Times New Roman"/>
          <w:color w:val="222222"/>
          <w:sz w:val="24"/>
          <w:szCs w:val="24"/>
          <w:shd w:val="clear" w:color="auto" w:fill="FFFFFF"/>
        </w:rPr>
        <w:t>2016).</w:t>
      </w:r>
      <w:r w:rsidR="00E165D3">
        <w:rPr>
          <w:rFonts w:ascii="Times New Roman" w:hAnsi="Times New Roman" w:cs="Times New Roman"/>
          <w:noProof/>
          <w:sz w:val="24"/>
          <w:szCs w:val="24"/>
        </w:rPr>
        <w:t xml:space="preserve"> Oxygen therapy is given to assi</w:t>
      </w:r>
      <w:r w:rsidR="00586392">
        <w:rPr>
          <w:rFonts w:ascii="Times New Roman" w:hAnsi="Times New Roman" w:cs="Times New Roman"/>
          <w:noProof/>
          <w:sz w:val="24"/>
          <w:szCs w:val="24"/>
        </w:rPr>
        <w:t>st</w:t>
      </w:r>
      <w:r w:rsidR="00E165D3">
        <w:rPr>
          <w:rFonts w:ascii="Times New Roman" w:hAnsi="Times New Roman" w:cs="Times New Roman"/>
          <w:noProof/>
          <w:sz w:val="24"/>
          <w:szCs w:val="24"/>
        </w:rPr>
        <w:t xml:space="preserve"> </w:t>
      </w:r>
      <w:r w:rsidR="00586392">
        <w:rPr>
          <w:rFonts w:ascii="Times New Roman" w:hAnsi="Times New Roman" w:cs="Times New Roman"/>
          <w:noProof/>
          <w:sz w:val="24"/>
          <w:szCs w:val="24"/>
        </w:rPr>
        <w:t xml:space="preserve">the </w:t>
      </w:r>
      <w:r w:rsidR="00E165D3">
        <w:rPr>
          <w:rFonts w:ascii="Times New Roman" w:hAnsi="Times New Roman" w:cs="Times New Roman"/>
          <w:noProof/>
          <w:sz w:val="24"/>
          <w:szCs w:val="24"/>
        </w:rPr>
        <w:t xml:space="preserve">patient </w:t>
      </w:r>
      <w:r w:rsidR="00586392">
        <w:rPr>
          <w:rFonts w:ascii="Times New Roman" w:hAnsi="Times New Roman" w:cs="Times New Roman"/>
          <w:noProof/>
          <w:sz w:val="24"/>
          <w:szCs w:val="24"/>
        </w:rPr>
        <w:t>in breathing</w:t>
      </w:r>
      <w:r w:rsidR="00E165D3">
        <w:rPr>
          <w:rFonts w:ascii="Times New Roman" w:hAnsi="Times New Roman" w:cs="Times New Roman"/>
          <w:noProof/>
          <w:sz w:val="24"/>
          <w:szCs w:val="24"/>
        </w:rPr>
        <w:t xml:space="preserve"> easily and sedatives are given to calm a patient who shows restlessne</w:t>
      </w:r>
      <w:r w:rsidR="00586392">
        <w:rPr>
          <w:rFonts w:ascii="Times New Roman" w:hAnsi="Times New Roman" w:cs="Times New Roman"/>
          <w:noProof/>
          <w:sz w:val="24"/>
          <w:szCs w:val="24"/>
        </w:rPr>
        <w:t>s</w:t>
      </w:r>
      <w:r w:rsidR="00E165D3">
        <w:rPr>
          <w:rFonts w:ascii="Times New Roman" w:hAnsi="Times New Roman" w:cs="Times New Roman"/>
          <w:noProof/>
          <w:sz w:val="24"/>
          <w:szCs w:val="24"/>
        </w:rPr>
        <w:t>s and irritability. Moreover, intravenous fluids are used in treatment to prevent dehydration especially in cases whereby the patient cannot drink and is vomiting.</w:t>
      </w:r>
      <w:r w:rsidR="00FE7056">
        <w:rPr>
          <w:rFonts w:ascii="Times New Roman" w:hAnsi="Times New Roman" w:cs="Times New Roman"/>
          <w:noProof/>
          <w:sz w:val="24"/>
          <w:szCs w:val="24"/>
        </w:rPr>
        <w:t xml:space="preserve"> </w:t>
      </w:r>
    </w:p>
    <w:p w:rsidR="00E165D3" w:rsidRDefault="00FE7056" w:rsidP="00FE7056">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In cases where a patient has seizures, anticonvulsants such as Dilatin or phenobarbital may be used to contain them appropriately. In addition to the types of treatment mentioned, </w:t>
      </w:r>
      <w:r>
        <w:rPr>
          <w:rFonts w:ascii="Times New Roman" w:hAnsi="Times New Roman" w:cs="Times New Roman"/>
          <w:noProof/>
          <w:sz w:val="24"/>
          <w:szCs w:val="24"/>
        </w:rPr>
        <w:lastRenderedPageBreak/>
        <w:t>blood tests can be used to monitor the patient’s blood sugar levels as well as the levels of other vital chemicals in their body. It helps make treatment more effective since bacterial meningitis is the most serious type of meningitis.</w:t>
      </w: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rPr>
          <w:rFonts w:ascii="Times New Roman" w:hAnsi="Times New Roman" w:cs="Times New Roman"/>
          <w:noProof/>
          <w:sz w:val="24"/>
          <w:szCs w:val="24"/>
        </w:rPr>
      </w:pPr>
    </w:p>
    <w:p w:rsidR="00FE7056" w:rsidRDefault="00FE7056" w:rsidP="00FE7056">
      <w:pPr>
        <w:spacing w:line="480" w:lineRule="auto"/>
        <w:ind w:firstLine="720"/>
        <w:jc w:val="center"/>
        <w:rPr>
          <w:rFonts w:ascii="Times New Roman" w:hAnsi="Times New Roman" w:cs="Times New Roman"/>
          <w:b/>
          <w:noProof/>
          <w:sz w:val="24"/>
          <w:szCs w:val="24"/>
        </w:rPr>
      </w:pPr>
      <w:r w:rsidRPr="00FE7056">
        <w:rPr>
          <w:rFonts w:ascii="Times New Roman" w:hAnsi="Times New Roman" w:cs="Times New Roman"/>
          <w:b/>
          <w:noProof/>
          <w:sz w:val="24"/>
          <w:szCs w:val="24"/>
        </w:rPr>
        <w:lastRenderedPageBreak/>
        <w:t>References</w:t>
      </w:r>
    </w:p>
    <w:p w:rsidR="00FE7056" w:rsidRPr="00FE7056" w:rsidRDefault="00FE7056" w:rsidP="00FE7056">
      <w:pPr>
        <w:spacing w:after="0" w:line="480" w:lineRule="auto"/>
        <w:ind w:left="720" w:hanging="720"/>
        <w:rPr>
          <w:rFonts w:ascii="Times New Roman" w:hAnsi="Times New Roman" w:cs="Times New Roman"/>
          <w:color w:val="222222"/>
          <w:sz w:val="24"/>
          <w:szCs w:val="24"/>
          <w:shd w:val="clear" w:color="auto" w:fill="FFFFFF"/>
        </w:rPr>
      </w:pPr>
      <w:r w:rsidRPr="00FE7056">
        <w:rPr>
          <w:rFonts w:ascii="Times New Roman" w:hAnsi="Times New Roman" w:cs="Times New Roman"/>
          <w:color w:val="222222"/>
          <w:sz w:val="24"/>
          <w:szCs w:val="24"/>
          <w:shd w:val="clear" w:color="auto" w:fill="FFFFFF"/>
        </w:rPr>
        <w:t>Van de Beek, D., Cabellos, C., Dzupova, O., Esposito, S., Klein, M., Kloek, A. T., ... &amp; Pfister, H. W. (2016). ESCMID guideline: diagnosis and treatment of acute bacterial meningitis. </w:t>
      </w:r>
      <w:r w:rsidRPr="00FE7056">
        <w:rPr>
          <w:rFonts w:ascii="Times New Roman" w:hAnsi="Times New Roman" w:cs="Times New Roman"/>
          <w:i/>
          <w:iCs/>
          <w:color w:val="222222"/>
          <w:sz w:val="24"/>
          <w:szCs w:val="24"/>
          <w:shd w:val="clear" w:color="auto" w:fill="FFFFFF"/>
        </w:rPr>
        <w:t>Clinical microbiology and infection</w:t>
      </w:r>
      <w:r w:rsidRPr="00FE7056">
        <w:rPr>
          <w:rFonts w:ascii="Times New Roman" w:hAnsi="Times New Roman" w:cs="Times New Roman"/>
          <w:color w:val="222222"/>
          <w:sz w:val="24"/>
          <w:szCs w:val="24"/>
          <w:shd w:val="clear" w:color="auto" w:fill="FFFFFF"/>
        </w:rPr>
        <w:t>, </w:t>
      </w:r>
      <w:r w:rsidRPr="00FE7056">
        <w:rPr>
          <w:rFonts w:ascii="Times New Roman" w:hAnsi="Times New Roman" w:cs="Times New Roman"/>
          <w:i/>
          <w:iCs/>
          <w:color w:val="222222"/>
          <w:sz w:val="24"/>
          <w:szCs w:val="24"/>
          <w:shd w:val="clear" w:color="auto" w:fill="FFFFFF"/>
        </w:rPr>
        <w:t>22</w:t>
      </w:r>
      <w:r w:rsidRPr="00FE7056">
        <w:rPr>
          <w:rFonts w:ascii="Times New Roman" w:hAnsi="Times New Roman" w:cs="Times New Roman"/>
          <w:color w:val="222222"/>
          <w:sz w:val="24"/>
          <w:szCs w:val="24"/>
          <w:shd w:val="clear" w:color="auto" w:fill="FFFFFF"/>
        </w:rPr>
        <w:t>, S37-S62.</w:t>
      </w:r>
    </w:p>
    <w:p w:rsidR="00FE7056" w:rsidRPr="00FE7056" w:rsidRDefault="00FE7056" w:rsidP="00FE7056">
      <w:pPr>
        <w:spacing w:after="0" w:line="480" w:lineRule="auto"/>
        <w:ind w:left="720" w:hanging="720"/>
        <w:rPr>
          <w:rFonts w:ascii="Times New Roman" w:hAnsi="Times New Roman" w:cs="Times New Roman"/>
          <w:color w:val="222222"/>
          <w:sz w:val="24"/>
          <w:szCs w:val="24"/>
          <w:shd w:val="clear" w:color="auto" w:fill="FFFFFF"/>
        </w:rPr>
      </w:pPr>
      <w:r w:rsidRPr="00FE7056">
        <w:rPr>
          <w:rFonts w:ascii="Times New Roman" w:hAnsi="Times New Roman" w:cs="Times New Roman"/>
          <w:color w:val="222222"/>
          <w:sz w:val="24"/>
          <w:szCs w:val="24"/>
          <w:shd w:val="clear" w:color="auto" w:fill="FFFFFF"/>
        </w:rPr>
        <w:t>Wright, W. F., Pinto, C. N., Palisoc, K., &amp; Baghli, S. (2019). Viral (aseptic) meningitis: A review. </w:t>
      </w:r>
      <w:r w:rsidRPr="00FE7056">
        <w:rPr>
          <w:rFonts w:ascii="Times New Roman" w:hAnsi="Times New Roman" w:cs="Times New Roman"/>
          <w:i/>
          <w:iCs/>
          <w:color w:val="222222"/>
          <w:sz w:val="24"/>
          <w:szCs w:val="24"/>
          <w:shd w:val="clear" w:color="auto" w:fill="FFFFFF"/>
        </w:rPr>
        <w:t>Journal of the neurological sciences</w:t>
      </w:r>
      <w:r w:rsidRPr="00FE7056">
        <w:rPr>
          <w:rFonts w:ascii="Times New Roman" w:hAnsi="Times New Roman" w:cs="Times New Roman"/>
          <w:color w:val="222222"/>
          <w:sz w:val="24"/>
          <w:szCs w:val="24"/>
          <w:shd w:val="clear" w:color="auto" w:fill="FFFFFF"/>
        </w:rPr>
        <w:t>.</w:t>
      </w:r>
    </w:p>
    <w:p w:rsidR="00FE7056" w:rsidRPr="00FE7056" w:rsidRDefault="00FE7056" w:rsidP="00FE7056">
      <w:pPr>
        <w:spacing w:line="480" w:lineRule="auto"/>
        <w:rPr>
          <w:rFonts w:ascii="Times New Roman" w:hAnsi="Times New Roman" w:cs="Times New Roman"/>
          <w:b/>
          <w:noProof/>
          <w:sz w:val="24"/>
          <w:szCs w:val="24"/>
        </w:rPr>
      </w:pPr>
    </w:p>
    <w:p w:rsidR="006F3779" w:rsidRPr="006F3779" w:rsidRDefault="006F3779" w:rsidP="006F3779">
      <w:pPr>
        <w:spacing w:line="480" w:lineRule="auto"/>
        <w:rPr>
          <w:rFonts w:ascii="Times New Roman" w:hAnsi="Times New Roman" w:cs="Times New Roman"/>
          <w:noProof/>
          <w:sz w:val="24"/>
          <w:szCs w:val="24"/>
        </w:rPr>
      </w:pPr>
    </w:p>
    <w:p w:rsidR="006F3779" w:rsidRPr="006F3779" w:rsidRDefault="006F3779" w:rsidP="006F3779">
      <w:pPr>
        <w:spacing w:line="480" w:lineRule="auto"/>
        <w:rPr>
          <w:rFonts w:ascii="Times New Roman" w:hAnsi="Times New Roman" w:cs="Times New Roman"/>
          <w:b/>
          <w:sz w:val="24"/>
          <w:szCs w:val="24"/>
        </w:rPr>
      </w:pPr>
    </w:p>
    <w:p w:rsidR="006F3779" w:rsidRDefault="006F3779"/>
    <w:sectPr w:rsidR="006F3779" w:rsidSect="006F37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922" w:rsidRDefault="002D6922" w:rsidP="006F3779">
      <w:pPr>
        <w:spacing w:after="0" w:line="240" w:lineRule="auto"/>
      </w:pPr>
      <w:r>
        <w:separator/>
      </w:r>
    </w:p>
  </w:endnote>
  <w:endnote w:type="continuationSeparator" w:id="0">
    <w:p w:rsidR="002D6922" w:rsidRDefault="002D6922" w:rsidP="006F3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922" w:rsidRDefault="002D6922" w:rsidP="006F3779">
      <w:pPr>
        <w:spacing w:after="0" w:line="240" w:lineRule="auto"/>
      </w:pPr>
      <w:r>
        <w:separator/>
      </w:r>
    </w:p>
  </w:footnote>
  <w:footnote w:type="continuationSeparator" w:id="0">
    <w:p w:rsidR="002D6922" w:rsidRDefault="002D6922" w:rsidP="006F37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89595709"/>
      <w:docPartObj>
        <w:docPartGallery w:val="Page Numbers (Top of Page)"/>
        <w:docPartUnique/>
      </w:docPartObj>
    </w:sdtPr>
    <w:sdtEndPr>
      <w:rPr>
        <w:noProof/>
      </w:rPr>
    </w:sdtEndPr>
    <w:sdtContent>
      <w:p w:rsidR="006F3779" w:rsidRPr="006F3779" w:rsidRDefault="006F3779" w:rsidP="006F3779">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MENI</w:t>
        </w:r>
        <w:r w:rsidRPr="006F3779">
          <w:rPr>
            <w:rFonts w:ascii="Times New Roman" w:hAnsi="Times New Roman" w:cs="Times New Roman"/>
            <w:sz w:val="24"/>
            <w:szCs w:val="24"/>
          </w:rPr>
          <w:t>NGITIS</w:t>
        </w:r>
        <w:r w:rsidRPr="006F3779">
          <w:rPr>
            <w:rFonts w:ascii="Times New Roman" w:hAnsi="Times New Roman" w:cs="Times New Roman"/>
            <w:sz w:val="24"/>
            <w:szCs w:val="24"/>
          </w:rPr>
          <w:tab/>
        </w:r>
        <w:r w:rsidRPr="006F3779">
          <w:rPr>
            <w:rFonts w:ascii="Times New Roman" w:hAnsi="Times New Roman" w:cs="Times New Roman"/>
            <w:sz w:val="24"/>
            <w:szCs w:val="24"/>
          </w:rPr>
          <w:tab/>
        </w:r>
        <w:r w:rsidRPr="006F3779">
          <w:rPr>
            <w:rFonts w:ascii="Times New Roman" w:hAnsi="Times New Roman" w:cs="Times New Roman"/>
            <w:sz w:val="24"/>
            <w:szCs w:val="24"/>
          </w:rPr>
          <w:fldChar w:fldCharType="begin"/>
        </w:r>
        <w:r w:rsidRPr="006F3779">
          <w:rPr>
            <w:rFonts w:ascii="Times New Roman" w:hAnsi="Times New Roman" w:cs="Times New Roman"/>
            <w:sz w:val="24"/>
            <w:szCs w:val="24"/>
          </w:rPr>
          <w:instrText xml:space="preserve"> PAGE   \* MERGEFORMAT </w:instrText>
        </w:r>
        <w:r w:rsidRPr="006F3779">
          <w:rPr>
            <w:rFonts w:ascii="Times New Roman" w:hAnsi="Times New Roman" w:cs="Times New Roman"/>
            <w:sz w:val="24"/>
            <w:szCs w:val="24"/>
          </w:rPr>
          <w:fldChar w:fldCharType="separate"/>
        </w:r>
        <w:r w:rsidR="00D202C6">
          <w:rPr>
            <w:rFonts w:ascii="Times New Roman" w:hAnsi="Times New Roman" w:cs="Times New Roman"/>
            <w:noProof/>
            <w:sz w:val="24"/>
            <w:szCs w:val="24"/>
          </w:rPr>
          <w:t>4</w:t>
        </w:r>
        <w:r w:rsidRPr="006F377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779" w:rsidRPr="006F3779" w:rsidRDefault="006F3779" w:rsidP="006F3779">
    <w:pPr>
      <w:pStyle w:val="Header"/>
      <w:spacing w:line="480" w:lineRule="auto"/>
      <w:jc w:val="right"/>
      <w:rPr>
        <w:rFonts w:ascii="Times New Roman" w:hAnsi="Times New Roman" w:cs="Times New Roman"/>
        <w:sz w:val="24"/>
        <w:szCs w:val="24"/>
      </w:rPr>
    </w:pPr>
    <w:r w:rsidRPr="006F3779">
      <w:rPr>
        <w:rFonts w:ascii="Times New Roman" w:hAnsi="Times New Roman" w:cs="Times New Roman"/>
        <w:sz w:val="24"/>
        <w:szCs w:val="24"/>
      </w:rPr>
      <w:t xml:space="preserve">Running head: </w:t>
    </w:r>
    <w:r>
      <w:rPr>
        <w:rFonts w:ascii="Times New Roman" w:hAnsi="Times New Roman" w:cs="Times New Roman"/>
        <w:sz w:val="24"/>
        <w:szCs w:val="24"/>
      </w:rPr>
      <w:t>MENI</w:t>
    </w:r>
    <w:r w:rsidRPr="006F3779">
      <w:rPr>
        <w:rFonts w:ascii="Times New Roman" w:hAnsi="Times New Roman" w:cs="Times New Roman"/>
        <w:sz w:val="24"/>
        <w:szCs w:val="24"/>
      </w:rPr>
      <w:t>NGITIS</w:t>
    </w:r>
    <w:r w:rsidRPr="006F3779">
      <w:rPr>
        <w:rFonts w:ascii="Times New Roman" w:hAnsi="Times New Roman" w:cs="Times New Roman"/>
        <w:sz w:val="24"/>
        <w:szCs w:val="24"/>
      </w:rPr>
      <w:tab/>
    </w:r>
    <w:r w:rsidRPr="006F3779">
      <w:rPr>
        <w:rFonts w:ascii="Times New Roman" w:hAnsi="Times New Roman" w:cs="Times New Roman"/>
        <w:sz w:val="24"/>
        <w:szCs w:val="24"/>
      </w:rPr>
      <w:tab/>
    </w:r>
    <w:sdt>
      <w:sdtPr>
        <w:rPr>
          <w:rFonts w:ascii="Times New Roman" w:hAnsi="Times New Roman" w:cs="Times New Roman"/>
          <w:sz w:val="24"/>
          <w:szCs w:val="24"/>
        </w:rPr>
        <w:id w:val="-158776203"/>
        <w:docPartObj>
          <w:docPartGallery w:val="Page Numbers (Top of Page)"/>
          <w:docPartUnique/>
        </w:docPartObj>
      </w:sdtPr>
      <w:sdtEndPr>
        <w:rPr>
          <w:noProof/>
        </w:rPr>
      </w:sdtEndPr>
      <w:sdtContent>
        <w:r w:rsidRPr="006F3779">
          <w:rPr>
            <w:rFonts w:ascii="Times New Roman" w:hAnsi="Times New Roman" w:cs="Times New Roman"/>
            <w:sz w:val="24"/>
            <w:szCs w:val="24"/>
          </w:rPr>
          <w:fldChar w:fldCharType="begin"/>
        </w:r>
        <w:r w:rsidRPr="006F3779">
          <w:rPr>
            <w:rFonts w:ascii="Times New Roman" w:hAnsi="Times New Roman" w:cs="Times New Roman"/>
            <w:sz w:val="24"/>
            <w:szCs w:val="24"/>
          </w:rPr>
          <w:instrText xml:space="preserve"> PAGE   \* MERGEFORMAT </w:instrText>
        </w:r>
        <w:r w:rsidRPr="006F3779">
          <w:rPr>
            <w:rFonts w:ascii="Times New Roman" w:hAnsi="Times New Roman" w:cs="Times New Roman"/>
            <w:sz w:val="24"/>
            <w:szCs w:val="24"/>
          </w:rPr>
          <w:fldChar w:fldCharType="separate"/>
        </w:r>
        <w:r w:rsidR="00D202C6">
          <w:rPr>
            <w:rFonts w:ascii="Times New Roman" w:hAnsi="Times New Roman" w:cs="Times New Roman"/>
            <w:noProof/>
            <w:sz w:val="24"/>
            <w:szCs w:val="24"/>
          </w:rPr>
          <w:t>1</w:t>
        </w:r>
        <w:r w:rsidRPr="006F377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E1NjcwNjK3NDEysbRU0lEKTi0uzszPAykwrAUAf92DXywAAAA="/>
  </w:docVars>
  <w:rsids>
    <w:rsidRoot w:val="00D92157"/>
    <w:rsid w:val="0007019B"/>
    <w:rsid w:val="002D6922"/>
    <w:rsid w:val="002F126C"/>
    <w:rsid w:val="004C7124"/>
    <w:rsid w:val="00586392"/>
    <w:rsid w:val="006F3779"/>
    <w:rsid w:val="00791D4D"/>
    <w:rsid w:val="0084135E"/>
    <w:rsid w:val="00C25B86"/>
    <w:rsid w:val="00D202C6"/>
    <w:rsid w:val="00D92157"/>
    <w:rsid w:val="00DE6126"/>
    <w:rsid w:val="00E165D3"/>
    <w:rsid w:val="00FB106D"/>
    <w:rsid w:val="00FE7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7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779"/>
  </w:style>
  <w:style w:type="paragraph" w:styleId="Footer">
    <w:name w:val="footer"/>
    <w:basedOn w:val="Normal"/>
    <w:link w:val="FooterChar"/>
    <w:uiPriority w:val="99"/>
    <w:unhideWhenUsed/>
    <w:rsid w:val="006F3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7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7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779"/>
  </w:style>
  <w:style w:type="paragraph" w:styleId="Footer">
    <w:name w:val="footer"/>
    <w:basedOn w:val="Normal"/>
    <w:link w:val="FooterChar"/>
    <w:uiPriority w:val="99"/>
    <w:unhideWhenUsed/>
    <w:rsid w:val="006F3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2020-01-27T03:22:00Z</dcterms:created>
  <dcterms:modified xsi:type="dcterms:W3CDTF">2020-01-27T03:22:00Z</dcterms:modified>
</cp:coreProperties>
</file>