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C475E" w14:textId="77777777" w:rsidR="002165D3" w:rsidRPr="001B0BD1" w:rsidRDefault="002165D3" w:rsidP="001134E8">
      <w:pPr>
        <w:spacing w:after="0"/>
        <w:ind w:firstLine="0"/>
        <w:contextualSpacing/>
        <w:jc w:val="center"/>
        <w:rPr>
          <w:rFonts w:cs="Times New Roman"/>
          <w:b/>
          <w:szCs w:val="24"/>
          <w:lang w:val="en-GB"/>
        </w:rPr>
      </w:pPr>
      <w:bookmarkStart w:id="0" w:name="_GoBack"/>
      <w:bookmarkEnd w:id="0"/>
    </w:p>
    <w:p w14:paraId="4B6AA5B5" w14:textId="77777777" w:rsidR="002165D3" w:rsidRPr="001B0BD1" w:rsidRDefault="002165D3" w:rsidP="001134E8">
      <w:pPr>
        <w:spacing w:after="0"/>
        <w:ind w:firstLine="0"/>
        <w:contextualSpacing/>
        <w:jc w:val="center"/>
        <w:rPr>
          <w:rFonts w:cs="Times New Roman"/>
          <w:b/>
          <w:szCs w:val="24"/>
          <w:lang w:val="en-GB"/>
        </w:rPr>
      </w:pPr>
    </w:p>
    <w:p w14:paraId="5563F24F" w14:textId="77777777" w:rsidR="002165D3" w:rsidRPr="001B0BD1" w:rsidRDefault="002165D3" w:rsidP="001134E8">
      <w:pPr>
        <w:spacing w:after="0"/>
        <w:ind w:firstLine="0"/>
        <w:contextualSpacing/>
        <w:jc w:val="center"/>
        <w:rPr>
          <w:rFonts w:cs="Times New Roman"/>
          <w:b/>
          <w:szCs w:val="24"/>
          <w:lang w:val="en-GB"/>
        </w:rPr>
      </w:pPr>
    </w:p>
    <w:p w14:paraId="7653AD91" w14:textId="77777777" w:rsidR="002165D3" w:rsidRPr="001B0BD1" w:rsidRDefault="002165D3" w:rsidP="001134E8">
      <w:pPr>
        <w:spacing w:after="0"/>
        <w:ind w:firstLine="0"/>
        <w:contextualSpacing/>
        <w:jc w:val="center"/>
        <w:rPr>
          <w:rFonts w:cs="Times New Roman"/>
          <w:b/>
          <w:szCs w:val="24"/>
          <w:lang w:val="en-GB"/>
        </w:rPr>
      </w:pPr>
    </w:p>
    <w:p w14:paraId="033690F6" w14:textId="77777777" w:rsidR="002165D3" w:rsidRPr="001B0BD1" w:rsidRDefault="002165D3" w:rsidP="001134E8">
      <w:pPr>
        <w:spacing w:after="0"/>
        <w:ind w:firstLine="0"/>
        <w:contextualSpacing/>
        <w:jc w:val="center"/>
        <w:rPr>
          <w:rFonts w:cs="Times New Roman"/>
          <w:b/>
          <w:szCs w:val="24"/>
          <w:lang w:val="en-GB"/>
        </w:rPr>
      </w:pPr>
    </w:p>
    <w:p w14:paraId="5F63D574" w14:textId="77777777" w:rsidR="002165D3" w:rsidRPr="001B0BD1" w:rsidRDefault="002165D3" w:rsidP="001134E8">
      <w:pPr>
        <w:spacing w:after="0"/>
        <w:ind w:firstLine="0"/>
        <w:contextualSpacing/>
        <w:jc w:val="center"/>
        <w:rPr>
          <w:rFonts w:cs="Times New Roman"/>
          <w:b/>
          <w:szCs w:val="24"/>
          <w:lang w:val="en-GB"/>
        </w:rPr>
      </w:pPr>
    </w:p>
    <w:p w14:paraId="1400A3CE" w14:textId="77777777" w:rsidR="002165D3" w:rsidRPr="001B0BD1" w:rsidRDefault="002165D3" w:rsidP="001134E8">
      <w:pPr>
        <w:spacing w:after="0"/>
        <w:ind w:firstLine="0"/>
        <w:contextualSpacing/>
        <w:jc w:val="center"/>
        <w:rPr>
          <w:rFonts w:cs="Times New Roman"/>
          <w:b/>
          <w:szCs w:val="24"/>
          <w:lang w:val="en-GB"/>
        </w:rPr>
      </w:pPr>
    </w:p>
    <w:p w14:paraId="26F4AF6E" w14:textId="77777777" w:rsidR="002165D3" w:rsidRPr="001B0BD1" w:rsidRDefault="00AE545F" w:rsidP="001134E8">
      <w:pPr>
        <w:spacing w:after="0"/>
        <w:ind w:firstLine="0"/>
        <w:contextualSpacing/>
        <w:jc w:val="center"/>
        <w:rPr>
          <w:rFonts w:cs="Times New Roman"/>
          <w:b/>
          <w:szCs w:val="24"/>
          <w:lang w:val="en-GB"/>
        </w:rPr>
      </w:pPr>
      <w:r w:rsidRPr="001B0BD1">
        <w:rPr>
          <w:rFonts w:cs="Times New Roman"/>
          <w:b/>
          <w:szCs w:val="24"/>
          <w:lang w:val="en-GB"/>
        </w:rPr>
        <w:t>The Power of an Apology</w:t>
      </w:r>
    </w:p>
    <w:p w14:paraId="13FAE163" w14:textId="77777777" w:rsidR="002165D3" w:rsidRPr="001B0BD1" w:rsidRDefault="002165D3" w:rsidP="001134E8">
      <w:pPr>
        <w:spacing w:after="0"/>
        <w:ind w:firstLine="0"/>
        <w:contextualSpacing/>
        <w:jc w:val="center"/>
        <w:rPr>
          <w:rFonts w:cs="Times New Roman"/>
          <w:szCs w:val="24"/>
          <w:lang w:val="en-GB"/>
        </w:rPr>
      </w:pPr>
    </w:p>
    <w:p w14:paraId="1AA53EF3" w14:textId="77777777" w:rsidR="002165D3" w:rsidRPr="001B0BD1" w:rsidRDefault="002165D3" w:rsidP="001134E8">
      <w:pPr>
        <w:spacing w:after="0"/>
        <w:ind w:firstLine="0"/>
        <w:contextualSpacing/>
        <w:jc w:val="center"/>
        <w:rPr>
          <w:rFonts w:cs="Times New Roman"/>
          <w:szCs w:val="24"/>
          <w:lang w:val="en-GB"/>
        </w:rPr>
      </w:pPr>
    </w:p>
    <w:p w14:paraId="506CBBA8" w14:textId="77777777" w:rsidR="002165D3" w:rsidRPr="001B0BD1" w:rsidRDefault="002165D3" w:rsidP="001134E8">
      <w:pPr>
        <w:spacing w:after="0"/>
        <w:ind w:firstLine="0"/>
        <w:contextualSpacing/>
        <w:jc w:val="center"/>
        <w:rPr>
          <w:rFonts w:cs="Times New Roman"/>
          <w:szCs w:val="24"/>
          <w:lang w:val="en-GB"/>
        </w:rPr>
      </w:pPr>
    </w:p>
    <w:p w14:paraId="7667EB87" w14:textId="77777777"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Beatriz Ramirez</w:t>
      </w:r>
    </w:p>
    <w:p w14:paraId="0BC38F89" w14:textId="77777777"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Florida International University</w:t>
      </w:r>
    </w:p>
    <w:p w14:paraId="6866270D" w14:textId="77777777"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Professor Dr. Ryan Winter</w:t>
      </w:r>
    </w:p>
    <w:p w14:paraId="31F504FA" w14:textId="4824274B"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Research Methods and Data Analysis in Psychology IV</w:t>
      </w:r>
    </w:p>
    <w:p w14:paraId="1FCCA9D6" w14:textId="4646E376"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Date</w:t>
      </w:r>
    </w:p>
    <w:p w14:paraId="48297D90" w14:textId="77777777" w:rsidR="002165D3" w:rsidRPr="001B0BD1" w:rsidRDefault="002165D3" w:rsidP="001134E8">
      <w:pPr>
        <w:pStyle w:val="Heading1"/>
        <w:spacing w:before="0" w:line="276" w:lineRule="auto"/>
        <w:contextualSpacing/>
        <w:jc w:val="center"/>
        <w:rPr>
          <w:rFonts w:ascii="Times New Roman" w:hAnsi="Times New Roman" w:cs="Times New Roman"/>
          <w:color w:val="auto"/>
          <w:sz w:val="24"/>
          <w:szCs w:val="24"/>
        </w:rPr>
      </w:pPr>
    </w:p>
    <w:p w14:paraId="7AC2C5FD" w14:textId="77777777" w:rsidR="002165D3" w:rsidRPr="001B0BD1" w:rsidRDefault="002165D3" w:rsidP="001134E8">
      <w:pPr>
        <w:pStyle w:val="Heading1"/>
        <w:spacing w:before="0" w:line="276" w:lineRule="auto"/>
        <w:contextualSpacing/>
        <w:jc w:val="center"/>
        <w:rPr>
          <w:rFonts w:ascii="Times New Roman" w:hAnsi="Times New Roman" w:cs="Times New Roman"/>
          <w:b/>
          <w:color w:val="auto"/>
          <w:sz w:val="24"/>
          <w:szCs w:val="24"/>
        </w:rPr>
      </w:pPr>
    </w:p>
    <w:p w14:paraId="745C982E" w14:textId="77777777" w:rsidR="002165D3" w:rsidRPr="001B0BD1" w:rsidRDefault="00AE545F" w:rsidP="001134E8">
      <w:pPr>
        <w:spacing w:after="0"/>
        <w:contextualSpacing/>
        <w:rPr>
          <w:rFonts w:eastAsiaTheme="majorEastAsia" w:cs="Times New Roman"/>
          <w:b/>
          <w:szCs w:val="24"/>
        </w:rPr>
      </w:pPr>
      <w:r w:rsidRPr="001B0BD1">
        <w:rPr>
          <w:rFonts w:cs="Times New Roman"/>
          <w:b/>
          <w:szCs w:val="24"/>
        </w:rPr>
        <w:br w:type="page"/>
      </w:r>
    </w:p>
    <w:p w14:paraId="3A6B52D9" w14:textId="2E0441C9" w:rsidR="006F41E9" w:rsidRPr="001B0BD1" w:rsidRDefault="00AE545F" w:rsidP="001134E8">
      <w:pPr>
        <w:pStyle w:val="Heading1"/>
        <w:spacing w:before="0"/>
        <w:contextualSpacing/>
        <w:jc w:val="center"/>
        <w:rPr>
          <w:rFonts w:ascii="Times New Roman" w:hAnsi="Times New Roman" w:cs="Times New Roman"/>
          <w:b/>
          <w:color w:val="auto"/>
          <w:sz w:val="24"/>
          <w:szCs w:val="24"/>
        </w:rPr>
      </w:pPr>
      <w:r w:rsidRPr="001B0BD1">
        <w:rPr>
          <w:rFonts w:ascii="Times New Roman" w:hAnsi="Times New Roman" w:cs="Times New Roman"/>
          <w:b/>
          <w:color w:val="auto"/>
          <w:sz w:val="24"/>
          <w:szCs w:val="24"/>
        </w:rPr>
        <w:lastRenderedPageBreak/>
        <w:t>Methods</w:t>
      </w:r>
    </w:p>
    <w:p w14:paraId="42561F61" w14:textId="77777777" w:rsidR="00A5607F" w:rsidRPr="001B0BD1" w:rsidRDefault="00AE545F" w:rsidP="001134E8">
      <w:pPr>
        <w:spacing w:after="0"/>
        <w:ind w:firstLine="0"/>
        <w:contextualSpacing/>
        <w:rPr>
          <w:rFonts w:cs="Times New Roman"/>
          <w:b/>
          <w:szCs w:val="24"/>
        </w:rPr>
      </w:pPr>
      <w:r w:rsidRPr="001B0BD1">
        <w:rPr>
          <w:rFonts w:cs="Times New Roman"/>
          <w:b/>
          <w:szCs w:val="24"/>
        </w:rPr>
        <w:t>Participants</w:t>
      </w:r>
    </w:p>
    <w:p w14:paraId="5BCF9F17" w14:textId="4BD3C596" w:rsidR="00984922" w:rsidRPr="001B0BD1" w:rsidRDefault="00AE545F" w:rsidP="00A664F2">
      <w:pPr>
        <w:spacing w:after="0"/>
        <w:contextualSpacing/>
        <w:rPr>
          <w:rFonts w:cs="Times New Roman"/>
          <w:szCs w:val="24"/>
        </w:rPr>
      </w:pPr>
      <w:r w:rsidRPr="001B0BD1">
        <w:rPr>
          <w:rFonts w:cs="Times New Roman"/>
          <w:szCs w:val="24"/>
        </w:rPr>
        <w:t>Two hundred and thirty-nine</w:t>
      </w:r>
      <w:r w:rsidR="00A5607F" w:rsidRPr="001B0BD1">
        <w:rPr>
          <w:rFonts w:cs="Times New Roman"/>
          <w:szCs w:val="24"/>
        </w:rPr>
        <w:t>, (</w:t>
      </w:r>
      <w:r w:rsidR="00A5607F" w:rsidRPr="001B0BD1">
        <w:rPr>
          <w:rFonts w:cs="Times New Roman"/>
          <w:i/>
          <w:szCs w:val="24"/>
        </w:rPr>
        <w:t xml:space="preserve">n </w:t>
      </w:r>
      <w:r w:rsidR="00A5607F" w:rsidRPr="001B0BD1">
        <w:rPr>
          <w:rFonts w:cs="Times New Roman"/>
          <w:szCs w:val="24"/>
        </w:rPr>
        <w:t xml:space="preserve">= </w:t>
      </w:r>
      <w:r w:rsidR="002E6F0B" w:rsidRPr="001B0BD1">
        <w:rPr>
          <w:rFonts w:cs="Times New Roman"/>
          <w:szCs w:val="24"/>
        </w:rPr>
        <w:t>239</w:t>
      </w:r>
      <w:r w:rsidR="00A5607F" w:rsidRPr="001B0BD1">
        <w:rPr>
          <w:rFonts w:cs="Times New Roman"/>
          <w:szCs w:val="24"/>
        </w:rPr>
        <w:t xml:space="preserve">) university students, were recruited to participate in study two. Of these </w:t>
      </w:r>
      <w:r w:rsidR="002E6F0B" w:rsidRPr="001B0BD1">
        <w:rPr>
          <w:rFonts w:cs="Times New Roman"/>
          <w:szCs w:val="24"/>
        </w:rPr>
        <w:t>239</w:t>
      </w:r>
      <w:r w:rsidR="00A5607F" w:rsidRPr="001B0BD1">
        <w:rPr>
          <w:rFonts w:cs="Times New Roman"/>
          <w:szCs w:val="24"/>
        </w:rPr>
        <w:t xml:space="preserve"> participants,</w:t>
      </w:r>
      <w:r w:rsidR="002E6F0B" w:rsidRPr="001B0BD1">
        <w:rPr>
          <w:rFonts w:cs="Times New Roman"/>
          <w:szCs w:val="24"/>
        </w:rPr>
        <w:t>50.6%</w:t>
      </w:r>
      <w:r w:rsidR="00A5607F" w:rsidRPr="001B0BD1">
        <w:rPr>
          <w:rFonts w:cs="Times New Roman"/>
          <w:szCs w:val="24"/>
        </w:rPr>
        <w:t xml:space="preserve"> (</w:t>
      </w:r>
      <w:r w:rsidR="00A5607F" w:rsidRPr="001B0BD1">
        <w:rPr>
          <w:rFonts w:cs="Times New Roman"/>
          <w:i/>
          <w:szCs w:val="24"/>
        </w:rPr>
        <w:t>n</w:t>
      </w:r>
      <w:r w:rsidR="00A5607F" w:rsidRPr="001B0BD1">
        <w:rPr>
          <w:rFonts w:cs="Times New Roman"/>
          <w:szCs w:val="24"/>
        </w:rPr>
        <w:t xml:space="preserve"> = </w:t>
      </w:r>
      <w:r w:rsidR="002E6F0B" w:rsidRPr="001B0BD1">
        <w:rPr>
          <w:rFonts w:cs="Times New Roman"/>
          <w:szCs w:val="24"/>
        </w:rPr>
        <w:t>121</w:t>
      </w:r>
      <w:r w:rsidR="00A5607F" w:rsidRPr="001B0BD1">
        <w:rPr>
          <w:rFonts w:cs="Times New Roman"/>
          <w:szCs w:val="24"/>
        </w:rPr>
        <w:t xml:space="preserve">) were male and </w:t>
      </w:r>
      <w:r w:rsidR="002E6F0B" w:rsidRPr="001B0BD1">
        <w:rPr>
          <w:rFonts w:cs="Times New Roman"/>
          <w:szCs w:val="24"/>
        </w:rPr>
        <w:t>49,4%</w:t>
      </w:r>
      <w:r w:rsidR="00A5607F" w:rsidRPr="001B0BD1">
        <w:rPr>
          <w:rFonts w:cs="Times New Roman"/>
          <w:szCs w:val="24"/>
        </w:rPr>
        <w:t xml:space="preserve"> (</w:t>
      </w:r>
      <w:r w:rsidR="00A5607F" w:rsidRPr="001B0BD1">
        <w:rPr>
          <w:rFonts w:cs="Times New Roman"/>
          <w:i/>
          <w:szCs w:val="24"/>
        </w:rPr>
        <w:t>n</w:t>
      </w:r>
      <w:r w:rsidR="00A5607F" w:rsidRPr="001B0BD1">
        <w:rPr>
          <w:rFonts w:cs="Times New Roman"/>
          <w:szCs w:val="24"/>
        </w:rPr>
        <w:t xml:space="preserve"> = 1</w:t>
      </w:r>
      <w:r w:rsidR="002E6F0B" w:rsidRPr="001B0BD1">
        <w:rPr>
          <w:rFonts w:cs="Times New Roman"/>
          <w:szCs w:val="24"/>
        </w:rPr>
        <w:t>1</w:t>
      </w:r>
      <w:r w:rsidR="00A5607F" w:rsidRPr="001B0BD1">
        <w:rPr>
          <w:rFonts w:cs="Times New Roman"/>
          <w:szCs w:val="24"/>
        </w:rPr>
        <w:t xml:space="preserve">8) were female. </w:t>
      </w:r>
      <w:r w:rsidR="00A664F2" w:rsidRPr="001B0BD1">
        <w:rPr>
          <w:rFonts w:cs="Times New Roman"/>
          <w:szCs w:val="24"/>
        </w:rPr>
        <w:t>The participant’s a</w:t>
      </w:r>
      <w:r w:rsidR="00A5607F" w:rsidRPr="001B0BD1">
        <w:rPr>
          <w:rFonts w:cs="Times New Roman"/>
          <w:szCs w:val="24"/>
        </w:rPr>
        <w:t>ges ranged from a minimum of 1</w:t>
      </w:r>
      <w:r w:rsidR="0089750F" w:rsidRPr="001B0BD1">
        <w:rPr>
          <w:rFonts w:cs="Times New Roman"/>
          <w:szCs w:val="24"/>
        </w:rPr>
        <w:t xml:space="preserve">3 </w:t>
      </w:r>
      <w:r w:rsidR="00A5607F" w:rsidRPr="001B0BD1">
        <w:rPr>
          <w:rFonts w:cs="Times New Roman"/>
          <w:szCs w:val="24"/>
        </w:rPr>
        <w:t xml:space="preserve">to a maximum of </w:t>
      </w:r>
      <w:r w:rsidR="0089750F" w:rsidRPr="001B0BD1">
        <w:rPr>
          <w:rFonts w:cs="Times New Roman"/>
          <w:szCs w:val="24"/>
        </w:rPr>
        <w:t>75</w:t>
      </w:r>
      <w:r w:rsidR="00A5607F" w:rsidRPr="001B0BD1">
        <w:rPr>
          <w:rFonts w:cs="Times New Roman"/>
          <w:szCs w:val="24"/>
        </w:rPr>
        <w:t xml:space="preserve"> with an average of 2</w:t>
      </w:r>
      <w:r w:rsidR="0089750F" w:rsidRPr="001B0BD1">
        <w:rPr>
          <w:rFonts w:cs="Times New Roman"/>
          <w:szCs w:val="24"/>
        </w:rPr>
        <w:t>5</w:t>
      </w:r>
      <w:r w:rsidR="00A5607F" w:rsidRPr="001B0BD1">
        <w:rPr>
          <w:rFonts w:cs="Times New Roman"/>
          <w:szCs w:val="24"/>
        </w:rPr>
        <w:t>.</w:t>
      </w:r>
      <w:r w:rsidR="0089750F" w:rsidRPr="001B0BD1">
        <w:rPr>
          <w:rFonts w:cs="Times New Roman"/>
          <w:szCs w:val="24"/>
        </w:rPr>
        <w:t>26</w:t>
      </w:r>
      <w:r w:rsidR="00A5607F" w:rsidRPr="001B0BD1">
        <w:rPr>
          <w:rFonts w:cs="Times New Roman"/>
          <w:szCs w:val="24"/>
        </w:rPr>
        <w:t xml:space="preserve"> years (</w:t>
      </w:r>
      <w:r w:rsidR="00A5607F" w:rsidRPr="001B0BD1">
        <w:rPr>
          <w:rFonts w:cs="Times New Roman"/>
          <w:i/>
          <w:szCs w:val="24"/>
        </w:rPr>
        <w:t xml:space="preserve">SD </w:t>
      </w:r>
      <w:r w:rsidR="00A5607F" w:rsidRPr="001B0BD1">
        <w:rPr>
          <w:rFonts w:cs="Times New Roman"/>
          <w:szCs w:val="24"/>
        </w:rPr>
        <w:t xml:space="preserve">= </w:t>
      </w:r>
      <w:r w:rsidR="0089750F" w:rsidRPr="001B0BD1">
        <w:rPr>
          <w:rFonts w:cs="Times New Roman"/>
          <w:szCs w:val="24"/>
        </w:rPr>
        <w:t>10.218</w:t>
      </w:r>
      <w:r w:rsidR="00A664F2" w:rsidRPr="001B0BD1">
        <w:rPr>
          <w:rFonts w:cs="Times New Roman"/>
          <w:szCs w:val="24"/>
        </w:rPr>
        <w:t xml:space="preserve">). The </w:t>
      </w:r>
      <w:r w:rsidR="00A5607F" w:rsidRPr="001B0BD1">
        <w:rPr>
          <w:rFonts w:cs="Times New Roman"/>
          <w:szCs w:val="24"/>
        </w:rPr>
        <w:t xml:space="preserve">sample population </w:t>
      </w:r>
      <w:r w:rsidR="00A664F2" w:rsidRPr="001B0BD1">
        <w:rPr>
          <w:rFonts w:cs="Times New Roman"/>
          <w:szCs w:val="24"/>
        </w:rPr>
        <w:t>included</w:t>
      </w:r>
      <w:r w:rsidR="00A5607F" w:rsidRPr="001B0BD1">
        <w:rPr>
          <w:rFonts w:cs="Times New Roman"/>
          <w:szCs w:val="24"/>
        </w:rPr>
        <w:t xml:space="preserve"> </w:t>
      </w:r>
      <w:r w:rsidR="00211680" w:rsidRPr="001B0BD1">
        <w:rPr>
          <w:rFonts w:cs="Times New Roman"/>
          <w:szCs w:val="24"/>
        </w:rPr>
        <w:t>81.</w:t>
      </w:r>
      <w:r w:rsidR="00A5607F" w:rsidRPr="001B0BD1">
        <w:rPr>
          <w:rFonts w:cs="Times New Roman"/>
          <w:szCs w:val="24"/>
        </w:rPr>
        <w:t>6% Hispanic Americans (</w:t>
      </w:r>
      <w:r w:rsidR="00A5607F" w:rsidRPr="001B0BD1">
        <w:rPr>
          <w:rFonts w:cs="Times New Roman"/>
          <w:i/>
          <w:szCs w:val="24"/>
        </w:rPr>
        <w:t>n</w:t>
      </w:r>
      <w:r w:rsidR="00A5607F" w:rsidRPr="001B0BD1">
        <w:rPr>
          <w:rFonts w:cs="Times New Roman"/>
          <w:szCs w:val="24"/>
        </w:rPr>
        <w:t xml:space="preserve"> = 1</w:t>
      </w:r>
      <w:r w:rsidR="00211680" w:rsidRPr="001B0BD1">
        <w:rPr>
          <w:rFonts w:cs="Times New Roman"/>
          <w:szCs w:val="24"/>
        </w:rPr>
        <w:t>95</w:t>
      </w:r>
      <w:r w:rsidR="0089750F" w:rsidRPr="001B0BD1">
        <w:rPr>
          <w:rFonts w:cs="Times New Roman"/>
          <w:szCs w:val="24"/>
        </w:rPr>
        <w:t>), and</w:t>
      </w:r>
      <w:r w:rsidR="00211680" w:rsidRPr="001B0BD1">
        <w:rPr>
          <w:rFonts w:cs="Times New Roman"/>
          <w:szCs w:val="24"/>
        </w:rPr>
        <w:t xml:space="preserve"> </w:t>
      </w:r>
      <w:r w:rsidR="0089750F" w:rsidRPr="001B0BD1">
        <w:rPr>
          <w:rFonts w:cs="Times New Roman"/>
          <w:szCs w:val="24"/>
        </w:rPr>
        <w:t xml:space="preserve">0.4% </w:t>
      </w:r>
      <w:r w:rsidR="00211680" w:rsidRPr="001B0BD1">
        <w:rPr>
          <w:rFonts w:cs="Times New Roman"/>
          <w:szCs w:val="24"/>
        </w:rPr>
        <w:t>Native India</w:t>
      </w:r>
      <w:r w:rsidR="00A5607F" w:rsidRPr="001B0BD1">
        <w:rPr>
          <w:rFonts w:cs="Times New Roman"/>
          <w:szCs w:val="24"/>
        </w:rPr>
        <w:t xml:space="preserve"> (</w:t>
      </w:r>
      <w:r w:rsidR="00A5607F" w:rsidRPr="001B0BD1">
        <w:rPr>
          <w:rFonts w:cs="Times New Roman"/>
          <w:i/>
          <w:szCs w:val="24"/>
        </w:rPr>
        <w:t>n</w:t>
      </w:r>
      <w:r w:rsidR="00A5607F" w:rsidRPr="001B0BD1">
        <w:rPr>
          <w:rFonts w:cs="Times New Roman"/>
          <w:szCs w:val="24"/>
        </w:rPr>
        <w:t xml:space="preserve"> = 1)</w:t>
      </w:r>
      <w:r w:rsidR="001134E8" w:rsidRPr="001B0BD1">
        <w:rPr>
          <w:rFonts w:cs="Times New Roman"/>
          <w:szCs w:val="24"/>
        </w:rPr>
        <w:t>.</w:t>
      </w:r>
      <w:r w:rsidRPr="001B0BD1">
        <w:rPr>
          <w:rFonts w:cs="Times New Roman"/>
          <w:szCs w:val="24"/>
        </w:rPr>
        <w:t xml:space="preserve"> </w:t>
      </w:r>
      <w:r w:rsidR="00A664F2" w:rsidRPr="001B0BD1">
        <w:rPr>
          <w:rFonts w:cs="Times New Roman"/>
          <w:szCs w:val="24"/>
        </w:rPr>
        <w:t>Also, the study recruited 121</w:t>
      </w:r>
      <w:r w:rsidRPr="001B0BD1">
        <w:rPr>
          <w:rFonts w:cs="Times New Roman"/>
          <w:szCs w:val="24"/>
        </w:rPr>
        <w:t xml:space="preserve"> men (50</w:t>
      </w:r>
      <w:r w:rsidR="00A664F2" w:rsidRPr="001B0BD1">
        <w:rPr>
          <w:rFonts w:cs="Times New Roman"/>
          <w:szCs w:val="24"/>
        </w:rPr>
        <w:t>, 6</w:t>
      </w:r>
      <w:r w:rsidRPr="001B0BD1">
        <w:rPr>
          <w:rFonts w:cs="Times New Roman"/>
          <w:szCs w:val="24"/>
        </w:rPr>
        <w:t>%) a</w:t>
      </w:r>
      <w:r w:rsidR="00A664F2" w:rsidRPr="001B0BD1">
        <w:rPr>
          <w:rFonts w:cs="Times New Roman"/>
          <w:szCs w:val="24"/>
        </w:rPr>
        <w:t>nd 118 women (49.4) as shown in table 5 below.</w:t>
      </w:r>
    </w:p>
    <w:p w14:paraId="19F2D085" w14:textId="5C0D7425" w:rsidR="001C052D" w:rsidRPr="001B0BD1" w:rsidRDefault="00AE545F" w:rsidP="00A664F2">
      <w:pPr>
        <w:spacing w:after="0"/>
        <w:ind w:firstLine="0"/>
        <w:contextualSpacing/>
        <w:rPr>
          <w:rFonts w:cs="Times New Roman"/>
          <w:b/>
          <w:szCs w:val="24"/>
        </w:rPr>
      </w:pPr>
      <w:r w:rsidRPr="001B0BD1">
        <w:rPr>
          <w:rFonts w:cs="Times New Roman"/>
          <w:b/>
          <w:szCs w:val="24"/>
        </w:rPr>
        <w:t>Table 5</w:t>
      </w:r>
    </w:p>
    <w:p w14:paraId="0E4F42FA" w14:textId="5B0B65EB" w:rsidR="001C052D" w:rsidRPr="001B0BD1" w:rsidRDefault="00AE545F" w:rsidP="001134E8">
      <w:pPr>
        <w:autoSpaceDE w:val="0"/>
        <w:autoSpaceDN w:val="0"/>
        <w:adjustRightInd w:val="0"/>
        <w:spacing w:after="0" w:line="276" w:lineRule="auto"/>
        <w:ind w:firstLine="0"/>
        <w:contextualSpacing/>
        <w:rPr>
          <w:rFonts w:cs="Times New Roman"/>
          <w:i/>
          <w:szCs w:val="24"/>
        </w:rPr>
      </w:pPr>
      <w:r w:rsidRPr="001B0BD1">
        <w:rPr>
          <w:rFonts w:cs="Times New Roman"/>
          <w:i/>
          <w:szCs w:val="24"/>
        </w:rPr>
        <w:t xml:space="preserve">Demographic </w:t>
      </w:r>
      <w:r w:rsidR="002165D3" w:rsidRPr="001B0BD1">
        <w:rPr>
          <w:rFonts w:cs="Times New Roman"/>
          <w:i/>
          <w:szCs w:val="24"/>
        </w:rPr>
        <w:t>Tables</w:t>
      </w:r>
    </w:p>
    <w:p w14:paraId="41414BC5" w14:textId="77777777" w:rsidR="00984922" w:rsidRPr="001B0BD1" w:rsidRDefault="00984922" w:rsidP="001134E8">
      <w:pPr>
        <w:autoSpaceDE w:val="0"/>
        <w:autoSpaceDN w:val="0"/>
        <w:adjustRightInd w:val="0"/>
        <w:spacing w:after="0" w:line="276" w:lineRule="auto"/>
        <w:ind w:firstLine="0"/>
        <w:contextualSpacing/>
        <w:rPr>
          <w:rFonts w:cs="Times New Roman"/>
          <w:szCs w:val="24"/>
        </w:rPr>
      </w:pPr>
    </w:p>
    <w:tbl>
      <w:tblPr>
        <w:tblW w:w="6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468"/>
        <w:gridCol w:w="1468"/>
        <w:gridCol w:w="1468"/>
      </w:tblGrid>
      <w:tr w:rsidR="00BB26C8" w14:paraId="2B4BD5CA" w14:textId="77777777">
        <w:trPr>
          <w:cantSplit/>
        </w:trPr>
        <w:tc>
          <w:tcPr>
            <w:tcW w:w="6071" w:type="dxa"/>
            <w:gridSpan w:val="5"/>
            <w:tcBorders>
              <w:top w:val="nil"/>
              <w:left w:val="nil"/>
              <w:bottom w:val="nil"/>
              <w:right w:val="nil"/>
            </w:tcBorders>
            <w:shd w:val="clear" w:color="auto" w:fill="FFFFFF"/>
          </w:tcPr>
          <w:p w14:paraId="0104AC1F"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b/>
                <w:bCs/>
                <w:szCs w:val="24"/>
              </w:rPr>
              <w:t>Statistics</w:t>
            </w:r>
          </w:p>
        </w:tc>
      </w:tr>
      <w:tr w:rsidR="00BB26C8" w14:paraId="681903DB" w14:textId="77777777">
        <w:trPr>
          <w:cantSplit/>
        </w:trPr>
        <w:tc>
          <w:tcPr>
            <w:tcW w:w="1667" w:type="dxa"/>
            <w:gridSpan w:val="2"/>
            <w:tcBorders>
              <w:top w:val="single" w:sz="16" w:space="0" w:color="000000"/>
              <w:left w:val="single" w:sz="16" w:space="0" w:color="000000"/>
              <w:bottom w:val="single" w:sz="16" w:space="0" w:color="000000"/>
              <w:right w:val="nil"/>
            </w:tcBorders>
            <w:shd w:val="clear" w:color="auto" w:fill="FFFFFF"/>
          </w:tcPr>
          <w:p w14:paraId="17556687" w14:textId="77777777" w:rsidR="00984922" w:rsidRPr="001B0BD1" w:rsidRDefault="00984922" w:rsidP="001134E8">
            <w:pPr>
              <w:autoSpaceDE w:val="0"/>
              <w:autoSpaceDN w:val="0"/>
              <w:adjustRightInd w:val="0"/>
              <w:spacing w:after="0" w:line="276" w:lineRule="auto"/>
              <w:ind w:left="60" w:right="60" w:firstLine="0"/>
              <w:contextualSpacing/>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tcPr>
          <w:p w14:paraId="424AF43D"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 xml:space="preserve">What is your </w:t>
            </w:r>
            <w:r w:rsidRPr="001B0BD1">
              <w:rPr>
                <w:rFonts w:cs="Times New Roman"/>
                <w:szCs w:val="24"/>
              </w:rPr>
              <w:t>age?</w:t>
            </w:r>
          </w:p>
        </w:tc>
        <w:tc>
          <w:tcPr>
            <w:tcW w:w="1468" w:type="dxa"/>
            <w:tcBorders>
              <w:top w:val="single" w:sz="16" w:space="0" w:color="000000"/>
              <w:bottom w:val="single" w:sz="16" w:space="0" w:color="000000"/>
            </w:tcBorders>
            <w:shd w:val="clear" w:color="auto" w:fill="FFFFFF"/>
          </w:tcPr>
          <w:p w14:paraId="5088AA47"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What is your race/ethnicity?</w:t>
            </w:r>
          </w:p>
        </w:tc>
        <w:tc>
          <w:tcPr>
            <w:tcW w:w="1468" w:type="dxa"/>
            <w:tcBorders>
              <w:top w:val="single" w:sz="16" w:space="0" w:color="000000"/>
              <w:bottom w:val="single" w:sz="16" w:space="0" w:color="000000"/>
              <w:right w:val="single" w:sz="16" w:space="0" w:color="000000"/>
            </w:tcBorders>
            <w:shd w:val="clear" w:color="auto" w:fill="FFFFFF"/>
          </w:tcPr>
          <w:p w14:paraId="25F94D59"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IV Charlie's Gender (1 = Male, 2 = Female)</w:t>
            </w:r>
          </w:p>
        </w:tc>
      </w:tr>
      <w:tr w:rsidR="00BB26C8" w14:paraId="4D3A009F" w14:textId="77777777">
        <w:trPr>
          <w:cantSplit/>
        </w:trPr>
        <w:tc>
          <w:tcPr>
            <w:tcW w:w="734" w:type="dxa"/>
            <w:vMerge w:val="restart"/>
            <w:tcBorders>
              <w:top w:val="single" w:sz="16" w:space="0" w:color="000000"/>
              <w:left w:val="single" w:sz="16" w:space="0" w:color="000000"/>
              <w:bottom w:val="nil"/>
              <w:right w:val="nil"/>
            </w:tcBorders>
            <w:shd w:val="clear" w:color="auto" w:fill="FFFFFF"/>
            <w:vAlign w:val="center"/>
          </w:tcPr>
          <w:p w14:paraId="22B5CF10"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N</w:t>
            </w:r>
          </w:p>
        </w:tc>
        <w:tc>
          <w:tcPr>
            <w:tcW w:w="933" w:type="dxa"/>
            <w:tcBorders>
              <w:top w:val="single" w:sz="16" w:space="0" w:color="000000"/>
              <w:left w:val="nil"/>
              <w:bottom w:val="nil"/>
              <w:right w:val="single" w:sz="16" w:space="0" w:color="000000"/>
            </w:tcBorders>
            <w:shd w:val="clear" w:color="auto" w:fill="FFFFFF"/>
            <w:vAlign w:val="center"/>
          </w:tcPr>
          <w:p w14:paraId="33D55EDF"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Valid</w:t>
            </w:r>
          </w:p>
        </w:tc>
        <w:tc>
          <w:tcPr>
            <w:tcW w:w="1468" w:type="dxa"/>
            <w:tcBorders>
              <w:top w:val="single" w:sz="16" w:space="0" w:color="000000"/>
              <w:left w:val="single" w:sz="16" w:space="0" w:color="000000"/>
              <w:bottom w:val="nil"/>
            </w:tcBorders>
            <w:shd w:val="clear" w:color="auto" w:fill="FFFFFF"/>
            <w:vAlign w:val="center"/>
          </w:tcPr>
          <w:p w14:paraId="1BA5647C"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238</w:t>
            </w:r>
          </w:p>
        </w:tc>
        <w:tc>
          <w:tcPr>
            <w:tcW w:w="1468" w:type="dxa"/>
            <w:tcBorders>
              <w:top w:val="single" w:sz="16" w:space="0" w:color="000000"/>
              <w:bottom w:val="nil"/>
            </w:tcBorders>
            <w:shd w:val="clear" w:color="auto" w:fill="FFFFFF"/>
            <w:vAlign w:val="center"/>
          </w:tcPr>
          <w:p w14:paraId="330CA9DC"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c>
          <w:tcPr>
            <w:tcW w:w="1468" w:type="dxa"/>
            <w:tcBorders>
              <w:top w:val="single" w:sz="16" w:space="0" w:color="000000"/>
              <w:bottom w:val="nil"/>
              <w:right w:val="single" w:sz="16" w:space="0" w:color="000000"/>
            </w:tcBorders>
            <w:shd w:val="clear" w:color="auto" w:fill="FFFFFF"/>
            <w:vAlign w:val="center"/>
          </w:tcPr>
          <w:p w14:paraId="07DD3B56"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r>
      <w:tr w:rsidR="00BB26C8" w14:paraId="42380CB6" w14:textId="77777777">
        <w:trPr>
          <w:cantSplit/>
        </w:trPr>
        <w:tc>
          <w:tcPr>
            <w:tcW w:w="734" w:type="dxa"/>
            <w:vMerge/>
            <w:tcBorders>
              <w:top w:val="single" w:sz="16" w:space="0" w:color="000000"/>
              <w:left w:val="single" w:sz="16" w:space="0" w:color="000000"/>
              <w:bottom w:val="nil"/>
              <w:right w:val="nil"/>
            </w:tcBorders>
            <w:shd w:val="clear" w:color="auto" w:fill="FFFFFF"/>
            <w:vAlign w:val="center"/>
          </w:tcPr>
          <w:p w14:paraId="4536BE4F" w14:textId="77777777" w:rsidR="00984922" w:rsidRPr="001B0BD1" w:rsidRDefault="00984922" w:rsidP="001134E8">
            <w:pPr>
              <w:autoSpaceDE w:val="0"/>
              <w:autoSpaceDN w:val="0"/>
              <w:adjustRightInd w:val="0"/>
              <w:spacing w:after="0" w:line="276" w:lineRule="auto"/>
              <w:ind w:firstLine="0"/>
              <w:contextualSpacing/>
              <w:rPr>
                <w:rFonts w:cs="Times New Roman"/>
                <w:szCs w:val="24"/>
              </w:rPr>
            </w:pPr>
          </w:p>
        </w:tc>
        <w:tc>
          <w:tcPr>
            <w:tcW w:w="933" w:type="dxa"/>
            <w:tcBorders>
              <w:top w:val="nil"/>
              <w:left w:val="nil"/>
              <w:bottom w:val="nil"/>
              <w:right w:val="single" w:sz="16" w:space="0" w:color="000000"/>
            </w:tcBorders>
            <w:shd w:val="clear" w:color="auto" w:fill="FFFFFF"/>
            <w:vAlign w:val="center"/>
          </w:tcPr>
          <w:p w14:paraId="602FC1C7"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Missing</w:t>
            </w:r>
          </w:p>
        </w:tc>
        <w:tc>
          <w:tcPr>
            <w:tcW w:w="1468" w:type="dxa"/>
            <w:tcBorders>
              <w:top w:val="nil"/>
              <w:left w:val="single" w:sz="16" w:space="0" w:color="000000"/>
              <w:bottom w:val="nil"/>
            </w:tcBorders>
            <w:shd w:val="clear" w:color="auto" w:fill="FFFFFF"/>
            <w:vAlign w:val="center"/>
          </w:tcPr>
          <w:p w14:paraId="2329CA68"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c>
          <w:tcPr>
            <w:tcW w:w="1468" w:type="dxa"/>
            <w:tcBorders>
              <w:top w:val="nil"/>
              <w:bottom w:val="nil"/>
            </w:tcBorders>
            <w:shd w:val="clear" w:color="auto" w:fill="FFFFFF"/>
            <w:vAlign w:val="center"/>
          </w:tcPr>
          <w:p w14:paraId="1546CCD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0</w:t>
            </w:r>
          </w:p>
        </w:tc>
        <w:tc>
          <w:tcPr>
            <w:tcW w:w="1468" w:type="dxa"/>
            <w:tcBorders>
              <w:top w:val="nil"/>
              <w:bottom w:val="nil"/>
              <w:right w:val="single" w:sz="16" w:space="0" w:color="000000"/>
            </w:tcBorders>
            <w:shd w:val="clear" w:color="auto" w:fill="FFFFFF"/>
            <w:vAlign w:val="center"/>
          </w:tcPr>
          <w:p w14:paraId="582C9AB6"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0</w:t>
            </w:r>
          </w:p>
        </w:tc>
      </w:tr>
      <w:tr w:rsidR="00BB26C8" w14:paraId="644A9F42" w14:textId="77777777">
        <w:trPr>
          <w:cantSplit/>
        </w:trPr>
        <w:tc>
          <w:tcPr>
            <w:tcW w:w="1667" w:type="dxa"/>
            <w:gridSpan w:val="2"/>
            <w:tcBorders>
              <w:top w:val="nil"/>
              <w:left w:val="single" w:sz="16" w:space="0" w:color="000000"/>
              <w:bottom w:val="nil"/>
              <w:right w:val="nil"/>
            </w:tcBorders>
            <w:shd w:val="clear" w:color="auto" w:fill="FFFFFF"/>
            <w:vAlign w:val="center"/>
          </w:tcPr>
          <w:p w14:paraId="7B4C7EBA"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Mean</w:t>
            </w:r>
          </w:p>
        </w:tc>
        <w:tc>
          <w:tcPr>
            <w:tcW w:w="1468" w:type="dxa"/>
            <w:tcBorders>
              <w:top w:val="nil"/>
              <w:left w:val="single" w:sz="16" w:space="0" w:color="000000"/>
              <w:bottom w:val="nil"/>
            </w:tcBorders>
            <w:shd w:val="clear" w:color="auto" w:fill="FFFFFF"/>
            <w:vAlign w:val="center"/>
          </w:tcPr>
          <w:p w14:paraId="40A692E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25.26</w:t>
            </w:r>
          </w:p>
        </w:tc>
        <w:tc>
          <w:tcPr>
            <w:tcW w:w="1468" w:type="dxa"/>
            <w:tcBorders>
              <w:top w:val="nil"/>
              <w:bottom w:val="nil"/>
            </w:tcBorders>
            <w:shd w:val="clear" w:color="auto" w:fill="FFFFFF"/>
            <w:vAlign w:val="center"/>
          </w:tcPr>
          <w:p w14:paraId="515E0F4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2.14</w:t>
            </w:r>
          </w:p>
        </w:tc>
        <w:tc>
          <w:tcPr>
            <w:tcW w:w="1468" w:type="dxa"/>
            <w:tcBorders>
              <w:top w:val="nil"/>
              <w:bottom w:val="nil"/>
              <w:right w:val="single" w:sz="16" w:space="0" w:color="000000"/>
            </w:tcBorders>
            <w:shd w:val="clear" w:color="auto" w:fill="FFFFFF"/>
            <w:vAlign w:val="center"/>
          </w:tcPr>
          <w:p w14:paraId="207C86C3"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1.49</w:t>
            </w:r>
          </w:p>
        </w:tc>
      </w:tr>
      <w:tr w:rsidR="00BB26C8" w14:paraId="1E2B8DD2" w14:textId="77777777">
        <w:trPr>
          <w:cantSplit/>
        </w:trPr>
        <w:tc>
          <w:tcPr>
            <w:tcW w:w="1667" w:type="dxa"/>
            <w:gridSpan w:val="2"/>
            <w:tcBorders>
              <w:top w:val="nil"/>
              <w:left w:val="single" w:sz="16" w:space="0" w:color="000000"/>
              <w:bottom w:val="nil"/>
              <w:right w:val="nil"/>
            </w:tcBorders>
            <w:shd w:val="clear" w:color="auto" w:fill="FFFFFF"/>
            <w:vAlign w:val="center"/>
          </w:tcPr>
          <w:p w14:paraId="1DCC9E91"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Median</w:t>
            </w:r>
          </w:p>
        </w:tc>
        <w:tc>
          <w:tcPr>
            <w:tcW w:w="1468" w:type="dxa"/>
            <w:tcBorders>
              <w:top w:val="nil"/>
              <w:left w:val="single" w:sz="16" w:space="0" w:color="000000"/>
              <w:bottom w:val="nil"/>
            </w:tcBorders>
            <w:shd w:val="clear" w:color="auto" w:fill="FFFFFF"/>
            <w:vAlign w:val="center"/>
          </w:tcPr>
          <w:p w14:paraId="4DEBD041"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22.00</w:t>
            </w:r>
          </w:p>
        </w:tc>
        <w:tc>
          <w:tcPr>
            <w:tcW w:w="1468" w:type="dxa"/>
            <w:tcBorders>
              <w:top w:val="nil"/>
              <w:bottom w:val="nil"/>
            </w:tcBorders>
            <w:shd w:val="clear" w:color="auto" w:fill="FFFFFF"/>
            <w:vAlign w:val="center"/>
          </w:tcPr>
          <w:p w14:paraId="6AA13490"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2.00</w:t>
            </w:r>
          </w:p>
        </w:tc>
        <w:tc>
          <w:tcPr>
            <w:tcW w:w="1468" w:type="dxa"/>
            <w:tcBorders>
              <w:top w:val="nil"/>
              <w:bottom w:val="nil"/>
              <w:right w:val="single" w:sz="16" w:space="0" w:color="000000"/>
            </w:tcBorders>
            <w:shd w:val="clear" w:color="auto" w:fill="FFFFFF"/>
            <w:vAlign w:val="center"/>
          </w:tcPr>
          <w:p w14:paraId="456A682E"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w:t>
            </w:r>
          </w:p>
        </w:tc>
      </w:tr>
      <w:tr w:rsidR="00BB26C8" w14:paraId="720C6B76" w14:textId="77777777">
        <w:trPr>
          <w:cantSplit/>
        </w:trPr>
        <w:tc>
          <w:tcPr>
            <w:tcW w:w="1667" w:type="dxa"/>
            <w:gridSpan w:val="2"/>
            <w:tcBorders>
              <w:top w:val="nil"/>
              <w:left w:val="single" w:sz="16" w:space="0" w:color="000000"/>
              <w:bottom w:val="nil"/>
              <w:right w:val="nil"/>
            </w:tcBorders>
            <w:shd w:val="clear" w:color="auto" w:fill="FFFFFF"/>
            <w:vAlign w:val="center"/>
          </w:tcPr>
          <w:p w14:paraId="07EC745B"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Mode</w:t>
            </w:r>
          </w:p>
        </w:tc>
        <w:tc>
          <w:tcPr>
            <w:tcW w:w="1468" w:type="dxa"/>
            <w:tcBorders>
              <w:top w:val="nil"/>
              <w:left w:val="single" w:sz="16" w:space="0" w:color="000000"/>
              <w:bottom w:val="nil"/>
            </w:tcBorders>
            <w:shd w:val="clear" w:color="auto" w:fill="FFFFFF"/>
            <w:vAlign w:val="center"/>
          </w:tcPr>
          <w:p w14:paraId="153869FA"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20</w:t>
            </w:r>
          </w:p>
        </w:tc>
        <w:tc>
          <w:tcPr>
            <w:tcW w:w="1468" w:type="dxa"/>
            <w:tcBorders>
              <w:top w:val="nil"/>
              <w:bottom w:val="nil"/>
            </w:tcBorders>
            <w:shd w:val="clear" w:color="auto" w:fill="FFFFFF"/>
            <w:vAlign w:val="center"/>
          </w:tcPr>
          <w:p w14:paraId="30466806"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w:t>
            </w:r>
          </w:p>
        </w:tc>
        <w:tc>
          <w:tcPr>
            <w:tcW w:w="1468" w:type="dxa"/>
            <w:tcBorders>
              <w:top w:val="nil"/>
              <w:bottom w:val="nil"/>
              <w:right w:val="single" w:sz="16" w:space="0" w:color="000000"/>
            </w:tcBorders>
            <w:shd w:val="clear" w:color="auto" w:fill="FFFFFF"/>
            <w:vAlign w:val="center"/>
          </w:tcPr>
          <w:p w14:paraId="18117D9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r>
      <w:tr w:rsidR="00BB26C8" w14:paraId="1CFAABAC" w14:textId="77777777">
        <w:trPr>
          <w:cantSplit/>
        </w:trPr>
        <w:tc>
          <w:tcPr>
            <w:tcW w:w="1667" w:type="dxa"/>
            <w:gridSpan w:val="2"/>
            <w:tcBorders>
              <w:top w:val="nil"/>
              <w:left w:val="single" w:sz="16" w:space="0" w:color="000000"/>
              <w:bottom w:val="nil"/>
              <w:right w:val="nil"/>
            </w:tcBorders>
            <w:shd w:val="clear" w:color="auto" w:fill="FFFFFF"/>
            <w:vAlign w:val="center"/>
          </w:tcPr>
          <w:p w14:paraId="61838AFF"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Std. Deviation</w:t>
            </w:r>
          </w:p>
        </w:tc>
        <w:tc>
          <w:tcPr>
            <w:tcW w:w="1468" w:type="dxa"/>
            <w:tcBorders>
              <w:top w:val="nil"/>
              <w:left w:val="single" w:sz="16" w:space="0" w:color="000000"/>
              <w:bottom w:val="nil"/>
            </w:tcBorders>
            <w:shd w:val="clear" w:color="auto" w:fill="FFFFFF"/>
            <w:vAlign w:val="center"/>
          </w:tcPr>
          <w:p w14:paraId="0E783FA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10.218</w:t>
            </w:r>
          </w:p>
        </w:tc>
        <w:tc>
          <w:tcPr>
            <w:tcW w:w="1468" w:type="dxa"/>
            <w:tcBorders>
              <w:top w:val="nil"/>
              <w:bottom w:val="nil"/>
            </w:tcBorders>
            <w:shd w:val="clear" w:color="auto" w:fill="FFFFFF"/>
            <w:vAlign w:val="center"/>
          </w:tcPr>
          <w:p w14:paraId="362F2D3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.968</w:t>
            </w:r>
          </w:p>
        </w:tc>
        <w:tc>
          <w:tcPr>
            <w:tcW w:w="1468" w:type="dxa"/>
            <w:tcBorders>
              <w:top w:val="nil"/>
              <w:bottom w:val="nil"/>
              <w:right w:val="single" w:sz="16" w:space="0" w:color="000000"/>
            </w:tcBorders>
            <w:shd w:val="clear" w:color="auto" w:fill="FFFFFF"/>
            <w:vAlign w:val="center"/>
          </w:tcPr>
          <w:p w14:paraId="4AE70D6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.501</w:t>
            </w:r>
          </w:p>
        </w:tc>
      </w:tr>
      <w:tr w:rsidR="00BB26C8" w14:paraId="04816F93" w14:textId="77777777">
        <w:trPr>
          <w:cantSplit/>
        </w:trPr>
        <w:tc>
          <w:tcPr>
            <w:tcW w:w="1667" w:type="dxa"/>
            <w:gridSpan w:val="2"/>
            <w:tcBorders>
              <w:top w:val="nil"/>
              <w:left w:val="single" w:sz="16" w:space="0" w:color="000000"/>
              <w:bottom w:val="nil"/>
              <w:right w:val="nil"/>
            </w:tcBorders>
            <w:shd w:val="clear" w:color="auto" w:fill="FFFFFF"/>
            <w:vAlign w:val="center"/>
          </w:tcPr>
          <w:p w14:paraId="5798AB3E"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Minimum</w:t>
            </w:r>
          </w:p>
        </w:tc>
        <w:tc>
          <w:tcPr>
            <w:tcW w:w="1468" w:type="dxa"/>
            <w:tcBorders>
              <w:top w:val="nil"/>
              <w:left w:val="single" w:sz="16" w:space="0" w:color="000000"/>
              <w:bottom w:val="nil"/>
            </w:tcBorders>
            <w:shd w:val="clear" w:color="auto" w:fill="FFFFFF"/>
            <w:vAlign w:val="center"/>
          </w:tcPr>
          <w:p w14:paraId="16EE477D"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13</w:t>
            </w:r>
          </w:p>
        </w:tc>
        <w:tc>
          <w:tcPr>
            <w:tcW w:w="1468" w:type="dxa"/>
            <w:tcBorders>
              <w:top w:val="nil"/>
              <w:bottom w:val="nil"/>
            </w:tcBorders>
            <w:shd w:val="clear" w:color="auto" w:fill="FFFFFF"/>
            <w:vAlign w:val="center"/>
          </w:tcPr>
          <w:p w14:paraId="4E393158"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c>
          <w:tcPr>
            <w:tcW w:w="1468" w:type="dxa"/>
            <w:tcBorders>
              <w:top w:val="nil"/>
              <w:bottom w:val="nil"/>
              <w:right w:val="single" w:sz="16" w:space="0" w:color="000000"/>
            </w:tcBorders>
            <w:shd w:val="clear" w:color="auto" w:fill="FFFFFF"/>
            <w:vAlign w:val="center"/>
          </w:tcPr>
          <w:p w14:paraId="0326D9E2"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r>
      <w:tr w:rsidR="00BB26C8" w14:paraId="24510917" w14:textId="77777777">
        <w:trPr>
          <w:cantSplit/>
        </w:trPr>
        <w:tc>
          <w:tcPr>
            <w:tcW w:w="1667" w:type="dxa"/>
            <w:gridSpan w:val="2"/>
            <w:tcBorders>
              <w:top w:val="nil"/>
              <w:left w:val="single" w:sz="16" w:space="0" w:color="000000"/>
              <w:bottom w:val="nil"/>
              <w:right w:val="nil"/>
            </w:tcBorders>
            <w:shd w:val="clear" w:color="auto" w:fill="FFFFFF"/>
            <w:vAlign w:val="center"/>
          </w:tcPr>
          <w:p w14:paraId="74A1FDEB"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Maximum</w:t>
            </w:r>
          </w:p>
        </w:tc>
        <w:tc>
          <w:tcPr>
            <w:tcW w:w="1468" w:type="dxa"/>
            <w:tcBorders>
              <w:top w:val="nil"/>
              <w:left w:val="single" w:sz="16" w:space="0" w:color="000000"/>
              <w:bottom w:val="nil"/>
            </w:tcBorders>
            <w:shd w:val="clear" w:color="auto" w:fill="FFFFFF"/>
            <w:vAlign w:val="center"/>
          </w:tcPr>
          <w:p w14:paraId="059714F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75</w:t>
            </w:r>
          </w:p>
        </w:tc>
        <w:tc>
          <w:tcPr>
            <w:tcW w:w="1468" w:type="dxa"/>
            <w:tcBorders>
              <w:top w:val="nil"/>
              <w:bottom w:val="nil"/>
            </w:tcBorders>
            <w:shd w:val="clear" w:color="auto" w:fill="FFFFFF"/>
            <w:vAlign w:val="center"/>
          </w:tcPr>
          <w:p w14:paraId="100B9143"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6</w:t>
            </w:r>
          </w:p>
        </w:tc>
        <w:tc>
          <w:tcPr>
            <w:tcW w:w="1468" w:type="dxa"/>
            <w:tcBorders>
              <w:top w:val="nil"/>
              <w:bottom w:val="nil"/>
              <w:right w:val="single" w:sz="16" w:space="0" w:color="000000"/>
            </w:tcBorders>
            <w:shd w:val="clear" w:color="auto" w:fill="FFFFFF"/>
            <w:vAlign w:val="center"/>
          </w:tcPr>
          <w:p w14:paraId="26D068C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w:t>
            </w:r>
          </w:p>
        </w:tc>
      </w:tr>
      <w:tr w:rsidR="00BB26C8" w14:paraId="5C5C027C" w14:textId="77777777">
        <w:trPr>
          <w:cantSplit/>
        </w:trPr>
        <w:tc>
          <w:tcPr>
            <w:tcW w:w="1667" w:type="dxa"/>
            <w:gridSpan w:val="2"/>
            <w:tcBorders>
              <w:top w:val="nil"/>
              <w:left w:val="single" w:sz="16" w:space="0" w:color="000000"/>
              <w:bottom w:val="single" w:sz="16" w:space="0" w:color="000000"/>
              <w:right w:val="nil"/>
            </w:tcBorders>
            <w:shd w:val="clear" w:color="auto" w:fill="FFFFFF"/>
            <w:vAlign w:val="center"/>
          </w:tcPr>
          <w:p w14:paraId="53D68CEC"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Sum</w:t>
            </w:r>
          </w:p>
        </w:tc>
        <w:tc>
          <w:tcPr>
            <w:tcW w:w="1468" w:type="dxa"/>
            <w:tcBorders>
              <w:top w:val="nil"/>
              <w:left w:val="single" w:sz="16" w:space="0" w:color="000000"/>
              <w:bottom w:val="single" w:sz="16" w:space="0" w:color="000000"/>
            </w:tcBorders>
            <w:shd w:val="clear" w:color="auto" w:fill="FFFFFF"/>
            <w:vAlign w:val="center"/>
          </w:tcPr>
          <w:p w14:paraId="68E92435"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6011</w:t>
            </w:r>
          </w:p>
        </w:tc>
        <w:tc>
          <w:tcPr>
            <w:tcW w:w="1468" w:type="dxa"/>
            <w:tcBorders>
              <w:top w:val="nil"/>
              <w:bottom w:val="single" w:sz="16" w:space="0" w:color="000000"/>
            </w:tcBorders>
            <w:shd w:val="clear" w:color="auto" w:fill="FFFFFF"/>
            <w:vAlign w:val="center"/>
          </w:tcPr>
          <w:p w14:paraId="531EE35D"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512</w:t>
            </w:r>
          </w:p>
        </w:tc>
        <w:tc>
          <w:tcPr>
            <w:tcW w:w="1468" w:type="dxa"/>
            <w:tcBorders>
              <w:top w:val="nil"/>
              <w:bottom w:val="single" w:sz="16" w:space="0" w:color="000000"/>
              <w:right w:val="single" w:sz="16" w:space="0" w:color="000000"/>
            </w:tcBorders>
            <w:shd w:val="clear" w:color="auto" w:fill="FFFFFF"/>
            <w:vAlign w:val="center"/>
          </w:tcPr>
          <w:p w14:paraId="6305460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357</w:t>
            </w:r>
          </w:p>
        </w:tc>
      </w:tr>
    </w:tbl>
    <w:p w14:paraId="1C462A73" w14:textId="77777777" w:rsidR="001134E8" w:rsidRPr="001B0BD1" w:rsidRDefault="001134E8" w:rsidP="001134E8">
      <w:pPr>
        <w:autoSpaceDE w:val="0"/>
        <w:autoSpaceDN w:val="0"/>
        <w:adjustRightInd w:val="0"/>
        <w:spacing w:after="0" w:line="276" w:lineRule="auto"/>
        <w:ind w:firstLine="0"/>
        <w:contextualSpacing/>
        <w:rPr>
          <w:rFonts w:cs="Times New Roman"/>
          <w:szCs w:val="24"/>
        </w:rPr>
      </w:pPr>
    </w:p>
    <w:tbl>
      <w:tblPr>
        <w:tblW w:w="6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17"/>
        <w:gridCol w:w="1148"/>
        <w:gridCol w:w="1009"/>
        <w:gridCol w:w="1377"/>
        <w:gridCol w:w="1469"/>
      </w:tblGrid>
      <w:tr w:rsidR="00BB26C8" w14:paraId="4C0F47ED" w14:textId="77777777" w:rsidTr="00FC638F">
        <w:trPr>
          <w:cantSplit/>
        </w:trPr>
        <w:tc>
          <w:tcPr>
            <w:tcW w:w="6654" w:type="dxa"/>
            <w:gridSpan w:val="6"/>
            <w:tcBorders>
              <w:top w:val="nil"/>
              <w:left w:val="nil"/>
              <w:bottom w:val="nil"/>
              <w:right w:val="nil"/>
            </w:tcBorders>
            <w:shd w:val="clear" w:color="auto" w:fill="FFFFFF"/>
          </w:tcPr>
          <w:p w14:paraId="05529448"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b/>
                <w:bCs/>
                <w:szCs w:val="24"/>
              </w:rPr>
              <w:t>IV Charlie's Gender (1 = Male, 2 = Female)</w:t>
            </w:r>
          </w:p>
        </w:tc>
      </w:tr>
      <w:tr w:rsidR="00BB26C8" w14:paraId="31D5B339" w14:textId="77777777" w:rsidTr="00FC638F">
        <w:trPr>
          <w:cantSplit/>
        </w:trPr>
        <w:tc>
          <w:tcPr>
            <w:tcW w:w="1651" w:type="dxa"/>
            <w:gridSpan w:val="2"/>
            <w:tcBorders>
              <w:top w:val="single" w:sz="16" w:space="0" w:color="000000"/>
              <w:left w:val="single" w:sz="16" w:space="0" w:color="000000"/>
              <w:bottom w:val="single" w:sz="16" w:space="0" w:color="000000"/>
              <w:right w:val="nil"/>
            </w:tcBorders>
            <w:shd w:val="clear" w:color="auto" w:fill="FFFFFF"/>
          </w:tcPr>
          <w:p w14:paraId="01472AAA" w14:textId="77777777" w:rsidR="001C052D" w:rsidRPr="001B0BD1" w:rsidRDefault="001C052D" w:rsidP="001134E8">
            <w:pPr>
              <w:autoSpaceDE w:val="0"/>
              <w:autoSpaceDN w:val="0"/>
              <w:adjustRightInd w:val="0"/>
              <w:spacing w:after="0" w:line="276" w:lineRule="auto"/>
              <w:ind w:left="60" w:right="60" w:firstLine="0"/>
              <w:contextualSpacing/>
              <w:rPr>
                <w:rFonts w:cs="Times New Roman"/>
                <w:szCs w:val="24"/>
              </w:rPr>
            </w:pPr>
          </w:p>
        </w:tc>
        <w:tc>
          <w:tcPr>
            <w:tcW w:w="1148" w:type="dxa"/>
            <w:tcBorders>
              <w:top w:val="single" w:sz="16" w:space="0" w:color="000000"/>
              <w:left w:val="single" w:sz="16" w:space="0" w:color="000000"/>
              <w:bottom w:val="single" w:sz="16" w:space="0" w:color="000000"/>
            </w:tcBorders>
            <w:shd w:val="clear" w:color="auto" w:fill="FFFFFF"/>
          </w:tcPr>
          <w:p w14:paraId="223C6DE3"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Frequency</w:t>
            </w:r>
          </w:p>
        </w:tc>
        <w:tc>
          <w:tcPr>
            <w:tcW w:w="1009" w:type="dxa"/>
            <w:tcBorders>
              <w:top w:val="single" w:sz="16" w:space="0" w:color="000000"/>
              <w:bottom w:val="single" w:sz="16" w:space="0" w:color="000000"/>
            </w:tcBorders>
            <w:shd w:val="clear" w:color="auto" w:fill="FFFFFF"/>
          </w:tcPr>
          <w:p w14:paraId="035064CD"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Percent</w:t>
            </w:r>
          </w:p>
        </w:tc>
        <w:tc>
          <w:tcPr>
            <w:tcW w:w="1377" w:type="dxa"/>
            <w:tcBorders>
              <w:top w:val="single" w:sz="16" w:space="0" w:color="000000"/>
              <w:bottom w:val="single" w:sz="16" w:space="0" w:color="000000"/>
            </w:tcBorders>
            <w:shd w:val="clear" w:color="auto" w:fill="FFFFFF"/>
          </w:tcPr>
          <w:p w14:paraId="3E37C874"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Valid Percent</w:t>
            </w:r>
          </w:p>
        </w:tc>
        <w:tc>
          <w:tcPr>
            <w:tcW w:w="1469" w:type="dxa"/>
            <w:tcBorders>
              <w:top w:val="single" w:sz="16" w:space="0" w:color="000000"/>
              <w:bottom w:val="single" w:sz="16" w:space="0" w:color="000000"/>
              <w:right w:val="single" w:sz="16" w:space="0" w:color="000000"/>
            </w:tcBorders>
            <w:shd w:val="clear" w:color="auto" w:fill="FFFFFF"/>
          </w:tcPr>
          <w:p w14:paraId="7D11E045"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Cumulative Percent</w:t>
            </w:r>
          </w:p>
        </w:tc>
      </w:tr>
      <w:tr w:rsidR="00BB26C8" w14:paraId="394FA73F" w14:textId="77777777" w:rsidTr="00FC638F">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6E496ACB"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Valid</w:t>
            </w:r>
          </w:p>
        </w:tc>
        <w:tc>
          <w:tcPr>
            <w:tcW w:w="917" w:type="dxa"/>
            <w:tcBorders>
              <w:top w:val="single" w:sz="16" w:space="0" w:color="000000"/>
              <w:left w:val="nil"/>
              <w:bottom w:val="nil"/>
              <w:right w:val="single" w:sz="16" w:space="0" w:color="000000"/>
            </w:tcBorders>
            <w:shd w:val="clear" w:color="auto" w:fill="FFFFFF"/>
            <w:vAlign w:val="center"/>
          </w:tcPr>
          <w:p w14:paraId="1192ECD4"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Male</w:t>
            </w:r>
          </w:p>
        </w:tc>
        <w:tc>
          <w:tcPr>
            <w:tcW w:w="1148" w:type="dxa"/>
            <w:tcBorders>
              <w:top w:val="single" w:sz="16" w:space="0" w:color="000000"/>
              <w:left w:val="single" w:sz="16" w:space="0" w:color="000000"/>
              <w:bottom w:val="nil"/>
            </w:tcBorders>
            <w:shd w:val="clear" w:color="auto" w:fill="FFFFFF"/>
            <w:vAlign w:val="center"/>
          </w:tcPr>
          <w:p w14:paraId="4C9436E3"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121</w:t>
            </w:r>
          </w:p>
        </w:tc>
        <w:tc>
          <w:tcPr>
            <w:tcW w:w="1009" w:type="dxa"/>
            <w:tcBorders>
              <w:top w:val="single" w:sz="16" w:space="0" w:color="000000"/>
              <w:bottom w:val="nil"/>
            </w:tcBorders>
            <w:shd w:val="clear" w:color="auto" w:fill="FFFFFF"/>
            <w:vAlign w:val="center"/>
          </w:tcPr>
          <w:p w14:paraId="6D0A934E"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50.6</w:t>
            </w:r>
          </w:p>
        </w:tc>
        <w:tc>
          <w:tcPr>
            <w:tcW w:w="1377" w:type="dxa"/>
            <w:tcBorders>
              <w:top w:val="single" w:sz="16" w:space="0" w:color="000000"/>
              <w:bottom w:val="nil"/>
            </w:tcBorders>
            <w:shd w:val="clear" w:color="auto" w:fill="FFFFFF"/>
            <w:vAlign w:val="center"/>
          </w:tcPr>
          <w:p w14:paraId="49C2064E"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50.6</w:t>
            </w:r>
          </w:p>
        </w:tc>
        <w:tc>
          <w:tcPr>
            <w:tcW w:w="1469" w:type="dxa"/>
            <w:tcBorders>
              <w:top w:val="single" w:sz="16" w:space="0" w:color="000000"/>
              <w:bottom w:val="nil"/>
              <w:right w:val="single" w:sz="16" w:space="0" w:color="000000"/>
            </w:tcBorders>
            <w:shd w:val="clear" w:color="auto" w:fill="FFFFFF"/>
            <w:vAlign w:val="center"/>
          </w:tcPr>
          <w:p w14:paraId="3378B8A0"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50.6</w:t>
            </w:r>
          </w:p>
        </w:tc>
      </w:tr>
      <w:tr w:rsidR="00BB26C8" w14:paraId="3531D362" w14:textId="77777777" w:rsidTr="00FC638F">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FCFDC8D" w14:textId="77777777" w:rsidR="001C052D" w:rsidRPr="001B0BD1" w:rsidRDefault="001C052D" w:rsidP="001134E8">
            <w:pPr>
              <w:autoSpaceDE w:val="0"/>
              <w:autoSpaceDN w:val="0"/>
              <w:adjustRightInd w:val="0"/>
              <w:spacing w:after="0" w:line="276" w:lineRule="auto"/>
              <w:ind w:firstLine="0"/>
              <w:contextualSpacing/>
              <w:rPr>
                <w:rFonts w:cs="Times New Roman"/>
                <w:szCs w:val="24"/>
              </w:rPr>
            </w:pPr>
          </w:p>
        </w:tc>
        <w:tc>
          <w:tcPr>
            <w:tcW w:w="917" w:type="dxa"/>
            <w:tcBorders>
              <w:top w:val="nil"/>
              <w:left w:val="nil"/>
              <w:bottom w:val="nil"/>
              <w:right w:val="single" w:sz="16" w:space="0" w:color="000000"/>
            </w:tcBorders>
            <w:shd w:val="clear" w:color="auto" w:fill="FFFFFF"/>
            <w:vAlign w:val="center"/>
          </w:tcPr>
          <w:p w14:paraId="244CDDB3"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Female</w:t>
            </w:r>
          </w:p>
        </w:tc>
        <w:tc>
          <w:tcPr>
            <w:tcW w:w="1148" w:type="dxa"/>
            <w:tcBorders>
              <w:top w:val="nil"/>
              <w:left w:val="single" w:sz="16" w:space="0" w:color="000000"/>
              <w:bottom w:val="nil"/>
            </w:tcBorders>
            <w:shd w:val="clear" w:color="auto" w:fill="FFFFFF"/>
            <w:vAlign w:val="center"/>
          </w:tcPr>
          <w:p w14:paraId="33E1D2A7"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118</w:t>
            </w:r>
          </w:p>
        </w:tc>
        <w:tc>
          <w:tcPr>
            <w:tcW w:w="1009" w:type="dxa"/>
            <w:tcBorders>
              <w:top w:val="nil"/>
              <w:bottom w:val="nil"/>
            </w:tcBorders>
            <w:shd w:val="clear" w:color="auto" w:fill="FFFFFF"/>
            <w:vAlign w:val="center"/>
          </w:tcPr>
          <w:p w14:paraId="795B141A"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49.4</w:t>
            </w:r>
          </w:p>
        </w:tc>
        <w:tc>
          <w:tcPr>
            <w:tcW w:w="1377" w:type="dxa"/>
            <w:tcBorders>
              <w:top w:val="nil"/>
              <w:bottom w:val="nil"/>
            </w:tcBorders>
            <w:shd w:val="clear" w:color="auto" w:fill="FFFFFF"/>
            <w:vAlign w:val="center"/>
          </w:tcPr>
          <w:p w14:paraId="361F1591"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49.4</w:t>
            </w:r>
          </w:p>
        </w:tc>
        <w:tc>
          <w:tcPr>
            <w:tcW w:w="1469" w:type="dxa"/>
            <w:tcBorders>
              <w:top w:val="nil"/>
              <w:bottom w:val="nil"/>
              <w:right w:val="single" w:sz="16" w:space="0" w:color="000000"/>
            </w:tcBorders>
            <w:shd w:val="clear" w:color="auto" w:fill="FFFFFF"/>
            <w:vAlign w:val="center"/>
          </w:tcPr>
          <w:p w14:paraId="618B39B6"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r>
      <w:tr w:rsidR="00BB26C8" w14:paraId="26F5111F" w14:textId="77777777" w:rsidTr="00FC638F">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3872F64" w14:textId="77777777" w:rsidR="001C052D" w:rsidRPr="001B0BD1" w:rsidRDefault="001C052D" w:rsidP="001134E8">
            <w:pPr>
              <w:autoSpaceDE w:val="0"/>
              <w:autoSpaceDN w:val="0"/>
              <w:adjustRightInd w:val="0"/>
              <w:spacing w:after="0" w:line="276" w:lineRule="auto"/>
              <w:ind w:firstLine="0"/>
              <w:contextualSpacing/>
              <w:rPr>
                <w:rFonts w:cs="Times New Roman"/>
                <w:szCs w:val="24"/>
              </w:rPr>
            </w:pPr>
          </w:p>
        </w:tc>
        <w:tc>
          <w:tcPr>
            <w:tcW w:w="917" w:type="dxa"/>
            <w:tcBorders>
              <w:top w:val="nil"/>
              <w:left w:val="nil"/>
              <w:bottom w:val="single" w:sz="16" w:space="0" w:color="000000"/>
              <w:right w:val="single" w:sz="16" w:space="0" w:color="000000"/>
            </w:tcBorders>
            <w:shd w:val="clear" w:color="auto" w:fill="FFFFFF"/>
            <w:vAlign w:val="center"/>
          </w:tcPr>
          <w:p w14:paraId="0431F28A"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Total</w:t>
            </w:r>
          </w:p>
        </w:tc>
        <w:tc>
          <w:tcPr>
            <w:tcW w:w="1148" w:type="dxa"/>
            <w:tcBorders>
              <w:top w:val="nil"/>
              <w:left w:val="single" w:sz="16" w:space="0" w:color="000000"/>
              <w:bottom w:val="single" w:sz="16" w:space="0" w:color="000000"/>
            </w:tcBorders>
            <w:shd w:val="clear" w:color="auto" w:fill="FFFFFF"/>
            <w:vAlign w:val="center"/>
          </w:tcPr>
          <w:p w14:paraId="0B323821"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c>
          <w:tcPr>
            <w:tcW w:w="1009" w:type="dxa"/>
            <w:tcBorders>
              <w:top w:val="nil"/>
              <w:bottom w:val="single" w:sz="16" w:space="0" w:color="000000"/>
            </w:tcBorders>
            <w:shd w:val="clear" w:color="auto" w:fill="FFFFFF"/>
            <w:vAlign w:val="center"/>
          </w:tcPr>
          <w:p w14:paraId="20A012F8"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377" w:type="dxa"/>
            <w:tcBorders>
              <w:top w:val="nil"/>
              <w:bottom w:val="single" w:sz="16" w:space="0" w:color="000000"/>
            </w:tcBorders>
            <w:shd w:val="clear" w:color="auto" w:fill="FFFFFF"/>
            <w:vAlign w:val="center"/>
          </w:tcPr>
          <w:p w14:paraId="38048AC9"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469" w:type="dxa"/>
            <w:tcBorders>
              <w:top w:val="nil"/>
              <w:bottom w:val="single" w:sz="16" w:space="0" w:color="000000"/>
              <w:right w:val="single" w:sz="16" w:space="0" w:color="000000"/>
            </w:tcBorders>
            <w:shd w:val="clear" w:color="auto" w:fill="FFFFFF"/>
          </w:tcPr>
          <w:p w14:paraId="214D20EE" w14:textId="77777777" w:rsidR="001C052D" w:rsidRPr="001B0BD1" w:rsidRDefault="001C052D" w:rsidP="001134E8">
            <w:pPr>
              <w:autoSpaceDE w:val="0"/>
              <w:autoSpaceDN w:val="0"/>
              <w:adjustRightInd w:val="0"/>
              <w:spacing w:after="0" w:line="276" w:lineRule="auto"/>
              <w:ind w:firstLine="0"/>
              <w:contextualSpacing/>
              <w:rPr>
                <w:rFonts w:cs="Times New Roman"/>
                <w:szCs w:val="24"/>
              </w:rPr>
            </w:pPr>
          </w:p>
        </w:tc>
      </w:tr>
    </w:tbl>
    <w:p w14:paraId="0090C4A7"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bl>
      <w:tblPr>
        <w:tblW w:w="7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188"/>
        <w:gridCol w:w="1147"/>
        <w:gridCol w:w="1009"/>
        <w:gridCol w:w="1377"/>
        <w:gridCol w:w="1469"/>
      </w:tblGrid>
      <w:tr w:rsidR="00BB26C8" w14:paraId="21D49B31" w14:textId="77777777">
        <w:trPr>
          <w:cantSplit/>
        </w:trPr>
        <w:tc>
          <w:tcPr>
            <w:tcW w:w="7921" w:type="dxa"/>
            <w:gridSpan w:val="6"/>
            <w:tcBorders>
              <w:top w:val="nil"/>
              <w:left w:val="nil"/>
              <w:bottom w:val="nil"/>
              <w:right w:val="nil"/>
            </w:tcBorders>
            <w:shd w:val="clear" w:color="auto" w:fill="FFFFFF"/>
          </w:tcPr>
          <w:p w14:paraId="4CD4FC01"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b/>
                <w:bCs/>
                <w:szCs w:val="24"/>
              </w:rPr>
              <w:t>What is your race/ethnicity?</w:t>
            </w:r>
          </w:p>
        </w:tc>
      </w:tr>
      <w:tr w:rsidR="00BB26C8" w14:paraId="666FB54E" w14:textId="77777777">
        <w:trPr>
          <w:cantSplit/>
        </w:trPr>
        <w:tc>
          <w:tcPr>
            <w:tcW w:w="2921" w:type="dxa"/>
            <w:gridSpan w:val="2"/>
            <w:tcBorders>
              <w:top w:val="single" w:sz="16" w:space="0" w:color="000000"/>
              <w:left w:val="single" w:sz="16" w:space="0" w:color="000000"/>
              <w:bottom w:val="single" w:sz="16" w:space="0" w:color="000000"/>
              <w:right w:val="nil"/>
            </w:tcBorders>
            <w:shd w:val="clear" w:color="auto" w:fill="FFFFFF"/>
          </w:tcPr>
          <w:p w14:paraId="74526A29" w14:textId="77777777" w:rsidR="00FC638F" w:rsidRPr="001B0BD1" w:rsidRDefault="00FC638F" w:rsidP="001134E8">
            <w:pPr>
              <w:autoSpaceDE w:val="0"/>
              <w:autoSpaceDN w:val="0"/>
              <w:adjustRightInd w:val="0"/>
              <w:spacing w:after="0" w:line="276" w:lineRule="auto"/>
              <w:ind w:left="60" w:right="60" w:firstLine="0"/>
              <w:contextualSpacing/>
              <w:rPr>
                <w:rFonts w:cs="Times New Roman"/>
                <w:szCs w:val="24"/>
              </w:rPr>
            </w:pPr>
          </w:p>
        </w:tc>
        <w:tc>
          <w:tcPr>
            <w:tcW w:w="1147" w:type="dxa"/>
            <w:tcBorders>
              <w:top w:val="single" w:sz="16" w:space="0" w:color="000000"/>
              <w:left w:val="single" w:sz="16" w:space="0" w:color="000000"/>
              <w:bottom w:val="single" w:sz="16" w:space="0" w:color="000000"/>
            </w:tcBorders>
            <w:shd w:val="clear" w:color="auto" w:fill="FFFFFF"/>
          </w:tcPr>
          <w:p w14:paraId="18BF8C0D"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Frequency</w:t>
            </w:r>
          </w:p>
        </w:tc>
        <w:tc>
          <w:tcPr>
            <w:tcW w:w="1009" w:type="dxa"/>
            <w:tcBorders>
              <w:top w:val="single" w:sz="16" w:space="0" w:color="000000"/>
              <w:bottom w:val="single" w:sz="16" w:space="0" w:color="000000"/>
            </w:tcBorders>
            <w:shd w:val="clear" w:color="auto" w:fill="FFFFFF"/>
          </w:tcPr>
          <w:p w14:paraId="076C8A98"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Percent</w:t>
            </w:r>
          </w:p>
        </w:tc>
        <w:tc>
          <w:tcPr>
            <w:tcW w:w="1376" w:type="dxa"/>
            <w:tcBorders>
              <w:top w:val="single" w:sz="16" w:space="0" w:color="000000"/>
              <w:bottom w:val="single" w:sz="16" w:space="0" w:color="000000"/>
            </w:tcBorders>
            <w:shd w:val="clear" w:color="auto" w:fill="FFFFFF"/>
          </w:tcPr>
          <w:p w14:paraId="6A0DA1B6"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Valid Percent</w:t>
            </w:r>
          </w:p>
        </w:tc>
        <w:tc>
          <w:tcPr>
            <w:tcW w:w="1468" w:type="dxa"/>
            <w:tcBorders>
              <w:top w:val="single" w:sz="16" w:space="0" w:color="000000"/>
              <w:bottom w:val="single" w:sz="16" w:space="0" w:color="000000"/>
              <w:right w:val="single" w:sz="16" w:space="0" w:color="000000"/>
            </w:tcBorders>
            <w:shd w:val="clear" w:color="auto" w:fill="FFFFFF"/>
          </w:tcPr>
          <w:p w14:paraId="2801C1AC"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Cumulative Percent</w:t>
            </w:r>
          </w:p>
        </w:tc>
      </w:tr>
      <w:tr w:rsidR="00BB26C8" w14:paraId="517A0B71"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668B58A9"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Valid</w:t>
            </w:r>
          </w:p>
        </w:tc>
        <w:tc>
          <w:tcPr>
            <w:tcW w:w="2187" w:type="dxa"/>
            <w:tcBorders>
              <w:top w:val="single" w:sz="16" w:space="0" w:color="000000"/>
              <w:left w:val="nil"/>
              <w:bottom w:val="nil"/>
              <w:right w:val="single" w:sz="16" w:space="0" w:color="000000"/>
            </w:tcBorders>
            <w:shd w:val="clear" w:color="auto" w:fill="FFFFFF"/>
            <w:vAlign w:val="center"/>
          </w:tcPr>
          <w:p w14:paraId="0AD537BF"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Caucasian</w:t>
            </w:r>
          </w:p>
        </w:tc>
        <w:tc>
          <w:tcPr>
            <w:tcW w:w="1147" w:type="dxa"/>
            <w:tcBorders>
              <w:top w:val="single" w:sz="16" w:space="0" w:color="000000"/>
              <w:left w:val="single" w:sz="16" w:space="0" w:color="000000"/>
              <w:bottom w:val="nil"/>
            </w:tcBorders>
            <w:shd w:val="clear" w:color="auto" w:fill="FFFFFF"/>
            <w:vAlign w:val="center"/>
          </w:tcPr>
          <w:p w14:paraId="30C84087"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w:t>
            </w:r>
          </w:p>
        </w:tc>
        <w:tc>
          <w:tcPr>
            <w:tcW w:w="1009" w:type="dxa"/>
            <w:tcBorders>
              <w:top w:val="single" w:sz="16" w:space="0" w:color="000000"/>
              <w:bottom w:val="nil"/>
            </w:tcBorders>
            <w:shd w:val="clear" w:color="auto" w:fill="FFFFFF"/>
            <w:vAlign w:val="center"/>
          </w:tcPr>
          <w:p w14:paraId="0D603FF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10.5</w:t>
            </w:r>
          </w:p>
        </w:tc>
        <w:tc>
          <w:tcPr>
            <w:tcW w:w="1376" w:type="dxa"/>
            <w:tcBorders>
              <w:top w:val="single" w:sz="16" w:space="0" w:color="000000"/>
              <w:bottom w:val="nil"/>
            </w:tcBorders>
            <w:shd w:val="clear" w:color="auto" w:fill="FFFFFF"/>
            <w:vAlign w:val="center"/>
          </w:tcPr>
          <w:p w14:paraId="408337D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10.5</w:t>
            </w:r>
          </w:p>
        </w:tc>
        <w:tc>
          <w:tcPr>
            <w:tcW w:w="1468" w:type="dxa"/>
            <w:tcBorders>
              <w:top w:val="single" w:sz="16" w:space="0" w:color="000000"/>
              <w:bottom w:val="nil"/>
              <w:right w:val="single" w:sz="16" w:space="0" w:color="000000"/>
            </w:tcBorders>
            <w:shd w:val="clear" w:color="auto" w:fill="FFFFFF"/>
            <w:vAlign w:val="center"/>
          </w:tcPr>
          <w:p w14:paraId="0502A4D4"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10.5</w:t>
            </w:r>
          </w:p>
        </w:tc>
      </w:tr>
      <w:tr w:rsidR="00BB26C8" w14:paraId="04F2B7D3"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215D141"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2A099756"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Hispanic</w:t>
            </w:r>
          </w:p>
        </w:tc>
        <w:tc>
          <w:tcPr>
            <w:tcW w:w="1147" w:type="dxa"/>
            <w:tcBorders>
              <w:top w:val="nil"/>
              <w:left w:val="single" w:sz="16" w:space="0" w:color="000000"/>
              <w:bottom w:val="nil"/>
            </w:tcBorders>
            <w:shd w:val="clear" w:color="auto" w:fill="FFFFFF"/>
            <w:vAlign w:val="center"/>
          </w:tcPr>
          <w:p w14:paraId="4CFF8739"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195</w:t>
            </w:r>
          </w:p>
        </w:tc>
        <w:tc>
          <w:tcPr>
            <w:tcW w:w="1009" w:type="dxa"/>
            <w:tcBorders>
              <w:top w:val="nil"/>
              <w:bottom w:val="nil"/>
            </w:tcBorders>
            <w:shd w:val="clear" w:color="auto" w:fill="FFFFFF"/>
            <w:vAlign w:val="center"/>
          </w:tcPr>
          <w:p w14:paraId="01F36C67"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81.6</w:t>
            </w:r>
          </w:p>
        </w:tc>
        <w:tc>
          <w:tcPr>
            <w:tcW w:w="1376" w:type="dxa"/>
            <w:tcBorders>
              <w:top w:val="nil"/>
              <w:bottom w:val="nil"/>
            </w:tcBorders>
            <w:shd w:val="clear" w:color="auto" w:fill="FFFFFF"/>
            <w:vAlign w:val="center"/>
          </w:tcPr>
          <w:p w14:paraId="729264F6"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81.6</w:t>
            </w:r>
          </w:p>
        </w:tc>
        <w:tc>
          <w:tcPr>
            <w:tcW w:w="1468" w:type="dxa"/>
            <w:tcBorders>
              <w:top w:val="nil"/>
              <w:bottom w:val="nil"/>
              <w:right w:val="single" w:sz="16" w:space="0" w:color="000000"/>
            </w:tcBorders>
            <w:shd w:val="clear" w:color="auto" w:fill="FFFFFF"/>
            <w:vAlign w:val="center"/>
          </w:tcPr>
          <w:p w14:paraId="75381E63"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92.1</w:t>
            </w:r>
          </w:p>
        </w:tc>
      </w:tr>
      <w:tr w:rsidR="00BB26C8" w14:paraId="1BF5546C"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E82D6DE"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2C79EBD9"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Native Indian</w:t>
            </w:r>
          </w:p>
        </w:tc>
        <w:tc>
          <w:tcPr>
            <w:tcW w:w="1147" w:type="dxa"/>
            <w:tcBorders>
              <w:top w:val="nil"/>
              <w:left w:val="single" w:sz="16" w:space="0" w:color="000000"/>
              <w:bottom w:val="nil"/>
            </w:tcBorders>
            <w:shd w:val="clear" w:color="auto" w:fill="FFFFFF"/>
            <w:vAlign w:val="center"/>
          </w:tcPr>
          <w:p w14:paraId="5C59BE92"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c>
          <w:tcPr>
            <w:tcW w:w="1009" w:type="dxa"/>
            <w:tcBorders>
              <w:top w:val="nil"/>
              <w:bottom w:val="nil"/>
            </w:tcBorders>
            <w:shd w:val="clear" w:color="auto" w:fill="FFFFFF"/>
            <w:vAlign w:val="center"/>
          </w:tcPr>
          <w:p w14:paraId="79F0BF9A"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w:t>
            </w:r>
          </w:p>
        </w:tc>
        <w:tc>
          <w:tcPr>
            <w:tcW w:w="1376" w:type="dxa"/>
            <w:tcBorders>
              <w:top w:val="nil"/>
              <w:bottom w:val="nil"/>
            </w:tcBorders>
            <w:shd w:val="clear" w:color="auto" w:fill="FFFFFF"/>
            <w:vAlign w:val="center"/>
          </w:tcPr>
          <w:p w14:paraId="23F36B9C"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w:t>
            </w:r>
          </w:p>
        </w:tc>
        <w:tc>
          <w:tcPr>
            <w:tcW w:w="1468" w:type="dxa"/>
            <w:tcBorders>
              <w:top w:val="nil"/>
              <w:bottom w:val="nil"/>
              <w:right w:val="single" w:sz="16" w:space="0" w:color="000000"/>
            </w:tcBorders>
            <w:shd w:val="clear" w:color="auto" w:fill="FFFFFF"/>
            <w:vAlign w:val="center"/>
          </w:tcPr>
          <w:p w14:paraId="4C741278"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92.5</w:t>
            </w:r>
          </w:p>
        </w:tc>
      </w:tr>
      <w:tr w:rsidR="00BB26C8" w14:paraId="45504718"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DB46A02"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7D53A018"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African American</w:t>
            </w:r>
          </w:p>
        </w:tc>
        <w:tc>
          <w:tcPr>
            <w:tcW w:w="1147" w:type="dxa"/>
            <w:tcBorders>
              <w:top w:val="nil"/>
              <w:left w:val="single" w:sz="16" w:space="0" w:color="000000"/>
              <w:bottom w:val="nil"/>
            </w:tcBorders>
            <w:shd w:val="clear" w:color="auto" w:fill="FFFFFF"/>
            <w:vAlign w:val="center"/>
          </w:tcPr>
          <w:p w14:paraId="0C31C2F7"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6</w:t>
            </w:r>
          </w:p>
        </w:tc>
        <w:tc>
          <w:tcPr>
            <w:tcW w:w="1009" w:type="dxa"/>
            <w:tcBorders>
              <w:top w:val="nil"/>
              <w:bottom w:val="nil"/>
            </w:tcBorders>
            <w:shd w:val="clear" w:color="auto" w:fill="FFFFFF"/>
            <w:vAlign w:val="center"/>
          </w:tcPr>
          <w:p w14:paraId="6C113626"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w:t>
            </w:r>
          </w:p>
        </w:tc>
        <w:tc>
          <w:tcPr>
            <w:tcW w:w="1376" w:type="dxa"/>
            <w:tcBorders>
              <w:top w:val="nil"/>
              <w:bottom w:val="nil"/>
            </w:tcBorders>
            <w:shd w:val="clear" w:color="auto" w:fill="FFFFFF"/>
            <w:vAlign w:val="center"/>
          </w:tcPr>
          <w:p w14:paraId="6B574763"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w:t>
            </w:r>
          </w:p>
        </w:tc>
        <w:tc>
          <w:tcPr>
            <w:tcW w:w="1468" w:type="dxa"/>
            <w:tcBorders>
              <w:top w:val="nil"/>
              <w:bottom w:val="nil"/>
              <w:right w:val="single" w:sz="16" w:space="0" w:color="000000"/>
            </w:tcBorders>
            <w:shd w:val="clear" w:color="auto" w:fill="FFFFFF"/>
            <w:vAlign w:val="center"/>
          </w:tcPr>
          <w:p w14:paraId="0E5A9D46"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95.0</w:t>
            </w:r>
          </w:p>
        </w:tc>
      </w:tr>
      <w:tr w:rsidR="00BB26C8" w14:paraId="023027B9"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3C43431"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091318CA"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Asian American</w:t>
            </w:r>
          </w:p>
        </w:tc>
        <w:tc>
          <w:tcPr>
            <w:tcW w:w="1147" w:type="dxa"/>
            <w:tcBorders>
              <w:top w:val="nil"/>
              <w:left w:val="single" w:sz="16" w:space="0" w:color="000000"/>
              <w:bottom w:val="nil"/>
            </w:tcBorders>
            <w:shd w:val="clear" w:color="auto" w:fill="FFFFFF"/>
            <w:vAlign w:val="center"/>
          </w:tcPr>
          <w:p w14:paraId="3CAAC0D2"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w:t>
            </w:r>
          </w:p>
        </w:tc>
        <w:tc>
          <w:tcPr>
            <w:tcW w:w="1009" w:type="dxa"/>
            <w:tcBorders>
              <w:top w:val="nil"/>
              <w:bottom w:val="nil"/>
            </w:tcBorders>
            <w:shd w:val="clear" w:color="auto" w:fill="FFFFFF"/>
            <w:vAlign w:val="center"/>
          </w:tcPr>
          <w:p w14:paraId="7DB3FE0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w:t>
            </w:r>
          </w:p>
        </w:tc>
        <w:tc>
          <w:tcPr>
            <w:tcW w:w="1376" w:type="dxa"/>
            <w:tcBorders>
              <w:top w:val="nil"/>
              <w:bottom w:val="nil"/>
            </w:tcBorders>
            <w:shd w:val="clear" w:color="auto" w:fill="FFFFFF"/>
            <w:vAlign w:val="center"/>
          </w:tcPr>
          <w:p w14:paraId="7D25F051"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w:t>
            </w:r>
          </w:p>
        </w:tc>
        <w:tc>
          <w:tcPr>
            <w:tcW w:w="1468" w:type="dxa"/>
            <w:tcBorders>
              <w:top w:val="nil"/>
              <w:bottom w:val="nil"/>
              <w:right w:val="single" w:sz="16" w:space="0" w:color="000000"/>
            </w:tcBorders>
            <w:shd w:val="clear" w:color="auto" w:fill="FFFFFF"/>
            <w:vAlign w:val="center"/>
          </w:tcPr>
          <w:p w14:paraId="33814B3D"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95.8</w:t>
            </w:r>
          </w:p>
        </w:tc>
      </w:tr>
      <w:tr w:rsidR="00BB26C8" w14:paraId="4625E587"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0C709F67"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579FF8ED"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Others--Please specify</w:t>
            </w:r>
          </w:p>
        </w:tc>
        <w:tc>
          <w:tcPr>
            <w:tcW w:w="1147" w:type="dxa"/>
            <w:tcBorders>
              <w:top w:val="nil"/>
              <w:left w:val="single" w:sz="16" w:space="0" w:color="000000"/>
              <w:bottom w:val="nil"/>
            </w:tcBorders>
            <w:shd w:val="clear" w:color="auto" w:fill="FFFFFF"/>
            <w:vAlign w:val="center"/>
          </w:tcPr>
          <w:p w14:paraId="2F1D8A02"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w:t>
            </w:r>
          </w:p>
        </w:tc>
        <w:tc>
          <w:tcPr>
            <w:tcW w:w="1009" w:type="dxa"/>
            <w:tcBorders>
              <w:top w:val="nil"/>
              <w:bottom w:val="nil"/>
            </w:tcBorders>
            <w:shd w:val="clear" w:color="auto" w:fill="FFFFFF"/>
            <w:vAlign w:val="center"/>
          </w:tcPr>
          <w:p w14:paraId="1B444B31"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4.2</w:t>
            </w:r>
          </w:p>
        </w:tc>
        <w:tc>
          <w:tcPr>
            <w:tcW w:w="1376" w:type="dxa"/>
            <w:tcBorders>
              <w:top w:val="nil"/>
              <w:bottom w:val="nil"/>
            </w:tcBorders>
            <w:shd w:val="clear" w:color="auto" w:fill="FFFFFF"/>
            <w:vAlign w:val="center"/>
          </w:tcPr>
          <w:p w14:paraId="26054FD3"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4.2</w:t>
            </w:r>
          </w:p>
        </w:tc>
        <w:tc>
          <w:tcPr>
            <w:tcW w:w="1468" w:type="dxa"/>
            <w:tcBorders>
              <w:top w:val="nil"/>
              <w:bottom w:val="nil"/>
              <w:right w:val="single" w:sz="16" w:space="0" w:color="000000"/>
            </w:tcBorders>
            <w:shd w:val="clear" w:color="auto" w:fill="FFFFFF"/>
            <w:vAlign w:val="center"/>
          </w:tcPr>
          <w:p w14:paraId="34D40DE5"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r>
      <w:tr w:rsidR="00BB26C8" w14:paraId="75A99C43"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6E355FE"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single" w:sz="16" w:space="0" w:color="000000"/>
              <w:right w:val="single" w:sz="16" w:space="0" w:color="000000"/>
            </w:tcBorders>
            <w:shd w:val="clear" w:color="auto" w:fill="FFFFFF"/>
            <w:vAlign w:val="center"/>
          </w:tcPr>
          <w:p w14:paraId="4A66C4F8"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Total</w:t>
            </w:r>
          </w:p>
        </w:tc>
        <w:tc>
          <w:tcPr>
            <w:tcW w:w="1147" w:type="dxa"/>
            <w:tcBorders>
              <w:top w:val="nil"/>
              <w:left w:val="single" w:sz="16" w:space="0" w:color="000000"/>
              <w:bottom w:val="single" w:sz="16" w:space="0" w:color="000000"/>
            </w:tcBorders>
            <w:shd w:val="clear" w:color="auto" w:fill="FFFFFF"/>
            <w:vAlign w:val="center"/>
          </w:tcPr>
          <w:p w14:paraId="639F33CF"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c>
          <w:tcPr>
            <w:tcW w:w="1009" w:type="dxa"/>
            <w:tcBorders>
              <w:top w:val="nil"/>
              <w:bottom w:val="single" w:sz="16" w:space="0" w:color="000000"/>
            </w:tcBorders>
            <w:shd w:val="clear" w:color="auto" w:fill="FFFFFF"/>
            <w:vAlign w:val="center"/>
          </w:tcPr>
          <w:p w14:paraId="6D93849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376" w:type="dxa"/>
            <w:tcBorders>
              <w:top w:val="nil"/>
              <w:bottom w:val="single" w:sz="16" w:space="0" w:color="000000"/>
            </w:tcBorders>
            <w:shd w:val="clear" w:color="auto" w:fill="FFFFFF"/>
            <w:vAlign w:val="center"/>
          </w:tcPr>
          <w:p w14:paraId="4F532A8A"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468" w:type="dxa"/>
            <w:tcBorders>
              <w:top w:val="nil"/>
              <w:bottom w:val="single" w:sz="16" w:space="0" w:color="000000"/>
              <w:right w:val="single" w:sz="16" w:space="0" w:color="000000"/>
            </w:tcBorders>
            <w:shd w:val="clear" w:color="auto" w:fill="FFFFFF"/>
          </w:tcPr>
          <w:p w14:paraId="4493D044"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r>
    </w:tbl>
    <w:p w14:paraId="22759F3A" w14:textId="77777777" w:rsidR="00483549" w:rsidRPr="001B0BD1" w:rsidRDefault="00483549" w:rsidP="001134E8">
      <w:pPr>
        <w:spacing w:after="0" w:line="276" w:lineRule="auto"/>
        <w:ind w:firstLine="0"/>
        <w:contextualSpacing/>
        <w:rPr>
          <w:rFonts w:cs="Times New Roman"/>
          <w:b/>
          <w:szCs w:val="24"/>
        </w:rPr>
      </w:pPr>
    </w:p>
    <w:p w14:paraId="55C903A0" w14:textId="77777777" w:rsidR="000754CA" w:rsidRPr="001B0BD1" w:rsidRDefault="00AE545F" w:rsidP="001134E8">
      <w:pPr>
        <w:spacing w:after="0"/>
        <w:ind w:firstLine="0"/>
        <w:contextualSpacing/>
        <w:rPr>
          <w:rFonts w:cs="Times New Roman"/>
          <w:b/>
          <w:szCs w:val="24"/>
        </w:rPr>
      </w:pPr>
      <w:r w:rsidRPr="001B0BD1">
        <w:rPr>
          <w:rFonts w:cs="Times New Roman"/>
          <w:b/>
          <w:szCs w:val="24"/>
        </w:rPr>
        <w:t xml:space="preserve">Materials </w:t>
      </w:r>
      <w:r w:rsidRPr="001B0BD1">
        <w:rPr>
          <w:rFonts w:cs="Times New Roman"/>
          <w:b/>
          <w:szCs w:val="24"/>
        </w:rPr>
        <w:t>and Procedure</w:t>
      </w:r>
    </w:p>
    <w:p w14:paraId="12A16605" w14:textId="0A69A9E6" w:rsidR="000754CA" w:rsidRPr="001B0BD1" w:rsidRDefault="00AE545F" w:rsidP="001134E8">
      <w:pPr>
        <w:spacing w:after="0"/>
        <w:contextualSpacing/>
        <w:rPr>
          <w:rFonts w:cs="Times New Roman"/>
          <w:szCs w:val="24"/>
        </w:rPr>
      </w:pPr>
      <w:r w:rsidRPr="001B0BD1">
        <w:rPr>
          <w:rFonts w:cs="Times New Roman"/>
          <w:szCs w:val="24"/>
        </w:rPr>
        <w:t xml:space="preserve">The participants of this study were </w:t>
      </w:r>
      <w:r w:rsidR="008241D1" w:rsidRPr="001B0BD1">
        <w:rPr>
          <w:rFonts w:cs="Times New Roman"/>
          <w:szCs w:val="24"/>
        </w:rPr>
        <w:t>social media users, spec</w:t>
      </w:r>
      <w:r w:rsidRPr="001B0BD1">
        <w:rPr>
          <w:rFonts w:cs="Times New Roman"/>
          <w:szCs w:val="24"/>
        </w:rPr>
        <w:t xml:space="preserve">ifically Twitter.  </w:t>
      </w:r>
      <w:r w:rsidR="008241D1" w:rsidRPr="001B0BD1">
        <w:rPr>
          <w:rFonts w:cs="Times New Roman"/>
          <w:szCs w:val="24"/>
        </w:rPr>
        <w:t xml:space="preserve">Prospective </w:t>
      </w:r>
      <w:r w:rsidRPr="001B0BD1">
        <w:rPr>
          <w:rFonts w:cs="Times New Roman"/>
          <w:szCs w:val="24"/>
        </w:rPr>
        <w:t>participants were asked to take part in an</w:t>
      </w:r>
      <w:r w:rsidRPr="001B0BD1">
        <w:rPr>
          <w:rStyle w:val="CommentReference"/>
          <w:rFonts w:cs="Times New Roman"/>
          <w:sz w:val="24"/>
          <w:szCs w:val="24"/>
        </w:rPr>
        <w:t xml:space="preserve"> online st</w:t>
      </w:r>
      <w:r w:rsidRPr="001B0BD1">
        <w:rPr>
          <w:rFonts w:cs="Times New Roman"/>
          <w:szCs w:val="24"/>
        </w:rPr>
        <w:t>udy being conducted for research purposes. If the subject agreed to participate, he or she was dire</w:t>
      </w:r>
      <w:r w:rsidRPr="001B0BD1">
        <w:rPr>
          <w:rFonts w:cs="Times New Roman"/>
          <w:szCs w:val="24"/>
        </w:rPr>
        <w:t>cted to the survey developed through Qualtrics software. Following the standardized guidelines for informed consent, subjects were first notified of the potential risks and benefits of participating in the study before being introduced to the research mate</w:t>
      </w:r>
      <w:r w:rsidRPr="001B0BD1">
        <w:rPr>
          <w:rFonts w:cs="Times New Roman"/>
          <w:szCs w:val="24"/>
        </w:rPr>
        <w:t xml:space="preserve">rial. Once the participant confirmed their approval, they were eligible to continue with the rest of the survey. The survey was in a questionnaire that had eight different questions that aided data collection. </w:t>
      </w:r>
    </w:p>
    <w:p w14:paraId="7E196B32" w14:textId="3DCD41A9" w:rsidR="00FA5B4E" w:rsidRPr="001B0BD1" w:rsidRDefault="00AE545F" w:rsidP="001134E8">
      <w:pPr>
        <w:keepNext/>
        <w:spacing w:after="0"/>
        <w:contextualSpacing/>
        <w:rPr>
          <w:rFonts w:cs="Times New Roman"/>
          <w:szCs w:val="24"/>
        </w:rPr>
      </w:pPr>
      <w:r w:rsidRPr="001B0BD1">
        <w:rPr>
          <w:rFonts w:cs="Times New Roman"/>
          <w:szCs w:val="24"/>
        </w:rPr>
        <w:t>The study focused on</w:t>
      </w:r>
      <w:r w:rsidR="007D40D4" w:rsidRPr="001B0BD1">
        <w:rPr>
          <w:rFonts w:cs="Times New Roman"/>
          <w:szCs w:val="24"/>
        </w:rPr>
        <w:t xml:space="preserve"> a number of</w:t>
      </w:r>
      <w:r w:rsidR="006C310E" w:rsidRPr="001B0BD1">
        <w:rPr>
          <w:rFonts w:cs="Times New Roman"/>
          <w:szCs w:val="24"/>
        </w:rPr>
        <w:t xml:space="preserve"> variables in which we</w:t>
      </w:r>
      <w:r w:rsidR="007D40D4" w:rsidRPr="001B0BD1">
        <w:rPr>
          <w:rFonts w:cs="Times New Roman"/>
          <w:szCs w:val="24"/>
        </w:rPr>
        <w:t xml:space="preserve">re; </w:t>
      </w:r>
      <w:r w:rsidR="006C310E" w:rsidRPr="001B0BD1">
        <w:rPr>
          <w:rFonts w:cs="Times New Roman"/>
          <w:szCs w:val="24"/>
        </w:rPr>
        <w:t>apology conditions, sincere and insincere</w:t>
      </w:r>
      <w:r w:rsidR="000754CA" w:rsidRPr="001B0BD1">
        <w:rPr>
          <w:rFonts w:cs="Times New Roman"/>
          <w:szCs w:val="24"/>
        </w:rPr>
        <w:t xml:space="preserve">. After reading </w:t>
      </w:r>
      <w:r w:rsidR="007D40D4" w:rsidRPr="001B0BD1">
        <w:rPr>
          <w:rFonts w:cs="Times New Roman"/>
          <w:szCs w:val="24"/>
        </w:rPr>
        <w:t xml:space="preserve">each statement, the participants </w:t>
      </w:r>
      <w:r w:rsidR="000754CA" w:rsidRPr="001B0BD1">
        <w:rPr>
          <w:rFonts w:cs="Times New Roman"/>
          <w:szCs w:val="24"/>
        </w:rPr>
        <w:t>w</w:t>
      </w:r>
      <w:r w:rsidR="007D40D4" w:rsidRPr="001B0BD1">
        <w:rPr>
          <w:rFonts w:cs="Times New Roman"/>
          <w:szCs w:val="24"/>
        </w:rPr>
        <w:t>ere</w:t>
      </w:r>
      <w:r w:rsidR="000754CA" w:rsidRPr="001B0BD1">
        <w:rPr>
          <w:rFonts w:cs="Times New Roman"/>
          <w:szCs w:val="24"/>
        </w:rPr>
        <w:t xml:space="preserve"> then asked to rate how much they agreed with each </w:t>
      </w:r>
      <w:r w:rsidR="006C310E" w:rsidRPr="001B0BD1">
        <w:rPr>
          <w:rFonts w:cs="Times New Roman"/>
          <w:szCs w:val="24"/>
        </w:rPr>
        <w:t>subject</w:t>
      </w:r>
      <w:r w:rsidR="000754CA" w:rsidRPr="001B0BD1">
        <w:rPr>
          <w:rFonts w:cs="Times New Roman"/>
          <w:szCs w:val="24"/>
        </w:rPr>
        <w:t xml:space="preserve"> on a number scale. The numbers on the scale ranged from one (somewhat agree) to seven (completely agree)</w:t>
      </w:r>
      <w:r w:rsidRPr="001B0BD1">
        <w:rPr>
          <w:rFonts w:cs="Times New Roman"/>
          <w:szCs w:val="24"/>
        </w:rPr>
        <w:t>, and with two level, yes or no, values one and two</w:t>
      </w:r>
      <w:r w:rsidR="000754CA" w:rsidRPr="001B0BD1">
        <w:rPr>
          <w:rFonts w:cs="Times New Roman"/>
          <w:szCs w:val="24"/>
        </w:rPr>
        <w:t>. For example, a participant presented with</w:t>
      </w:r>
      <w:r w:rsidRPr="001B0BD1">
        <w:rPr>
          <w:rFonts w:cs="Times New Roman"/>
          <w:szCs w:val="24"/>
        </w:rPr>
        <w:t xml:space="preserve"> </w:t>
      </w:r>
      <w:r w:rsidR="008241D1" w:rsidRPr="001B0BD1">
        <w:rPr>
          <w:rFonts w:cs="Times New Roman"/>
          <w:szCs w:val="24"/>
        </w:rPr>
        <w:t>Race as</w:t>
      </w:r>
      <w:r w:rsidRPr="001B0BD1">
        <w:rPr>
          <w:rFonts w:cs="Times New Roman"/>
          <w:szCs w:val="24"/>
        </w:rPr>
        <w:t xml:space="preserve"> “What is your race/ethnicity?” </w:t>
      </w:r>
      <w:r w:rsidR="008241D1" w:rsidRPr="001B0BD1">
        <w:rPr>
          <w:rFonts w:cs="Times New Roman"/>
          <w:szCs w:val="24"/>
        </w:rPr>
        <w:t>responding with</w:t>
      </w:r>
      <w:r w:rsidRPr="001B0BD1">
        <w:rPr>
          <w:rFonts w:cs="Times New Roman"/>
          <w:szCs w:val="24"/>
        </w:rPr>
        <w:t xml:space="preserve"> </w:t>
      </w:r>
      <w:r w:rsidR="008241D1" w:rsidRPr="001B0BD1">
        <w:rPr>
          <w:rFonts w:cs="Times New Roman"/>
          <w:szCs w:val="24"/>
        </w:rPr>
        <w:t>Caucasian (</w:t>
      </w:r>
      <w:r w:rsidRPr="001B0BD1">
        <w:rPr>
          <w:rFonts w:cs="Times New Roman"/>
          <w:szCs w:val="24"/>
        </w:rPr>
        <w:t>1</w:t>
      </w:r>
      <w:r w:rsidR="008241D1" w:rsidRPr="001B0BD1">
        <w:rPr>
          <w:rFonts w:cs="Times New Roman"/>
          <w:szCs w:val="24"/>
        </w:rPr>
        <w:t>), Hispanic (</w:t>
      </w:r>
      <w:r w:rsidRPr="001B0BD1">
        <w:rPr>
          <w:rFonts w:cs="Times New Roman"/>
          <w:szCs w:val="24"/>
        </w:rPr>
        <w:t>2</w:t>
      </w:r>
      <w:r w:rsidR="008241D1" w:rsidRPr="001B0BD1">
        <w:rPr>
          <w:rFonts w:cs="Times New Roman"/>
          <w:szCs w:val="24"/>
        </w:rPr>
        <w:t>), Native</w:t>
      </w:r>
      <w:r w:rsidRPr="001B0BD1">
        <w:rPr>
          <w:rFonts w:cs="Times New Roman"/>
          <w:szCs w:val="24"/>
        </w:rPr>
        <w:t xml:space="preserve"> </w:t>
      </w:r>
      <w:r w:rsidR="008241D1" w:rsidRPr="001B0BD1">
        <w:rPr>
          <w:rFonts w:cs="Times New Roman"/>
          <w:szCs w:val="24"/>
        </w:rPr>
        <w:t>Indian (</w:t>
      </w:r>
      <w:r w:rsidRPr="001B0BD1">
        <w:rPr>
          <w:rFonts w:cs="Times New Roman"/>
          <w:szCs w:val="24"/>
        </w:rPr>
        <w:t>3</w:t>
      </w:r>
      <w:r w:rsidR="008241D1" w:rsidRPr="001B0BD1">
        <w:rPr>
          <w:rFonts w:cs="Times New Roman"/>
          <w:szCs w:val="24"/>
        </w:rPr>
        <w:t>), African</w:t>
      </w:r>
      <w:r w:rsidRPr="001B0BD1">
        <w:rPr>
          <w:rFonts w:cs="Times New Roman"/>
          <w:szCs w:val="24"/>
        </w:rPr>
        <w:t xml:space="preserve"> </w:t>
      </w:r>
      <w:r w:rsidR="008241D1" w:rsidRPr="001B0BD1">
        <w:rPr>
          <w:rFonts w:cs="Times New Roman"/>
          <w:szCs w:val="24"/>
        </w:rPr>
        <w:t>American (</w:t>
      </w:r>
      <w:r w:rsidRPr="001B0BD1">
        <w:rPr>
          <w:rFonts w:cs="Times New Roman"/>
          <w:szCs w:val="24"/>
        </w:rPr>
        <w:t>4</w:t>
      </w:r>
      <w:r w:rsidR="008241D1" w:rsidRPr="001B0BD1">
        <w:rPr>
          <w:rFonts w:cs="Times New Roman"/>
          <w:szCs w:val="24"/>
        </w:rPr>
        <w:t>), Asian</w:t>
      </w:r>
      <w:r w:rsidRPr="001B0BD1">
        <w:rPr>
          <w:rFonts w:cs="Times New Roman"/>
          <w:szCs w:val="24"/>
        </w:rPr>
        <w:t xml:space="preserve"> </w:t>
      </w:r>
      <w:r w:rsidR="008241D1" w:rsidRPr="001B0BD1">
        <w:rPr>
          <w:rFonts w:cs="Times New Roman"/>
          <w:szCs w:val="24"/>
        </w:rPr>
        <w:t>American (</w:t>
      </w:r>
      <w:r w:rsidRPr="001B0BD1">
        <w:rPr>
          <w:rFonts w:cs="Times New Roman"/>
          <w:szCs w:val="24"/>
        </w:rPr>
        <w:t>5</w:t>
      </w:r>
      <w:r w:rsidR="008241D1" w:rsidRPr="001B0BD1">
        <w:rPr>
          <w:rFonts w:cs="Times New Roman"/>
          <w:szCs w:val="24"/>
        </w:rPr>
        <w:t>) and</w:t>
      </w:r>
      <w:r w:rsidRPr="001B0BD1">
        <w:rPr>
          <w:rFonts w:cs="Times New Roman"/>
          <w:szCs w:val="24"/>
        </w:rPr>
        <w:t xml:space="preserve"> Others--Please </w:t>
      </w:r>
      <w:r w:rsidR="008241D1" w:rsidRPr="001B0BD1">
        <w:rPr>
          <w:rFonts w:cs="Times New Roman"/>
          <w:szCs w:val="24"/>
        </w:rPr>
        <w:t>specify (</w:t>
      </w:r>
      <w:r w:rsidRPr="001B0BD1">
        <w:rPr>
          <w:rFonts w:cs="Times New Roman"/>
          <w:szCs w:val="24"/>
        </w:rPr>
        <w:t>6) by selecting a numeric an appropriate numeric value to your choice.</w:t>
      </w:r>
    </w:p>
    <w:p w14:paraId="54FC3EE9" w14:textId="4A9D7CD3" w:rsidR="000754CA" w:rsidRPr="001B0BD1" w:rsidRDefault="00AE545F" w:rsidP="001134E8">
      <w:pPr>
        <w:spacing w:after="0"/>
        <w:contextualSpacing/>
        <w:rPr>
          <w:rFonts w:cs="Times New Roman"/>
          <w:szCs w:val="24"/>
        </w:rPr>
      </w:pPr>
      <w:r w:rsidRPr="001B0BD1">
        <w:rPr>
          <w:rFonts w:cs="Times New Roman"/>
          <w:szCs w:val="24"/>
        </w:rPr>
        <w:t xml:space="preserve">The participants </w:t>
      </w:r>
      <w:r w:rsidR="00793027" w:rsidRPr="001B0BD1">
        <w:rPr>
          <w:rFonts w:cs="Times New Roman"/>
          <w:szCs w:val="24"/>
        </w:rPr>
        <w:t>read Charlie’s</w:t>
      </w:r>
      <w:r w:rsidRPr="001B0BD1">
        <w:rPr>
          <w:rFonts w:cs="Times New Roman"/>
          <w:szCs w:val="24"/>
        </w:rPr>
        <w:t xml:space="preserve"> tweet </w:t>
      </w:r>
      <w:r w:rsidR="00793027" w:rsidRPr="001B0BD1">
        <w:rPr>
          <w:rFonts w:cs="Times New Roman"/>
          <w:szCs w:val="24"/>
        </w:rPr>
        <w:t>briefing us</w:t>
      </w:r>
      <w:r w:rsidRPr="001B0BD1">
        <w:rPr>
          <w:rFonts w:cs="Times New Roman"/>
          <w:szCs w:val="24"/>
        </w:rPr>
        <w:t xml:space="preserve"> on what happened while at the mall where he later accepted the mistake and apologized. Here, howe</w:t>
      </w:r>
      <w:r w:rsidRPr="001B0BD1">
        <w:rPr>
          <w:rFonts w:cs="Times New Roman"/>
          <w:szCs w:val="24"/>
        </w:rPr>
        <w:t xml:space="preserve">ver, we omitted the neutral condition since it did not differ from the unchangeable condition. Once again, and similar to study one, participants continued to section three of the study, which asked them to provide as many </w:t>
      </w:r>
      <w:r w:rsidR="00793027" w:rsidRPr="001B0BD1">
        <w:rPr>
          <w:rFonts w:cs="Times New Roman"/>
          <w:szCs w:val="24"/>
        </w:rPr>
        <w:t>responses</w:t>
      </w:r>
      <w:r w:rsidRPr="001B0BD1">
        <w:rPr>
          <w:rFonts w:cs="Times New Roman"/>
          <w:szCs w:val="24"/>
        </w:rPr>
        <w:t xml:space="preserve"> over the tweet statemen</w:t>
      </w:r>
      <w:r w:rsidRPr="001B0BD1">
        <w:rPr>
          <w:rFonts w:cs="Times New Roman"/>
          <w:szCs w:val="24"/>
        </w:rPr>
        <w:t>ts as possible, meaning that they had to list all the factors they could think of that could have possibly described Charlie's apology over the mistake. Subjects were able to complete the survey.</w:t>
      </w:r>
    </w:p>
    <w:p w14:paraId="6C0661B5" w14:textId="0FB45D6B" w:rsidR="000754CA" w:rsidRPr="001B0BD1" w:rsidRDefault="00AE545F" w:rsidP="001134E8">
      <w:pPr>
        <w:spacing w:after="0"/>
        <w:contextualSpacing/>
        <w:rPr>
          <w:rFonts w:cs="Times New Roman"/>
          <w:szCs w:val="24"/>
        </w:rPr>
      </w:pPr>
      <w:r w:rsidRPr="001B0BD1">
        <w:rPr>
          <w:rFonts w:cs="Times New Roman"/>
          <w:szCs w:val="24"/>
        </w:rPr>
        <w:t xml:space="preserve"> Similar to study one, section four presented participants with a series of </w:t>
      </w:r>
      <w:r w:rsidR="00C83788" w:rsidRPr="001B0BD1">
        <w:rPr>
          <w:rFonts w:cs="Times New Roman"/>
          <w:szCs w:val="24"/>
        </w:rPr>
        <w:t>8</w:t>
      </w:r>
      <w:r w:rsidRPr="001B0BD1">
        <w:rPr>
          <w:rFonts w:cs="Times New Roman"/>
          <w:szCs w:val="24"/>
        </w:rPr>
        <w:t xml:space="preserve"> questions about their general thoughts regarding the specific situation they read about. These questions included how they thought </w:t>
      </w:r>
      <w:r w:rsidR="005F7A67" w:rsidRPr="001B0BD1">
        <w:rPr>
          <w:rFonts w:cs="Times New Roman"/>
          <w:szCs w:val="24"/>
        </w:rPr>
        <w:t>about Charlie's apology, Charlie's gender, race, and how probably Charlie could be feeling, how they were impressed by the Twitter posted by Charlie</w:t>
      </w:r>
      <w:r w:rsidRPr="001B0BD1">
        <w:rPr>
          <w:rFonts w:cs="Times New Roman"/>
          <w:szCs w:val="24"/>
        </w:rPr>
        <w:t xml:space="preserve">, the response in a scale of one to </w:t>
      </w:r>
      <w:r w:rsidR="005F7A67" w:rsidRPr="001B0BD1">
        <w:rPr>
          <w:rFonts w:cs="Times New Roman"/>
          <w:szCs w:val="24"/>
        </w:rPr>
        <w:t>6 maximum.</w:t>
      </w:r>
      <w:r w:rsidRPr="001B0BD1">
        <w:rPr>
          <w:rFonts w:cs="Times New Roman"/>
          <w:szCs w:val="24"/>
        </w:rPr>
        <w:t xml:space="preserve"> The last question of section four was a </w:t>
      </w:r>
      <w:r w:rsidR="00967F1B" w:rsidRPr="001B0BD1">
        <w:rPr>
          <w:rFonts w:cs="Times New Roman"/>
          <w:szCs w:val="24"/>
        </w:rPr>
        <w:t>one, three</w:t>
      </w:r>
      <w:r w:rsidRPr="001B0BD1">
        <w:rPr>
          <w:rFonts w:cs="Times New Roman"/>
          <w:szCs w:val="24"/>
        </w:rPr>
        <w:t xml:space="preserve">, or </w:t>
      </w:r>
      <w:r w:rsidR="00967F1B" w:rsidRPr="001B0BD1">
        <w:rPr>
          <w:rFonts w:cs="Times New Roman"/>
          <w:szCs w:val="24"/>
        </w:rPr>
        <w:t>four</w:t>
      </w:r>
      <w:r w:rsidRPr="001B0BD1">
        <w:rPr>
          <w:rFonts w:cs="Times New Roman"/>
          <w:szCs w:val="24"/>
        </w:rPr>
        <w:t xml:space="preserve"> questions that asked the participant </w:t>
      </w:r>
      <w:r w:rsidR="00967F1B" w:rsidRPr="001B0BD1">
        <w:rPr>
          <w:rFonts w:cs="Times New Roman"/>
          <w:szCs w:val="24"/>
        </w:rPr>
        <w:t xml:space="preserve">about the hashtag that Charlie ended the tweet </w:t>
      </w:r>
      <w:r w:rsidR="001134E8" w:rsidRPr="001B0BD1">
        <w:rPr>
          <w:rFonts w:cs="Times New Roman"/>
          <w:szCs w:val="24"/>
        </w:rPr>
        <w:t>with, whether</w:t>
      </w:r>
      <w:r w:rsidRPr="001B0BD1">
        <w:rPr>
          <w:rFonts w:cs="Times New Roman"/>
          <w:szCs w:val="24"/>
        </w:rPr>
        <w:t xml:space="preserve"> </w:t>
      </w:r>
      <w:r w:rsidR="00967F1B" w:rsidRPr="001B0BD1">
        <w:rPr>
          <w:rFonts w:cs="Times New Roman"/>
          <w:szCs w:val="24"/>
        </w:rPr>
        <w:t xml:space="preserve"> #SorrySorrySorry, #SorryNotSorry, and Unknown.</w:t>
      </w:r>
      <w:r w:rsidRPr="001B0BD1">
        <w:rPr>
          <w:rFonts w:cs="Times New Roman"/>
          <w:szCs w:val="24"/>
        </w:rPr>
        <w:t xml:space="preserve"> This final question served as an attention check, which informed us if the participant was actually attentive to the study, and </w:t>
      </w:r>
      <w:r w:rsidR="00967F1B" w:rsidRPr="001B0BD1">
        <w:rPr>
          <w:rFonts w:cs="Times New Roman"/>
          <w:szCs w:val="24"/>
        </w:rPr>
        <w:t xml:space="preserve">that read </w:t>
      </w:r>
      <w:r w:rsidR="00052B7C" w:rsidRPr="001B0BD1">
        <w:rPr>
          <w:rFonts w:cs="Times New Roman"/>
          <w:szCs w:val="24"/>
        </w:rPr>
        <w:t>the post or not.</w:t>
      </w:r>
      <w:r w:rsidRPr="001B0BD1">
        <w:rPr>
          <w:rFonts w:cs="Times New Roman"/>
          <w:szCs w:val="24"/>
        </w:rPr>
        <w:t xml:space="preserve"> </w:t>
      </w:r>
    </w:p>
    <w:p w14:paraId="538ACE57" w14:textId="67BDC052" w:rsidR="000754CA" w:rsidRPr="001B0BD1" w:rsidRDefault="00AE545F" w:rsidP="001134E8">
      <w:pPr>
        <w:spacing w:after="0"/>
        <w:contextualSpacing/>
        <w:rPr>
          <w:rFonts w:cs="Times New Roman"/>
          <w:szCs w:val="24"/>
        </w:rPr>
      </w:pPr>
      <w:r w:rsidRPr="001B0BD1">
        <w:rPr>
          <w:rFonts w:cs="Times New Roman"/>
          <w:szCs w:val="24"/>
        </w:rPr>
        <w:t>Th</w:t>
      </w:r>
      <w:r w:rsidRPr="001B0BD1">
        <w:rPr>
          <w:rFonts w:cs="Times New Roman"/>
          <w:szCs w:val="24"/>
        </w:rPr>
        <w:t>e last section of the study asked for the participant’s demographic information, including gender, age, ethnicity, their first language, whether they are a student at Florida International University, etc. Several questions asked about information directly</w:t>
      </w:r>
      <w:r w:rsidRPr="001B0BD1">
        <w:rPr>
          <w:rFonts w:cs="Times New Roman"/>
          <w:szCs w:val="24"/>
        </w:rPr>
        <w:t xml:space="preserve"> relevant to the</w:t>
      </w:r>
      <w:r w:rsidR="00793027" w:rsidRPr="001B0BD1">
        <w:rPr>
          <w:rFonts w:cs="Times New Roman"/>
          <w:szCs w:val="24"/>
        </w:rPr>
        <w:t xml:space="preserve"> post on Twitter</w:t>
      </w:r>
      <w:r w:rsidR="001B34CA" w:rsidRPr="001B0BD1">
        <w:rPr>
          <w:rFonts w:cs="Times New Roman"/>
          <w:szCs w:val="24"/>
        </w:rPr>
        <w:t xml:space="preserve"> </w:t>
      </w:r>
      <w:r w:rsidR="00793027" w:rsidRPr="001B0BD1">
        <w:rPr>
          <w:rFonts w:cs="Times New Roman"/>
          <w:szCs w:val="24"/>
        </w:rPr>
        <w:t>by Charlie</w:t>
      </w:r>
      <w:r w:rsidRPr="001B0BD1">
        <w:rPr>
          <w:rFonts w:cs="Times New Roman"/>
          <w:szCs w:val="24"/>
        </w:rPr>
        <w:t xml:space="preserve">. Concluding the study, the participant was debriefed. </w:t>
      </w:r>
    </w:p>
    <w:p w14:paraId="0F1AAEE2" w14:textId="27D2E926" w:rsidR="000754CA" w:rsidRPr="001B0BD1" w:rsidRDefault="00AE545F" w:rsidP="001134E8">
      <w:pPr>
        <w:spacing w:after="0"/>
        <w:contextualSpacing/>
        <w:rPr>
          <w:rFonts w:cs="Times New Roman"/>
          <w:szCs w:val="24"/>
        </w:rPr>
      </w:pPr>
      <w:r w:rsidRPr="001B0BD1">
        <w:rPr>
          <w:rFonts w:cs="Times New Roman"/>
          <w:szCs w:val="24"/>
        </w:rPr>
        <w:t xml:space="preserve">Although we had several dependent variables, our primary focus involved the </w:t>
      </w:r>
      <w:r w:rsidR="00052B7C" w:rsidRPr="001B0BD1">
        <w:rPr>
          <w:rFonts w:cs="Times New Roman"/>
          <w:szCs w:val="24"/>
        </w:rPr>
        <w:t>opinion on Charlie’s apology over the mall incident</w:t>
      </w:r>
      <w:r w:rsidRPr="001B0BD1">
        <w:rPr>
          <w:rFonts w:cs="Times New Roman"/>
          <w:szCs w:val="24"/>
        </w:rPr>
        <w:t>. We also analyzed the interac</w:t>
      </w:r>
      <w:r w:rsidRPr="001B0BD1">
        <w:rPr>
          <w:rFonts w:cs="Times New Roman"/>
          <w:szCs w:val="24"/>
        </w:rPr>
        <w:t>tion bet</w:t>
      </w:r>
      <w:r w:rsidR="00FF3BF9" w:rsidRPr="001B0BD1">
        <w:rPr>
          <w:rFonts w:cs="Times New Roman"/>
          <w:szCs w:val="24"/>
        </w:rPr>
        <w:t>ween independent variables and both</w:t>
      </w:r>
      <w:r w:rsidRPr="001B0BD1">
        <w:rPr>
          <w:rFonts w:cs="Times New Roman"/>
          <w:szCs w:val="24"/>
        </w:rPr>
        <w:t xml:space="preserve"> dependent variables. </w:t>
      </w:r>
    </w:p>
    <w:p w14:paraId="42334320" w14:textId="77777777" w:rsidR="000754CA" w:rsidRPr="001B0BD1" w:rsidRDefault="000754CA" w:rsidP="001134E8">
      <w:pPr>
        <w:spacing w:after="0" w:line="276" w:lineRule="auto"/>
        <w:ind w:firstLine="0"/>
        <w:contextualSpacing/>
        <w:rPr>
          <w:rFonts w:cs="Times New Roman"/>
          <w:b/>
          <w:szCs w:val="24"/>
        </w:rPr>
      </w:pPr>
    </w:p>
    <w:p w14:paraId="050B3AAC" w14:textId="30466DD1" w:rsidR="001E24F7" w:rsidRPr="001B0BD1" w:rsidRDefault="00AE545F" w:rsidP="001134E8">
      <w:pPr>
        <w:spacing w:after="0"/>
        <w:ind w:firstLine="0"/>
        <w:contextualSpacing/>
        <w:jc w:val="center"/>
        <w:rPr>
          <w:rFonts w:cs="Times New Roman"/>
          <w:b/>
          <w:szCs w:val="24"/>
        </w:rPr>
      </w:pPr>
      <w:r w:rsidRPr="001B0BD1">
        <w:rPr>
          <w:rFonts w:cs="Times New Roman"/>
          <w:b/>
          <w:szCs w:val="24"/>
        </w:rPr>
        <w:t>Results</w:t>
      </w:r>
    </w:p>
    <w:p w14:paraId="18EFA81C" w14:textId="07F50CAD" w:rsidR="00DB6A28" w:rsidRPr="00727742" w:rsidRDefault="00AE545F" w:rsidP="00D97FB6">
      <w:pPr>
        <w:tabs>
          <w:tab w:val="left" w:pos="360"/>
        </w:tabs>
        <w:spacing w:after="0"/>
        <w:ind w:firstLine="357"/>
        <w:contextualSpacing/>
        <w:rPr>
          <w:rFonts w:cs="Times New Roman"/>
          <w:color w:val="FF0000"/>
          <w:szCs w:val="24"/>
        </w:rPr>
      </w:pPr>
      <w:r w:rsidRPr="001B0BD1">
        <w:rPr>
          <w:rFonts w:cs="Times New Roman"/>
          <w:szCs w:val="24"/>
        </w:rPr>
        <w:t xml:space="preserve"> </w:t>
      </w:r>
      <w:r w:rsidR="00C5012F" w:rsidRPr="00727742">
        <w:rPr>
          <w:rFonts w:cs="Times New Roman"/>
          <w:szCs w:val="24"/>
        </w:rPr>
        <w:t>Generally,</w:t>
      </w:r>
      <w:r w:rsidRPr="00727742">
        <w:rPr>
          <w:rFonts w:cs="Times New Roman"/>
          <w:szCs w:val="24"/>
        </w:rPr>
        <w:t xml:space="preserve"> to test whether participants in the sincere apology condition </w:t>
      </w:r>
      <w:r w:rsidR="00727742" w:rsidRPr="00727742">
        <w:rPr>
          <w:rFonts w:cs="Times New Roman"/>
          <w:szCs w:val="24"/>
        </w:rPr>
        <w:t>viewed the</w:t>
      </w:r>
      <w:r w:rsidRPr="00727742">
        <w:rPr>
          <w:rFonts w:cs="Times New Roman"/>
          <w:szCs w:val="24"/>
        </w:rPr>
        <w:t xml:space="preserve"> apology more favorably than participants in the insincere apology condition, we run a chi-square test. </w:t>
      </w:r>
      <w:r w:rsidR="006238EA" w:rsidRPr="00727742">
        <w:rPr>
          <w:rFonts w:cs="Times New Roman"/>
          <w:szCs w:val="24"/>
        </w:rPr>
        <w:t xml:space="preserve">From our </w:t>
      </w:r>
      <w:r w:rsidR="00D97FB6" w:rsidRPr="00727742">
        <w:rPr>
          <w:rFonts w:cs="Times New Roman"/>
          <w:szCs w:val="24"/>
        </w:rPr>
        <w:t>crosstab, we</w:t>
      </w:r>
      <w:r w:rsidR="006238EA" w:rsidRPr="00727742">
        <w:rPr>
          <w:rFonts w:cs="Times New Roman"/>
          <w:szCs w:val="24"/>
        </w:rPr>
        <w:t xml:space="preserve"> </w:t>
      </w:r>
      <w:r w:rsidR="00727742" w:rsidRPr="00727742">
        <w:rPr>
          <w:rFonts w:cs="Times New Roman"/>
          <w:szCs w:val="24"/>
        </w:rPr>
        <w:t>had</w:t>
      </w:r>
      <w:r w:rsidR="006238EA" w:rsidRPr="00727742">
        <w:rPr>
          <w:rFonts w:cs="Times New Roman"/>
          <w:szCs w:val="24"/>
        </w:rPr>
        <w:t xml:space="preserve"> a total of 119 participants who believed </w:t>
      </w:r>
      <w:r w:rsidR="00D97FB6" w:rsidRPr="00727742">
        <w:rPr>
          <w:rFonts w:cs="Times New Roman"/>
          <w:szCs w:val="24"/>
        </w:rPr>
        <w:t>that Charlie’s</w:t>
      </w:r>
      <w:r w:rsidR="006238EA" w:rsidRPr="00727742">
        <w:rPr>
          <w:rFonts w:cs="Times New Roman"/>
          <w:szCs w:val="24"/>
        </w:rPr>
        <w:t xml:space="preserve"> apology was sincere or favorable and 120 who perceived the apology as insincere.</w:t>
      </w:r>
      <w:r w:rsidR="00D97FB6" w:rsidRPr="00727742">
        <w:rPr>
          <w:rFonts w:cs="Times New Roman"/>
          <w:szCs w:val="24"/>
        </w:rPr>
        <w:t xml:space="preserve"> </w:t>
      </w:r>
      <w:r w:rsidR="00727742" w:rsidRPr="00727742">
        <w:rPr>
          <w:rFonts w:cs="Times New Roman"/>
          <w:szCs w:val="24"/>
        </w:rPr>
        <w:t xml:space="preserve">A </w:t>
      </w:r>
      <w:r w:rsidR="00842A33" w:rsidRPr="00727742">
        <w:rPr>
          <w:rFonts w:cs="Times New Roman"/>
          <w:szCs w:val="24"/>
        </w:rPr>
        <w:t>chi-square</w:t>
      </w:r>
      <w:r w:rsidR="00727742" w:rsidRPr="00727742">
        <w:rPr>
          <w:rFonts w:cs="Times New Roman"/>
          <w:szCs w:val="24"/>
        </w:rPr>
        <w:t xml:space="preserve"> test was performed on, apology, with two levels; </w:t>
      </w:r>
      <w:r w:rsidR="00842A33" w:rsidRPr="00727742">
        <w:rPr>
          <w:rFonts w:cs="Times New Roman"/>
          <w:szCs w:val="24"/>
        </w:rPr>
        <w:t xml:space="preserve">sincere and insincere, and gender </w:t>
      </w:r>
      <w:r w:rsidR="00727742" w:rsidRPr="00727742">
        <w:rPr>
          <w:rFonts w:cs="Times New Roman"/>
          <w:szCs w:val="24"/>
        </w:rPr>
        <w:t xml:space="preserve">on two levels; </w:t>
      </w:r>
      <w:r w:rsidR="00842A33" w:rsidRPr="00727742">
        <w:rPr>
          <w:rFonts w:cs="Times New Roman"/>
          <w:szCs w:val="24"/>
        </w:rPr>
        <w:t xml:space="preserve">male and females. </w:t>
      </w:r>
      <w:bookmarkStart w:id="1" w:name="_Hlk56790404"/>
      <w:r w:rsidR="00842A33" w:rsidRPr="00727742">
        <w:rPr>
          <w:rFonts w:cs="Times New Roman"/>
          <w:szCs w:val="24"/>
        </w:rPr>
        <w:t xml:space="preserve">From our results, </w:t>
      </w:r>
      <w:r w:rsidR="00727742" w:rsidRPr="00727742">
        <w:rPr>
          <w:rFonts w:cs="Times New Roman"/>
          <w:szCs w:val="24"/>
        </w:rPr>
        <w:t xml:space="preserve">there was no significant </w:t>
      </w:r>
      <w:r w:rsidR="001134E8" w:rsidRPr="00727742">
        <w:rPr>
          <w:rFonts w:cs="Times New Roman"/>
          <w:szCs w:val="24"/>
        </w:rPr>
        <w:t xml:space="preserve">association </w:t>
      </w:r>
      <w:r w:rsidR="00727742" w:rsidRPr="00727742">
        <w:rPr>
          <w:rFonts w:cs="Times New Roman"/>
          <w:szCs w:val="24"/>
        </w:rPr>
        <w:t>between participants who believed that Charlie’s apology was sincere or insincere with gender</w:t>
      </w:r>
      <w:r w:rsidR="006B109D" w:rsidRPr="00727742">
        <w:rPr>
          <w:rFonts w:cs="Times New Roman"/>
          <w:szCs w:val="24"/>
        </w:rPr>
        <w:t>.</w:t>
      </w:r>
      <w:r w:rsidR="006238EA" w:rsidRPr="00727742">
        <w:rPr>
          <w:rFonts w:cs="Times New Roman"/>
          <w:szCs w:val="24"/>
        </w:rPr>
        <w:t xml:space="preserve"> </w:t>
      </w:r>
      <w:r w:rsidR="000B2CD2" w:rsidRPr="00727742">
        <w:rPr>
          <w:rFonts w:cs="Times New Roman"/>
          <w:szCs w:val="24"/>
        </w:rPr>
        <w:t>.</w:t>
      </w:r>
      <w:r w:rsidR="0028690F" w:rsidRPr="00727742">
        <w:rPr>
          <w:rFonts w:eastAsia="Calibri" w:cs="Times New Roman"/>
          <w:i/>
          <w:iCs/>
          <w:szCs w:val="24"/>
        </w:rPr>
        <w:t xml:space="preserve"> X</w:t>
      </w:r>
      <w:r w:rsidR="0028690F" w:rsidRPr="00727742">
        <w:rPr>
          <w:rFonts w:eastAsia="Calibri" w:cs="Times New Roman"/>
          <w:szCs w:val="24"/>
          <w:vertAlign w:val="superscript"/>
        </w:rPr>
        <w:t>2</w:t>
      </w:r>
      <w:r w:rsidR="0028690F" w:rsidRPr="00727742">
        <w:rPr>
          <w:rFonts w:eastAsia="Calibri" w:cs="Times New Roman"/>
          <w:szCs w:val="24"/>
        </w:rPr>
        <w:t>(1) = 0.</w:t>
      </w:r>
      <w:r w:rsidR="005B6958" w:rsidRPr="00727742">
        <w:rPr>
          <w:rFonts w:eastAsia="Calibri" w:cs="Times New Roman"/>
          <w:szCs w:val="24"/>
        </w:rPr>
        <w:t>587</w:t>
      </w:r>
      <w:r w:rsidR="0028690F" w:rsidRPr="00727742">
        <w:rPr>
          <w:rFonts w:eastAsia="Calibri" w:cs="Times New Roman"/>
          <w:szCs w:val="24"/>
        </w:rPr>
        <w:t xml:space="preserve">, </w:t>
      </w:r>
      <w:r w:rsidR="0028690F" w:rsidRPr="00727742">
        <w:rPr>
          <w:rFonts w:eastAsia="Calibri" w:cs="Times New Roman"/>
          <w:i/>
          <w:szCs w:val="24"/>
        </w:rPr>
        <w:t>p</w:t>
      </w:r>
      <w:r w:rsidR="0028690F" w:rsidRPr="00727742">
        <w:rPr>
          <w:rFonts w:eastAsia="Calibri" w:cs="Times New Roman"/>
          <w:szCs w:val="24"/>
        </w:rPr>
        <w:t xml:space="preserve"> &gt; .05. </w:t>
      </w:r>
      <w:r w:rsidR="0028690F" w:rsidRPr="00727742">
        <w:rPr>
          <w:rFonts w:cs="Times New Roman"/>
          <w:szCs w:val="24"/>
        </w:rPr>
        <w:t>Phi,</w:t>
      </w:r>
      <w:r w:rsidR="0080174D" w:rsidRPr="00727742">
        <w:rPr>
          <w:rFonts w:cs="Times New Roman"/>
          <w:szCs w:val="24"/>
        </w:rPr>
        <w:t xml:space="preserve"> 0.067</w:t>
      </w:r>
      <w:r w:rsidR="00727742" w:rsidRPr="00727742">
        <w:rPr>
          <w:rFonts w:cs="Times New Roman"/>
          <w:szCs w:val="24"/>
        </w:rPr>
        <w:t xml:space="preserve">. This lack of significant association is shown in </w:t>
      </w:r>
      <w:r w:rsidR="0028690F" w:rsidRPr="00727742">
        <w:rPr>
          <w:rFonts w:eastAsia="Calibri" w:cs="Times New Roman"/>
          <w:szCs w:val="24"/>
        </w:rPr>
        <w:t xml:space="preserve">table </w:t>
      </w:r>
      <w:r w:rsidR="004F51D1" w:rsidRPr="00727742">
        <w:rPr>
          <w:rFonts w:eastAsia="Calibri" w:cs="Times New Roman"/>
          <w:szCs w:val="24"/>
        </w:rPr>
        <w:t>6</w:t>
      </w:r>
    </w:p>
    <w:bookmarkEnd w:id="1"/>
    <w:p w14:paraId="28CAF4C7" w14:textId="77777777" w:rsidR="001134E8" w:rsidRPr="001B0BD1" w:rsidRDefault="00AE545F" w:rsidP="001134E8">
      <w:pPr>
        <w:spacing w:after="0"/>
        <w:contextualSpacing/>
        <w:rPr>
          <w:rFonts w:cs="Times New Roman"/>
          <w:b/>
          <w:bCs/>
          <w:color w:val="FF0000"/>
          <w:szCs w:val="24"/>
        </w:rPr>
      </w:pPr>
      <w:r w:rsidRPr="001B0BD1">
        <w:rPr>
          <w:rFonts w:cs="Times New Roman"/>
          <w:b/>
          <w:bCs/>
          <w:color w:val="FF0000"/>
          <w:szCs w:val="24"/>
        </w:rPr>
        <w:br w:type="page"/>
      </w:r>
    </w:p>
    <w:p w14:paraId="4BCDC0DF" w14:textId="4FFE010A" w:rsidR="005C7DA2" w:rsidRPr="00D97FB6" w:rsidRDefault="00AE545F" w:rsidP="001134E8">
      <w:pPr>
        <w:autoSpaceDE w:val="0"/>
        <w:autoSpaceDN w:val="0"/>
        <w:adjustRightInd w:val="0"/>
        <w:spacing w:after="0" w:line="276" w:lineRule="auto"/>
        <w:ind w:firstLine="0"/>
        <w:contextualSpacing/>
        <w:rPr>
          <w:rFonts w:cs="Times New Roman"/>
          <w:b/>
          <w:bCs/>
          <w:szCs w:val="24"/>
        </w:rPr>
      </w:pPr>
      <w:r w:rsidRPr="00D97FB6">
        <w:rPr>
          <w:rFonts w:cs="Times New Roman"/>
          <w:b/>
          <w:bCs/>
          <w:szCs w:val="24"/>
        </w:rPr>
        <w:t xml:space="preserve">Table </w:t>
      </w:r>
      <w:r w:rsidR="004F51D1" w:rsidRPr="00D97FB6">
        <w:rPr>
          <w:rFonts w:cs="Times New Roman"/>
          <w:b/>
          <w:bCs/>
          <w:szCs w:val="24"/>
        </w:rPr>
        <w:t>6</w:t>
      </w:r>
    </w:p>
    <w:p w14:paraId="1CDC0DDF" w14:textId="77777777" w:rsidR="005344E0" w:rsidRPr="00D97FB6" w:rsidRDefault="005344E0" w:rsidP="001134E8">
      <w:pPr>
        <w:autoSpaceDE w:val="0"/>
        <w:autoSpaceDN w:val="0"/>
        <w:adjustRightInd w:val="0"/>
        <w:spacing w:after="0" w:line="276" w:lineRule="auto"/>
        <w:ind w:firstLine="0"/>
        <w:contextualSpacing/>
        <w:rPr>
          <w:rFonts w:cs="Times New Roman"/>
          <w:bCs/>
          <w:szCs w:val="24"/>
        </w:rPr>
      </w:pPr>
    </w:p>
    <w:p w14:paraId="72913357" w14:textId="1826D9AD" w:rsidR="005344E0" w:rsidRPr="00D97FB6" w:rsidRDefault="00AE545F" w:rsidP="001134E8">
      <w:pPr>
        <w:autoSpaceDE w:val="0"/>
        <w:autoSpaceDN w:val="0"/>
        <w:adjustRightInd w:val="0"/>
        <w:spacing w:after="0" w:line="276" w:lineRule="auto"/>
        <w:ind w:firstLine="0"/>
        <w:contextualSpacing/>
        <w:rPr>
          <w:rFonts w:cs="Times New Roman"/>
          <w:bCs/>
          <w:i/>
          <w:szCs w:val="24"/>
        </w:rPr>
      </w:pPr>
      <w:r w:rsidRPr="00D97FB6">
        <w:rPr>
          <w:rFonts w:cs="Times New Roman"/>
          <w:bCs/>
          <w:i/>
          <w:szCs w:val="24"/>
        </w:rPr>
        <w:t>Crosstab and Chi-square.</w:t>
      </w:r>
    </w:p>
    <w:p w14:paraId="25799399" w14:textId="77777777" w:rsidR="005344E0" w:rsidRPr="00D97FB6" w:rsidRDefault="005344E0" w:rsidP="001134E8">
      <w:pPr>
        <w:autoSpaceDE w:val="0"/>
        <w:autoSpaceDN w:val="0"/>
        <w:adjustRightInd w:val="0"/>
        <w:spacing w:after="0" w:line="276" w:lineRule="auto"/>
        <w:ind w:firstLine="0"/>
        <w:contextualSpacing/>
        <w:rPr>
          <w:rFonts w:cs="Times New Roman"/>
          <w:bCs/>
          <w:szCs w:val="24"/>
        </w:rPr>
      </w:pPr>
    </w:p>
    <w:p w14:paraId="3B288907" w14:textId="42DCADF1" w:rsidR="00E058E0" w:rsidRPr="00D97FB6" w:rsidRDefault="00AE545F" w:rsidP="00C5012F">
      <w:pPr>
        <w:autoSpaceDE w:val="0"/>
        <w:autoSpaceDN w:val="0"/>
        <w:adjustRightInd w:val="0"/>
        <w:spacing w:after="0" w:line="240" w:lineRule="auto"/>
        <w:ind w:firstLine="0"/>
        <w:jc w:val="center"/>
        <w:rPr>
          <w:rFonts w:cs="Times New Roman"/>
          <w:szCs w:val="24"/>
        </w:rPr>
      </w:pPr>
      <w:r w:rsidRPr="00D97FB6">
        <w:rPr>
          <w:rFonts w:cs="Times New Roman"/>
          <w:szCs w:val="24"/>
        </w:rPr>
        <w:t>cro</w:t>
      </w:r>
      <w:r w:rsidR="001D0C5F" w:rsidRPr="00D97FB6">
        <w:rPr>
          <w:rFonts w:cs="Times New Roman"/>
          <w:szCs w:val="24"/>
        </w:rPr>
        <w:t>sstab</w:t>
      </w: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56"/>
        <w:gridCol w:w="1009"/>
        <w:gridCol w:w="1009"/>
        <w:gridCol w:w="1009"/>
        <w:gridCol w:w="1009"/>
      </w:tblGrid>
      <w:tr w:rsidR="00BB26C8" w14:paraId="130305C8" w14:textId="77777777">
        <w:trPr>
          <w:cantSplit/>
        </w:trPr>
        <w:tc>
          <w:tcPr>
            <w:tcW w:w="7538" w:type="dxa"/>
            <w:gridSpan w:val="6"/>
            <w:tcBorders>
              <w:top w:val="nil"/>
              <w:left w:val="nil"/>
              <w:bottom w:val="nil"/>
              <w:right w:val="nil"/>
            </w:tcBorders>
            <w:shd w:val="clear" w:color="auto" w:fill="FFFFFF"/>
          </w:tcPr>
          <w:p w14:paraId="1D1D95A8"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b/>
                <w:bCs/>
                <w:szCs w:val="24"/>
              </w:rPr>
              <w:t>IV Apology (1 = Sincere, 2 = Insincere) * What is your gender? Crosstabulation</w:t>
            </w:r>
          </w:p>
        </w:tc>
      </w:tr>
      <w:tr w:rsidR="00BB26C8" w14:paraId="32F949B7" w14:textId="77777777">
        <w:trPr>
          <w:cantSplit/>
        </w:trPr>
        <w:tc>
          <w:tcPr>
            <w:tcW w:w="7538" w:type="dxa"/>
            <w:gridSpan w:val="6"/>
            <w:tcBorders>
              <w:top w:val="nil"/>
              <w:left w:val="nil"/>
              <w:bottom w:val="nil"/>
              <w:right w:val="nil"/>
            </w:tcBorders>
            <w:shd w:val="clear" w:color="auto" w:fill="FFFFFF"/>
            <w:vAlign w:val="bottom"/>
          </w:tcPr>
          <w:p w14:paraId="76018286"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Count</w:t>
            </w:r>
          </w:p>
        </w:tc>
      </w:tr>
      <w:tr w:rsidR="00BB26C8" w14:paraId="4719373A" w14:textId="77777777">
        <w:trPr>
          <w:cantSplit/>
        </w:trPr>
        <w:tc>
          <w:tcPr>
            <w:tcW w:w="3502" w:type="dxa"/>
            <w:gridSpan w:val="2"/>
            <w:vMerge w:val="restart"/>
            <w:tcBorders>
              <w:top w:val="single" w:sz="16" w:space="0" w:color="000000"/>
              <w:left w:val="single" w:sz="16" w:space="0" w:color="000000"/>
              <w:bottom w:val="nil"/>
              <w:right w:val="nil"/>
            </w:tcBorders>
            <w:shd w:val="clear" w:color="auto" w:fill="FFFFFF"/>
          </w:tcPr>
          <w:p w14:paraId="208DAED9" w14:textId="77777777" w:rsidR="00E058E0" w:rsidRPr="00D97FB6" w:rsidRDefault="00E058E0" w:rsidP="00E058E0">
            <w:pPr>
              <w:autoSpaceDE w:val="0"/>
              <w:autoSpaceDN w:val="0"/>
              <w:adjustRightInd w:val="0"/>
              <w:spacing w:after="0" w:line="320" w:lineRule="atLeast"/>
              <w:ind w:left="60" w:right="60" w:firstLine="0"/>
              <w:rPr>
                <w:rFonts w:cs="Times New Roman"/>
                <w:szCs w:val="24"/>
              </w:rPr>
            </w:pPr>
          </w:p>
        </w:tc>
        <w:tc>
          <w:tcPr>
            <w:tcW w:w="3027" w:type="dxa"/>
            <w:gridSpan w:val="3"/>
            <w:tcBorders>
              <w:top w:val="single" w:sz="16" w:space="0" w:color="000000"/>
              <w:left w:val="single" w:sz="16" w:space="0" w:color="000000"/>
            </w:tcBorders>
            <w:shd w:val="clear" w:color="auto" w:fill="FFFFFF"/>
          </w:tcPr>
          <w:p w14:paraId="76798B9A"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What is your gender?</w:t>
            </w:r>
          </w:p>
        </w:tc>
        <w:tc>
          <w:tcPr>
            <w:tcW w:w="1009" w:type="dxa"/>
            <w:vMerge w:val="restart"/>
            <w:tcBorders>
              <w:top w:val="single" w:sz="16" w:space="0" w:color="000000"/>
              <w:right w:val="single" w:sz="16" w:space="0" w:color="000000"/>
            </w:tcBorders>
            <w:shd w:val="clear" w:color="auto" w:fill="FFFFFF"/>
          </w:tcPr>
          <w:p w14:paraId="2FED8BCE"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Total</w:t>
            </w:r>
          </w:p>
        </w:tc>
      </w:tr>
      <w:tr w:rsidR="00BB26C8" w14:paraId="00EA8738" w14:textId="77777777">
        <w:trPr>
          <w:cantSplit/>
        </w:trPr>
        <w:tc>
          <w:tcPr>
            <w:tcW w:w="3502" w:type="dxa"/>
            <w:gridSpan w:val="2"/>
            <w:vMerge/>
            <w:tcBorders>
              <w:top w:val="single" w:sz="16" w:space="0" w:color="000000"/>
              <w:left w:val="single" w:sz="16" w:space="0" w:color="000000"/>
              <w:bottom w:val="nil"/>
              <w:right w:val="nil"/>
            </w:tcBorders>
            <w:shd w:val="clear" w:color="auto" w:fill="FFFFFF"/>
          </w:tcPr>
          <w:p w14:paraId="2D687A4C" w14:textId="77777777" w:rsidR="00E058E0" w:rsidRPr="00D97FB6" w:rsidRDefault="00E058E0" w:rsidP="00E058E0">
            <w:pPr>
              <w:autoSpaceDE w:val="0"/>
              <w:autoSpaceDN w:val="0"/>
              <w:adjustRightInd w:val="0"/>
              <w:spacing w:after="0" w:line="240" w:lineRule="auto"/>
              <w:ind w:firstLine="0"/>
              <w:rPr>
                <w:rFonts w:cs="Times New Roman"/>
                <w:szCs w:val="24"/>
              </w:rPr>
            </w:pPr>
          </w:p>
        </w:tc>
        <w:tc>
          <w:tcPr>
            <w:tcW w:w="1009" w:type="dxa"/>
            <w:tcBorders>
              <w:left w:val="single" w:sz="16" w:space="0" w:color="000000"/>
              <w:bottom w:val="single" w:sz="16" w:space="0" w:color="000000"/>
            </w:tcBorders>
            <w:shd w:val="clear" w:color="auto" w:fill="FFFFFF"/>
          </w:tcPr>
          <w:p w14:paraId="1C28815D"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Male</w:t>
            </w:r>
          </w:p>
        </w:tc>
        <w:tc>
          <w:tcPr>
            <w:tcW w:w="1009" w:type="dxa"/>
            <w:tcBorders>
              <w:bottom w:val="single" w:sz="16" w:space="0" w:color="000000"/>
            </w:tcBorders>
            <w:shd w:val="clear" w:color="auto" w:fill="FFFFFF"/>
          </w:tcPr>
          <w:p w14:paraId="58F798C3"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Female</w:t>
            </w:r>
          </w:p>
        </w:tc>
        <w:tc>
          <w:tcPr>
            <w:tcW w:w="1009" w:type="dxa"/>
            <w:tcBorders>
              <w:bottom w:val="single" w:sz="16" w:space="0" w:color="000000"/>
            </w:tcBorders>
            <w:shd w:val="clear" w:color="auto" w:fill="FFFFFF"/>
          </w:tcPr>
          <w:p w14:paraId="2DAC51B9"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Other</w:t>
            </w:r>
          </w:p>
        </w:tc>
        <w:tc>
          <w:tcPr>
            <w:tcW w:w="1009" w:type="dxa"/>
            <w:vMerge/>
            <w:tcBorders>
              <w:top w:val="single" w:sz="16" w:space="0" w:color="000000"/>
              <w:right w:val="single" w:sz="16" w:space="0" w:color="000000"/>
            </w:tcBorders>
            <w:shd w:val="clear" w:color="auto" w:fill="FFFFFF"/>
          </w:tcPr>
          <w:p w14:paraId="46C7FABA" w14:textId="77777777" w:rsidR="00E058E0" w:rsidRPr="00D97FB6" w:rsidRDefault="00E058E0" w:rsidP="00E058E0">
            <w:pPr>
              <w:autoSpaceDE w:val="0"/>
              <w:autoSpaceDN w:val="0"/>
              <w:adjustRightInd w:val="0"/>
              <w:spacing w:after="0" w:line="240" w:lineRule="auto"/>
              <w:ind w:firstLine="0"/>
              <w:rPr>
                <w:rFonts w:cs="Times New Roman"/>
                <w:szCs w:val="24"/>
              </w:rPr>
            </w:pPr>
          </w:p>
        </w:tc>
      </w:tr>
      <w:tr w:rsidR="00BB26C8" w14:paraId="5E65E7EE" w14:textId="77777777">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14:paraId="4052140F"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IV Apology (1 = Sincere, 2 = Insincere)</w:t>
            </w:r>
          </w:p>
        </w:tc>
        <w:tc>
          <w:tcPr>
            <w:tcW w:w="1055" w:type="dxa"/>
            <w:tcBorders>
              <w:top w:val="single" w:sz="16" w:space="0" w:color="000000"/>
              <w:left w:val="nil"/>
              <w:bottom w:val="nil"/>
              <w:right w:val="single" w:sz="16" w:space="0" w:color="000000"/>
            </w:tcBorders>
            <w:shd w:val="clear" w:color="auto" w:fill="FFFFFF"/>
            <w:vAlign w:val="center"/>
          </w:tcPr>
          <w:p w14:paraId="27D85D71"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Sincere</w:t>
            </w:r>
          </w:p>
        </w:tc>
        <w:tc>
          <w:tcPr>
            <w:tcW w:w="1009" w:type="dxa"/>
            <w:tcBorders>
              <w:top w:val="single" w:sz="16" w:space="0" w:color="000000"/>
              <w:left w:val="single" w:sz="16" w:space="0" w:color="000000"/>
              <w:bottom w:val="nil"/>
            </w:tcBorders>
            <w:shd w:val="clear" w:color="auto" w:fill="FFFFFF"/>
            <w:vAlign w:val="center"/>
          </w:tcPr>
          <w:p w14:paraId="32857CC3"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50</w:t>
            </w:r>
          </w:p>
        </w:tc>
        <w:tc>
          <w:tcPr>
            <w:tcW w:w="1009" w:type="dxa"/>
            <w:tcBorders>
              <w:top w:val="single" w:sz="16" w:space="0" w:color="000000"/>
              <w:bottom w:val="nil"/>
            </w:tcBorders>
            <w:shd w:val="clear" w:color="auto" w:fill="FFFFFF"/>
            <w:vAlign w:val="center"/>
          </w:tcPr>
          <w:p w14:paraId="46100DF8"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69</w:t>
            </w:r>
          </w:p>
        </w:tc>
        <w:tc>
          <w:tcPr>
            <w:tcW w:w="1009" w:type="dxa"/>
            <w:tcBorders>
              <w:top w:val="single" w:sz="16" w:space="0" w:color="000000"/>
              <w:bottom w:val="nil"/>
            </w:tcBorders>
            <w:shd w:val="clear" w:color="auto" w:fill="FFFFFF"/>
            <w:vAlign w:val="center"/>
          </w:tcPr>
          <w:p w14:paraId="70F4C7B8"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0</w:t>
            </w:r>
          </w:p>
        </w:tc>
        <w:tc>
          <w:tcPr>
            <w:tcW w:w="1009" w:type="dxa"/>
            <w:tcBorders>
              <w:top w:val="single" w:sz="16" w:space="0" w:color="000000"/>
              <w:bottom w:val="nil"/>
              <w:right w:val="single" w:sz="16" w:space="0" w:color="000000"/>
            </w:tcBorders>
            <w:shd w:val="clear" w:color="auto" w:fill="FFFFFF"/>
            <w:vAlign w:val="center"/>
          </w:tcPr>
          <w:p w14:paraId="799EDBDF"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119</w:t>
            </w:r>
          </w:p>
        </w:tc>
      </w:tr>
      <w:tr w:rsidR="00BB26C8" w14:paraId="6B2B7BB4" w14:textId="77777777">
        <w:trPr>
          <w:cantSplit/>
        </w:trPr>
        <w:tc>
          <w:tcPr>
            <w:tcW w:w="2447" w:type="dxa"/>
            <w:vMerge/>
            <w:tcBorders>
              <w:top w:val="single" w:sz="16" w:space="0" w:color="000000"/>
              <w:left w:val="single" w:sz="16" w:space="0" w:color="000000"/>
              <w:bottom w:val="nil"/>
              <w:right w:val="nil"/>
            </w:tcBorders>
            <w:shd w:val="clear" w:color="auto" w:fill="FFFFFF"/>
            <w:vAlign w:val="center"/>
          </w:tcPr>
          <w:p w14:paraId="067F8149" w14:textId="77777777" w:rsidR="00E058E0" w:rsidRPr="00D97FB6" w:rsidRDefault="00E058E0" w:rsidP="00E058E0">
            <w:pPr>
              <w:autoSpaceDE w:val="0"/>
              <w:autoSpaceDN w:val="0"/>
              <w:adjustRightInd w:val="0"/>
              <w:spacing w:after="0" w:line="240" w:lineRule="auto"/>
              <w:ind w:firstLine="0"/>
              <w:rPr>
                <w:rFonts w:cs="Times New Roman"/>
                <w:szCs w:val="24"/>
              </w:rPr>
            </w:pPr>
          </w:p>
        </w:tc>
        <w:tc>
          <w:tcPr>
            <w:tcW w:w="1055" w:type="dxa"/>
            <w:tcBorders>
              <w:top w:val="nil"/>
              <w:left w:val="nil"/>
              <w:bottom w:val="nil"/>
              <w:right w:val="single" w:sz="16" w:space="0" w:color="000000"/>
            </w:tcBorders>
            <w:shd w:val="clear" w:color="auto" w:fill="FFFFFF"/>
            <w:vAlign w:val="center"/>
          </w:tcPr>
          <w:p w14:paraId="648F8F9B"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Insincere</w:t>
            </w:r>
          </w:p>
        </w:tc>
        <w:tc>
          <w:tcPr>
            <w:tcW w:w="1009" w:type="dxa"/>
            <w:tcBorders>
              <w:top w:val="nil"/>
              <w:left w:val="single" w:sz="16" w:space="0" w:color="000000"/>
              <w:bottom w:val="nil"/>
            </w:tcBorders>
            <w:shd w:val="clear" w:color="auto" w:fill="FFFFFF"/>
            <w:vAlign w:val="center"/>
          </w:tcPr>
          <w:p w14:paraId="72850F16"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48</w:t>
            </w:r>
          </w:p>
        </w:tc>
        <w:tc>
          <w:tcPr>
            <w:tcW w:w="1009" w:type="dxa"/>
            <w:tcBorders>
              <w:top w:val="nil"/>
              <w:bottom w:val="nil"/>
            </w:tcBorders>
            <w:shd w:val="clear" w:color="auto" w:fill="FFFFFF"/>
            <w:vAlign w:val="center"/>
          </w:tcPr>
          <w:p w14:paraId="75A0C0C4"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71</w:t>
            </w:r>
          </w:p>
        </w:tc>
        <w:tc>
          <w:tcPr>
            <w:tcW w:w="1009" w:type="dxa"/>
            <w:tcBorders>
              <w:top w:val="nil"/>
              <w:bottom w:val="nil"/>
            </w:tcBorders>
            <w:shd w:val="clear" w:color="auto" w:fill="FFFFFF"/>
            <w:vAlign w:val="center"/>
          </w:tcPr>
          <w:p w14:paraId="3310101F"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w:t>
            </w:r>
          </w:p>
        </w:tc>
        <w:tc>
          <w:tcPr>
            <w:tcW w:w="1009" w:type="dxa"/>
            <w:tcBorders>
              <w:top w:val="nil"/>
              <w:bottom w:val="nil"/>
              <w:right w:val="single" w:sz="16" w:space="0" w:color="000000"/>
            </w:tcBorders>
            <w:shd w:val="clear" w:color="auto" w:fill="FFFFFF"/>
            <w:vAlign w:val="center"/>
          </w:tcPr>
          <w:p w14:paraId="0A4744EA"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120</w:t>
            </w:r>
          </w:p>
        </w:tc>
      </w:tr>
      <w:tr w:rsidR="00BB26C8" w14:paraId="13CBFA92" w14:textId="77777777">
        <w:trPr>
          <w:cantSplit/>
        </w:trPr>
        <w:tc>
          <w:tcPr>
            <w:tcW w:w="3502" w:type="dxa"/>
            <w:gridSpan w:val="2"/>
            <w:tcBorders>
              <w:top w:val="nil"/>
              <w:left w:val="single" w:sz="16" w:space="0" w:color="000000"/>
              <w:bottom w:val="single" w:sz="16" w:space="0" w:color="000000"/>
              <w:right w:val="nil"/>
            </w:tcBorders>
            <w:shd w:val="clear" w:color="auto" w:fill="FFFFFF"/>
            <w:vAlign w:val="center"/>
          </w:tcPr>
          <w:p w14:paraId="7E359927"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Total</w:t>
            </w:r>
          </w:p>
        </w:tc>
        <w:tc>
          <w:tcPr>
            <w:tcW w:w="1009" w:type="dxa"/>
            <w:tcBorders>
              <w:top w:val="nil"/>
              <w:left w:val="single" w:sz="16" w:space="0" w:color="000000"/>
              <w:bottom w:val="single" w:sz="16" w:space="0" w:color="000000"/>
            </w:tcBorders>
            <w:shd w:val="clear" w:color="auto" w:fill="FFFFFF"/>
            <w:vAlign w:val="center"/>
          </w:tcPr>
          <w:p w14:paraId="69417B9B"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98</w:t>
            </w:r>
          </w:p>
        </w:tc>
        <w:tc>
          <w:tcPr>
            <w:tcW w:w="1009" w:type="dxa"/>
            <w:tcBorders>
              <w:top w:val="nil"/>
              <w:bottom w:val="single" w:sz="16" w:space="0" w:color="000000"/>
            </w:tcBorders>
            <w:shd w:val="clear" w:color="auto" w:fill="FFFFFF"/>
            <w:vAlign w:val="center"/>
          </w:tcPr>
          <w:p w14:paraId="102FCEB1"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140</w:t>
            </w:r>
          </w:p>
        </w:tc>
        <w:tc>
          <w:tcPr>
            <w:tcW w:w="1009" w:type="dxa"/>
            <w:tcBorders>
              <w:top w:val="nil"/>
              <w:bottom w:val="single" w:sz="16" w:space="0" w:color="000000"/>
            </w:tcBorders>
            <w:shd w:val="clear" w:color="auto" w:fill="FFFFFF"/>
            <w:vAlign w:val="center"/>
          </w:tcPr>
          <w:p w14:paraId="15190690"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w:t>
            </w:r>
          </w:p>
        </w:tc>
        <w:tc>
          <w:tcPr>
            <w:tcW w:w="1009" w:type="dxa"/>
            <w:tcBorders>
              <w:top w:val="nil"/>
              <w:bottom w:val="single" w:sz="16" w:space="0" w:color="000000"/>
              <w:right w:val="single" w:sz="16" w:space="0" w:color="000000"/>
            </w:tcBorders>
            <w:shd w:val="clear" w:color="auto" w:fill="FFFFFF"/>
            <w:vAlign w:val="center"/>
          </w:tcPr>
          <w:p w14:paraId="7C1D86DE"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239</w:t>
            </w:r>
          </w:p>
        </w:tc>
      </w:tr>
    </w:tbl>
    <w:p w14:paraId="135879B3" w14:textId="77777777" w:rsidR="00E058E0" w:rsidRPr="001B0BD1" w:rsidRDefault="00E058E0" w:rsidP="00E058E0">
      <w:pPr>
        <w:autoSpaceDE w:val="0"/>
        <w:autoSpaceDN w:val="0"/>
        <w:adjustRightInd w:val="0"/>
        <w:spacing w:after="0" w:line="400" w:lineRule="atLeast"/>
        <w:ind w:firstLine="0"/>
        <w:rPr>
          <w:rFonts w:cs="Times New Roman"/>
          <w:color w:val="FF0000"/>
          <w:szCs w:val="24"/>
        </w:rPr>
      </w:pPr>
    </w:p>
    <w:p w14:paraId="1BB419D3" w14:textId="77777777" w:rsidR="001A1016" w:rsidRPr="001B0BD1" w:rsidRDefault="001A1016" w:rsidP="001A1016">
      <w:pPr>
        <w:autoSpaceDE w:val="0"/>
        <w:autoSpaceDN w:val="0"/>
        <w:adjustRightInd w:val="0"/>
        <w:spacing w:after="0" w:line="240" w:lineRule="auto"/>
        <w:ind w:firstLine="0"/>
        <w:rPr>
          <w:rFonts w:cs="Times New Roman"/>
          <w:color w:val="FF0000"/>
          <w:szCs w:val="24"/>
        </w:rPr>
      </w:pPr>
    </w:p>
    <w:tbl>
      <w:tblPr>
        <w:tblW w:w="5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09"/>
        <w:gridCol w:w="1009"/>
        <w:gridCol w:w="1468"/>
      </w:tblGrid>
      <w:tr w:rsidR="00BB26C8" w14:paraId="6C11B036" w14:textId="77777777">
        <w:trPr>
          <w:cantSplit/>
        </w:trPr>
        <w:tc>
          <w:tcPr>
            <w:tcW w:w="5933" w:type="dxa"/>
            <w:gridSpan w:val="4"/>
            <w:tcBorders>
              <w:top w:val="nil"/>
              <w:left w:val="nil"/>
              <w:bottom w:val="nil"/>
              <w:right w:val="nil"/>
            </w:tcBorders>
            <w:shd w:val="clear" w:color="auto" w:fill="FFFFFF"/>
          </w:tcPr>
          <w:p w14:paraId="674F663A"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b/>
                <w:bCs/>
                <w:szCs w:val="24"/>
              </w:rPr>
              <w:t>Chi-Square Tests</w:t>
            </w:r>
          </w:p>
        </w:tc>
      </w:tr>
      <w:tr w:rsidR="00BB26C8" w14:paraId="531DA2B5"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7DA1EC18" w14:textId="77777777" w:rsidR="001A1016" w:rsidRPr="00D97FB6" w:rsidRDefault="001A1016" w:rsidP="001A1016">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47EB44E3"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Value</w:t>
            </w:r>
          </w:p>
        </w:tc>
        <w:tc>
          <w:tcPr>
            <w:tcW w:w="1009" w:type="dxa"/>
            <w:tcBorders>
              <w:top w:val="single" w:sz="16" w:space="0" w:color="000000"/>
              <w:bottom w:val="single" w:sz="16" w:space="0" w:color="000000"/>
            </w:tcBorders>
            <w:shd w:val="clear" w:color="auto" w:fill="FFFFFF"/>
          </w:tcPr>
          <w:p w14:paraId="27BE8F29"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df</w:t>
            </w:r>
          </w:p>
        </w:tc>
        <w:tc>
          <w:tcPr>
            <w:tcW w:w="1468" w:type="dxa"/>
            <w:tcBorders>
              <w:top w:val="single" w:sz="16" w:space="0" w:color="000000"/>
              <w:bottom w:val="single" w:sz="16" w:space="0" w:color="000000"/>
              <w:right w:val="single" w:sz="16" w:space="0" w:color="000000"/>
            </w:tcBorders>
            <w:shd w:val="clear" w:color="auto" w:fill="FFFFFF"/>
          </w:tcPr>
          <w:p w14:paraId="5486D170"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Asymp. Sig. (2-sided)</w:t>
            </w:r>
          </w:p>
        </w:tc>
      </w:tr>
      <w:tr w:rsidR="00BB26C8" w14:paraId="4025E11C"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32F7DE9C"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Pearson Chi-Square</w:t>
            </w:r>
          </w:p>
        </w:tc>
        <w:tc>
          <w:tcPr>
            <w:tcW w:w="1009" w:type="dxa"/>
            <w:tcBorders>
              <w:top w:val="single" w:sz="16" w:space="0" w:color="000000"/>
              <w:left w:val="single" w:sz="16" w:space="0" w:color="000000"/>
              <w:bottom w:val="nil"/>
            </w:tcBorders>
            <w:shd w:val="clear" w:color="auto" w:fill="FFFFFF"/>
            <w:vAlign w:val="center"/>
          </w:tcPr>
          <w:p w14:paraId="6A23CCE1"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1.065</w:t>
            </w:r>
            <w:r w:rsidRPr="00D97FB6">
              <w:rPr>
                <w:rFonts w:cs="Times New Roman"/>
                <w:szCs w:val="24"/>
                <w:vertAlign w:val="superscript"/>
              </w:rPr>
              <w:t>a</w:t>
            </w:r>
          </w:p>
        </w:tc>
        <w:tc>
          <w:tcPr>
            <w:tcW w:w="1009" w:type="dxa"/>
            <w:tcBorders>
              <w:top w:val="single" w:sz="16" w:space="0" w:color="000000"/>
              <w:bottom w:val="nil"/>
            </w:tcBorders>
            <w:shd w:val="clear" w:color="auto" w:fill="FFFFFF"/>
            <w:vAlign w:val="center"/>
          </w:tcPr>
          <w:p w14:paraId="7A77B524"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w:t>
            </w:r>
          </w:p>
        </w:tc>
        <w:tc>
          <w:tcPr>
            <w:tcW w:w="1468" w:type="dxa"/>
            <w:tcBorders>
              <w:top w:val="single" w:sz="16" w:space="0" w:color="000000"/>
              <w:bottom w:val="nil"/>
              <w:right w:val="single" w:sz="16" w:space="0" w:color="000000"/>
            </w:tcBorders>
            <w:shd w:val="clear" w:color="auto" w:fill="FFFFFF"/>
            <w:vAlign w:val="center"/>
          </w:tcPr>
          <w:p w14:paraId="5D6D2B60"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.587</w:t>
            </w:r>
          </w:p>
        </w:tc>
      </w:tr>
      <w:tr w:rsidR="00BB26C8" w14:paraId="37E792B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0839C3D8"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Likelihood Ratio</w:t>
            </w:r>
          </w:p>
        </w:tc>
        <w:tc>
          <w:tcPr>
            <w:tcW w:w="1009" w:type="dxa"/>
            <w:tcBorders>
              <w:top w:val="nil"/>
              <w:left w:val="single" w:sz="16" w:space="0" w:color="000000"/>
              <w:bottom w:val="nil"/>
            </w:tcBorders>
            <w:shd w:val="clear" w:color="auto" w:fill="FFFFFF"/>
            <w:vAlign w:val="center"/>
          </w:tcPr>
          <w:p w14:paraId="2B1AF2B0"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1.452</w:t>
            </w:r>
          </w:p>
        </w:tc>
        <w:tc>
          <w:tcPr>
            <w:tcW w:w="1009" w:type="dxa"/>
            <w:tcBorders>
              <w:top w:val="nil"/>
              <w:bottom w:val="nil"/>
            </w:tcBorders>
            <w:shd w:val="clear" w:color="auto" w:fill="FFFFFF"/>
            <w:vAlign w:val="center"/>
          </w:tcPr>
          <w:p w14:paraId="43DD0CC6"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w:t>
            </w:r>
          </w:p>
        </w:tc>
        <w:tc>
          <w:tcPr>
            <w:tcW w:w="1468" w:type="dxa"/>
            <w:tcBorders>
              <w:top w:val="nil"/>
              <w:bottom w:val="nil"/>
              <w:right w:val="single" w:sz="16" w:space="0" w:color="000000"/>
            </w:tcBorders>
            <w:shd w:val="clear" w:color="auto" w:fill="FFFFFF"/>
            <w:vAlign w:val="center"/>
          </w:tcPr>
          <w:p w14:paraId="123FE2AC"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.484</w:t>
            </w:r>
          </w:p>
        </w:tc>
      </w:tr>
      <w:tr w:rsidR="00BB26C8" w14:paraId="67D22656"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49F3383D"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Linear-by-Linear Association</w:t>
            </w:r>
          </w:p>
        </w:tc>
        <w:tc>
          <w:tcPr>
            <w:tcW w:w="1009" w:type="dxa"/>
            <w:tcBorders>
              <w:top w:val="nil"/>
              <w:left w:val="single" w:sz="16" w:space="0" w:color="000000"/>
              <w:bottom w:val="nil"/>
            </w:tcBorders>
            <w:shd w:val="clear" w:color="auto" w:fill="FFFFFF"/>
            <w:vAlign w:val="center"/>
          </w:tcPr>
          <w:p w14:paraId="12C14EE2"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.194</w:t>
            </w:r>
          </w:p>
        </w:tc>
        <w:tc>
          <w:tcPr>
            <w:tcW w:w="1009" w:type="dxa"/>
            <w:tcBorders>
              <w:top w:val="nil"/>
              <w:bottom w:val="nil"/>
            </w:tcBorders>
            <w:shd w:val="clear" w:color="auto" w:fill="FFFFFF"/>
            <w:vAlign w:val="center"/>
          </w:tcPr>
          <w:p w14:paraId="1CFBFBF6"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w:t>
            </w:r>
          </w:p>
        </w:tc>
        <w:tc>
          <w:tcPr>
            <w:tcW w:w="1468" w:type="dxa"/>
            <w:tcBorders>
              <w:top w:val="nil"/>
              <w:bottom w:val="nil"/>
              <w:right w:val="single" w:sz="16" w:space="0" w:color="000000"/>
            </w:tcBorders>
            <w:shd w:val="clear" w:color="auto" w:fill="FFFFFF"/>
            <w:vAlign w:val="center"/>
          </w:tcPr>
          <w:p w14:paraId="09FDC744"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.660</w:t>
            </w:r>
          </w:p>
        </w:tc>
      </w:tr>
      <w:tr w:rsidR="00BB26C8" w14:paraId="35B893A2"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041598A6"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4B8DBEE4"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239</w:t>
            </w:r>
          </w:p>
        </w:tc>
        <w:tc>
          <w:tcPr>
            <w:tcW w:w="1009" w:type="dxa"/>
            <w:tcBorders>
              <w:top w:val="nil"/>
              <w:bottom w:val="single" w:sz="16" w:space="0" w:color="000000"/>
            </w:tcBorders>
            <w:shd w:val="clear" w:color="auto" w:fill="FFFFFF"/>
          </w:tcPr>
          <w:p w14:paraId="17E11F93" w14:textId="77777777" w:rsidR="001A1016" w:rsidRPr="00D97FB6" w:rsidRDefault="001A1016" w:rsidP="001A1016">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32850FB6" w14:textId="77777777" w:rsidR="001A1016" w:rsidRPr="00D97FB6" w:rsidRDefault="001A1016" w:rsidP="001A1016">
            <w:pPr>
              <w:autoSpaceDE w:val="0"/>
              <w:autoSpaceDN w:val="0"/>
              <w:adjustRightInd w:val="0"/>
              <w:spacing w:after="0" w:line="240" w:lineRule="auto"/>
              <w:ind w:firstLine="0"/>
              <w:rPr>
                <w:rFonts w:cs="Times New Roman"/>
                <w:szCs w:val="24"/>
              </w:rPr>
            </w:pPr>
          </w:p>
        </w:tc>
      </w:tr>
      <w:tr w:rsidR="00BB26C8" w14:paraId="16838942" w14:textId="77777777">
        <w:trPr>
          <w:cantSplit/>
        </w:trPr>
        <w:tc>
          <w:tcPr>
            <w:tcW w:w="5933" w:type="dxa"/>
            <w:gridSpan w:val="4"/>
            <w:tcBorders>
              <w:top w:val="nil"/>
              <w:left w:val="nil"/>
              <w:bottom w:val="nil"/>
              <w:right w:val="nil"/>
            </w:tcBorders>
            <w:shd w:val="clear" w:color="auto" w:fill="FFFFFF"/>
          </w:tcPr>
          <w:p w14:paraId="05047184"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a. 2 cells (33.3%) have expected count less than 5. The minimum expected count is .50.</w:t>
            </w:r>
          </w:p>
        </w:tc>
      </w:tr>
    </w:tbl>
    <w:p w14:paraId="4F355436" w14:textId="77777777" w:rsidR="001A1016" w:rsidRPr="001B0BD1" w:rsidRDefault="001A1016" w:rsidP="001A1016">
      <w:pPr>
        <w:autoSpaceDE w:val="0"/>
        <w:autoSpaceDN w:val="0"/>
        <w:adjustRightInd w:val="0"/>
        <w:spacing w:after="0" w:line="400" w:lineRule="atLeast"/>
        <w:ind w:firstLine="0"/>
        <w:rPr>
          <w:rFonts w:cs="Times New Roman"/>
          <w:color w:val="FF0000"/>
          <w:szCs w:val="24"/>
        </w:rPr>
      </w:pPr>
    </w:p>
    <w:p w14:paraId="4314F8E5" w14:textId="77777777" w:rsidR="001A1016" w:rsidRPr="001B0BD1" w:rsidRDefault="001A1016" w:rsidP="001A1016">
      <w:pPr>
        <w:autoSpaceDE w:val="0"/>
        <w:autoSpaceDN w:val="0"/>
        <w:adjustRightInd w:val="0"/>
        <w:spacing w:after="0" w:line="240" w:lineRule="auto"/>
        <w:ind w:firstLine="0"/>
        <w:rPr>
          <w:rFonts w:cs="Times New Roman"/>
          <w:color w:val="FF0000"/>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0"/>
        <w:gridCol w:w="1208"/>
        <w:gridCol w:w="1009"/>
        <w:gridCol w:w="1254"/>
      </w:tblGrid>
      <w:tr w:rsidR="00BB26C8" w14:paraId="2A8A46D2" w14:textId="77777777">
        <w:trPr>
          <w:cantSplit/>
        </w:trPr>
        <w:tc>
          <w:tcPr>
            <w:tcW w:w="5459" w:type="dxa"/>
            <w:gridSpan w:val="4"/>
            <w:tcBorders>
              <w:top w:val="nil"/>
              <w:left w:val="nil"/>
              <w:bottom w:val="nil"/>
              <w:right w:val="nil"/>
            </w:tcBorders>
            <w:shd w:val="clear" w:color="auto" w:fill="FFFFFF"/>
          </w:tcPr>
          <w:p w14:paraId="169D45C5"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b/>
                <w:bCs/>
                <w:szCs w:val="24"/>
              </w:rPr>
              <w:t>Symmetric Measures</w:t>
            </w:r>
          </w:p>
        </w:tc>
      </w:tr>
      <w:tr w:rsidR="00BB26C8" w14:paraId="30E101D0" w14:textId="77777777">
        <w:trPr>
          <w:cantSplit/>
        </w:trPr>
        <w:tc>
          <w:tcPr>
            <w:tcW w:w="3196" w:type="dxa"/>
            <w:gridSpan w:val="2"/>
            <w:tcBorders>
              <w:top w:val="single" w:sz="16" w:space="0" w:color="000000"/>
              <w:left w:val="single" w:sz="16" w:space="0" w:color="000000"/>
              <w:bottom w:val="single" w:sz="16" w:space="0" w:color="000000"/>
              <w:right w:val="nil"/>
            </w:tcBorders>
            <w:shd w:val="clear" w:color="auto" w:fill="FFFFFF"/>
          </w:tcPr>
          <w:p w14:paraId="15CBBF3B" w14:textId="77777777" w:rsidR="001A1016" w:rsidRPr="00D97FB6" w:rsidRDefault="001A1016" w:rsidP="001A1016">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44740536"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Value</w:t>
            </w:r>
          </w:p>
        </w:tc>
        <w:tc>
          <w:tcPr>
            <w:tcW w:w="1254" w:type="dxa"/>
            <w:tcBorders>
              <w:top w:val="single" w:sz="16" w:space="0" w:color="000000"/>
              <w:bottom w:val="single" w:sz="16" w:space="0" w:color="000000"/>
              <w:right w:val="single" w:sz="16" w:space="0" w:color="000000"/>
            </w:tcBorders>
            <w:shd w:val="clear" w:color="auto" w:fill="FFFFFF"/>
          </w:tcPr>
          <w:p w14:paraId="31F8CD19"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Approx. Sig.</w:t>
            </w:r>
          </w:p>
        </w:tc>
      </w:tr>
      <w:tr w:rsidR="00BB26C8" w14:paraId="3368AB9B" w14:textId="77777777">
        <w:trPr>
          <w:cantSplit/>
        </w:trPr>
        <w:tc>
          <w:tcPr>
            <w:tcW w:w="1988" w:type="dxa"/>
            <w:vMerge w:val="restart"/>
            <w:tcBorders>
              <w:top w:val="single" w:sz="16" w:space="0" w:color="000000"/>
              <w:left w:val="single" w:sz="16" w:space="0" w:color="000000"/>
              <w:bottom w:val="nil"/>
              <w:right w:val="nil"/>
            </w:tcBorders>
            <w:shd w:val="clear" w:color="auto" w:fill="FFFFFF"/>
            <w:vAlign w:val="center"/>
          </w:tcPr>
          <w:p w14:paraId="430F5836"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Nominal by Nominal</w:t>
            </w:r>
          </w:p>
        </w:tc>
        <w:tc>
          <w:tcPr>
            <w:tcW w:w="1208" w:type="dxa"/>
            <w:tcBorders>
              <w:top w:val="single" w:sz="16" w:space="0" w:color="000000"/>
              <w:left w:val="nil"/>
              <w:bottom w:val="nil"/>
              <w:right w:val="single" w:sz="16" w:space="0" w:color="000000"/>
            </w:tcBorders>
            <w:shd w:val="clear" w:color="auto" w:fill="FFFFFF"/>
            <w:vAlign w:val="center"/>
          </w:tcPr>
          <w:p w14:paraId="3EB7ECAE"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Phi</w:t>
            </w:r>
          </w:p>
        </w:tc>
        <w:tc>
          <w:tcPr>
            <w:tcW w:w="1009" w:type="dxa"/>
            <w:tcBorders>
              <w:top w:val="single" w:sz="16" w:space="0" w:color="000000"/>
              <w:left w:val="single" w:sz="16" w:space="0" w:color="000000"/>
              <w:bottom w:val="nil"/>
            </w:tcBorders>
            <w:shd w:val="clear" w:color="auto" w:fill="FFFFFF"/>
            <w:vAlign w:val="center"/>
          </w:tcPr>
          <w:p w14:paraId="30FF999E"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.067</w:t>
            </w:r>
          </w:p>
        </w:tc>
        <w:tc>
          <w:tcPr>
            <w:tcW w:w="1254" w:type="dxa"/>
            <w:tcBorders>
              <w:top w:val="single" w:sz="16" w:space="0" w:color="000000"/>
              <w:bottom w:val="nil"/>
              <w:right w:val="single" w:sz="16" w:space="0" w:color="000000"/>
            </w:tcBorders>
            <w:shd w:val="clear" w:color="auto" w:fill="FFFFFF"/>
            <w:vAlign w:val="center"/>
          </w:tcPr>
          <w:p w14:paraId="58B50409"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.587</w:t>
            </w:r>
          </w:p>
        </w:tc>
      </w:tr>
      <w:tr w:rsidR="00BB26C8" w14:paraId="78F6E862" w14:textId="77777777">
        <w:trPr>
          <w:cantSplit/>
        </w:trPr>
        <w:tc>
          <w:tcPr>
            <w:tcW w:w="1988" w:type="dxa"/>
            <w:vMerge/>
            <w:tcBorders>
              <w:top w:val="single" w:sz="16" w:space="0" w:color="000000"/>
              <w:left w:val="single" w:sz="16" w:space="0" w:color="000000"/>
              <w:bottom w:val="nil"/>
              <w:right w:val="nil"/>
            </w:tcBorders>
            <w:shd w:val="clear" w:color="auto" w:fill="FFFFFF"/>
            <w:vAlign w:val="center"/>
          </w:tcPr>
          <w:p w14:paraId="518C2715" w14:textId="77777777" w:rsidR="001A1016" w:rsidRPr="00D97FB6" w:rsidRDefault="001A1016" w:rsidP="001A1016">
            <w:pPr>
              <w:autoSpaceDE w:val="0"/>
              <w:autoSpaceDN w:val="0"/>
              <w:adjustRightInd w:val="0"/>
              <w:spacing w:after="0" w:line="240" w:lineRule="auto"/>
              <w:ind w:firstLine="0"/>
              <w:rPr>
                <w:rFonts w:cs="Times New Roman"/>
                <w:szCs w:val="24"/>
              </w:rPr>
            </w:pPr>
          </w:p>
        </w:tc>
        <w:tc>
          <w:tcPr>
            <w:tcW w:w="1208" w:type="dxa"/>
            <w:tcBorders>
              <w:top w:val="nil"/>
              <w:left w:val="nil"/>
              <w:bottom w:val="nil"/>
              <w:right w:val="single" w:sz="16" w:space="0" w:color="000000"/>
            </w:tcBorders>
            <w:shd w:val="clear" w:color="auto" w:fill="FFFFFF"/>
            <w:vAlign w:val="center"/>
          </w:tcPr>
          <w:p w14:paraId="08C43F4D"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Cramer's V</w:t>
            </w:r>
          </w:p>
        </w:tc>
        <w:tc>
          <w:tcPr>
            <w:tcW w:w="1009" w:type="dxa"/>
            <w:tcBorders>
              <w:top w:val="nil"/>
              <w:left w:val="single" w:sz="16" w:space="0" w:color="000000"/>
              <w:bottom w:val="nil"/>
            </w:tcBorders>
            <w:shd w:val="clear" w:color="auto" w:fill="FFFFFF"/>
            <w:vAlign w:val="center"/>
          </w:tcPr>
          <w:p w14:paraId="6BBD2B50"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.067</w:t>
            </w:r>
          </w:p>
        </w:tc>
        <w:tc>
          <w:tcPr>
            <w:tcW w:w="1254" w:type="dxa"/>
            <w:tcBorders>
              <w:top w:val="nil"/>
              <w:bottom w:val="nil"/>
              <w:right w:val="single" w:sz="16" w:space="0" w:color="000000"/>
            </w:tcBorders>
            <w:shd w:val="clear" w:color="auto" w:fill="FFFFFF"/>
            <w:vAlign w:val="center"/>
          </w:tcPr>
          <w:p w14:paraId="53337AB2"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.587</w:t>
            </w:r>
          </w:p>
        </w:tc>
      </w:tr>
      <w:tr w:rsidR="00BB26C8" w14:paraId="7556252B" w14:textId="77777777">
        <w:trPr>
          <w:cantSplit/>
        </w:trPr>
        <w:tc>
          <w:tcPr>
            <w:tcW w:w="3196" w:type="dxa"/>
            <w:gridSpan w:val="2"/>
            <w:tcBorders>
              <w:top w:val="nil"/>
              <w:left w:val="single" w:sz="16" w:space="0" w:color="000000"/>
              <w:bottom w:val="single" w:sz="16" w:space="0" w:color="000000"/>
              <w:right w:val="nil"/>
            </w:tcBorders>
            <w:shd w:val="clear" w:color="auto" w:fill="FFFFFF"/>
            <w:vAlign w:val="center"/>
          </w:tcPr>
          <w:p w14:paraId="333E031F"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6D0A7821"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239</w:t>
            </w:r>
          </w:p>
        </w:tc>
        <w:tc>
          <w:tcPr>
            <w:tcW w:w="1254" w:type="dxa"/>
            <w:tcBorders>
              <w:top w:val="nil"/>
              <w:bottom w:val="single" w:sz="16" w:space="0" w:color="000000"/>
              <w:right w:val="single" w:sz="16" w:space="0" w:color="000000"/>
            </w:tcBorders>
            <w:shd w:val="clear" w:color="auto" w:fill="FFFFFF"/>
          </w:tcPr>
          <w:p w14:paraId="45AF68D9" w14:textId="77777777" w:rsidR="001A1016" w:rsidRPr="00D97FB6" w:rsidRDefault="001A1016" w:rsidP="001A1016">
            <w:pPr>
              <w:autoSpaceDE w:val="0"/>
              <w:autoSpaceDN w:val="0"/>
              <w:adjustRightInd w:val="0"/>
              <w:spacing w:after="0" w:line="240" w:lineRule="auto"/>
              <w:ind w:firstLine="0"/>
              <w:rPr>
                <w:rFonts w:cs="Times New Roman"/>
                <w:szCs w:val="24"/>
              </w:rPr>
            </w:pPr>
          </w:p>
        </w:tc>
      </w:tr>
      <w:tr w:rsidR="00BB26C8" w14:paraId="29D9A042" w14:textId="77777777">
        <w:trPr>
          <w:cantSplit/>
        </w:trPr>
        <w:tc>
          <w:tcPr>
            <w:tcW w:w="5459" w:type="dxa"/>
            <w:gridSpan w:val="4"/>
            <w:tcBorders>
              <w:top w:val="nil"/>
              <w:left w:val="nil"/>
              <w:bottom w:val="nil"/>
              <w:right w:val="nil"/>
            </w:tcBorders>
            <w:shd w:val="clear" w:color="auto" w:fill="FFFFFF"/>
          </w:tcPr>
          <w:p w14:paraId="04DCE8BF"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a. Not assuming the null hypothesis.</w:t>
            </w:r>
          </w:p>
        </w:tc>
      </w:tr>
      <w:tr w:rsidR="00BB26C8" w14:paraId="38B51586" w14:textId="77777777">
        <w:trPr>
          <w:cantSplit/>
        </w:trPr>
        <w:tc>
          <w:tcPr>
            <w:tcW w:w="5459" w:type="dxa"/>
            <w:gridSpan w:val="4"/>
            <w:tcBorders>
              <w:top w:val="nil"/>
              <w:left w:val="nil"/>
              <w:bottom w:val="nil"/>
              <w:right w:val="nil"/>
            </w:tcBorders>
            <w:shd w:val="clear" w:color="auto" w:fill="FFFFFF"/>
          </w:tcPr>
          <w:p w14:paraId="1CE5D8A6"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b. Using the asymptotic standard error assuming the null hypothesis.</w:t>
            </w:r>
          </w:p>
        </w:tc>
      </w:tr>
    </w:tbl>
    <w:p w14:paraId="2F6CFA5D" w14:textId="47FF406B" w:rsidR="005C7DA2" w:rsidRPr="001B0BD1" w:rsidRDefault="005C7DA2" w:rsidP="001134E8">
      <w:pPr>
        <w:autoSpaceDE w:val="0"/>
        <w:autoSpaceDN w:val="0"/>
        <w:adjustRightInd w:val="0"/>
        <w:spacing w:after="0" w:line="276" w:lineRule="auto"/>
        <w:ind w:firstLine="0"/>
        <w:contextualSpacing/>
        <w:rPr>
          <w:rFonts w:cs="Times New Roman"/>
          <w:b/>
          <w:bCs/>
          <w:color w:val="FF0000"/>
          <w:szCs w:val="24"/>
        </w:rPr>
      </w:pPr>
    </w:p>
    <w:p w14:paraId="740B1BC7" w14:textId="77777777" w:rsidR="005C7DA2" w:rsidRPr="001B0BD1" w:rsidRDefault="005C7DA2" w:rsidP="001134E8">
      <w:pPr>
        <w:autoSpaceDE w:val="0"/>
        <w:autoSpaceDN w:val="0"/>
        <w:adjustRightInd w:val="0"/>
        <w:spacing w:after="0" w:line="276" w:lineRule="auto"/>
        <w:ind w:firstLine="0"/>
        <w:contextualSpacing/>
        <w:rPr>
          <w:rFonts w:cs="Times New Roman"/>
          <w:color w:val="FF0000"/>
          <w:szCs w:val="24"/>
        </w:rPr>
      </w:pPr>
    </w:p>
    <w:p w14:paraId="254077B3" w14:textId="42ECCA61" w:rsidR="00854CE0" w:rsidRPr="0059641C" w:rsidRDefault="00AE545F" w:rsidP="0059641C">
      <w:pPr>
        <w:spacing w:after="0"/>
        <w:contextualSpacing/>
        <w:rPr>
          <w:rFonts w:cs="Times New Roman"/>
          <w:szCs w:val="24"/>
        </w:rPr>
      </w:pPr>
      <w:r w:rsidRPr="00D97FB6">
        <w:rPr>
          <w:rFonts w:cs="Times New Roman"/>
          <w:szCs w:val="24"/>
        </w:rPr>
        <w:t xml:space="preserve">To </w:t>
      </w:r>
      <w:bookmarkStart w:id="2" w:name="_Hlk56790641"/>
      <w:r w:rsidR="0059641C" w:rsidRPr="00D97FB6">
        <w:rPr>
          <w:rFonts w:cs="Times New Roman"/>
          <w:szCs w:val="24"/>
        </w:rPr>
        <w:t xml:space="preserve">test </w:t>
      </w:r>
      <w:r w:rsidR="0059641C">
        <w:rPr>
          <w:rFonts w:cs="Times New Roman"/>
          <w:szCs w:val="24"/>
        </w:rPr>
        <w:t xml:space="preserve">whether </w:t>
      </w:r>
      <w:r w:rsidR="00970DC4" w:rsidRPr="00D97FB6">
        <w:rPr>
          <w:rFonts w:cs="Times New Roman"/>
          <w:szCs w:val="24"/>
        </w:rPr>
        <w:t>participants will rate the female Charlie more favorably than the male Charlie</w:t>
      </w:r>
      <w:bookmarkEnd w:id="2"/>
      <w:r w:rsidR="0059641C">
        <w:rPr>
          <w:rFonts w:cs="Times New Roman"/>
          <w:szCs w:val="24"/>
        </w:rPr>
        <w:t xml:space="preserve"> on </w:t>
      </w:r>
      <w:r w:rsidR="0059641C" w:rsidRPr="00D97FB6">
        <w:rPr>
          <w:rFonts w:cs="Times New Roman"/>
          <w:szCs w:val="24"/>
        </w:rPr>
        <w:t xml:space="preserve">our second </w:t>
      </w:r>
      <w:r w:rsidR="0059641C">
        <w:rPr>
          <w:rFonts w:cs="Times New Roman"/>
          <w:szCs w:val="24"/>
        </w:rPr>
        <w:t xml:space="preserve">dependent variable; </w:t>
      </w:r>
      <w:r w:rsidR="0059641C" w:rsidRPr="00D97FB6">
        <w:rPr>
          <w:rFonts w:cs="Times New Roman"/>
          <w:szCs w:val="24"/>
        </w:rPr>
        <w:t xml:space="preserve">apology conditions, </w:t>
      </w:r>
      <w:r w:rsidR="0059641C">
        <w:rPr>
          <w:rFonts w:cs="Times New Roman"/>
          <w:szCs w:val="24"/>
        </w:rPr>
        <w:t>w</w:t>
      </w:r>
      <w:r w:rsidR="00970DC4" w:rsidRPr="00D97FB6">
        <w:rPr>
          <w:rFonts w:cs="Times New Roman"/>
          <w:szCs w:val="24"/>
        </w:rPr>
        <w:t>e run a chi-square test betw</w:t>
      </w:r>
      <w:r w:rsidR="0059641C">
        <w:rPr>
          <w:rFonts w:cs="Times New Roman"/>
          <w:szCs w:val="24"/>
        </w:rPr>
        <w:t xml:space="preserve">een Charlie’s apology which had </w:t>
      </w:r>
      <w:r w:rsidR="00970DC4" w:rsidRPr="00D97FB6">
        <w:rPr>
          <w:rFonts w:cs="Times New Roman"/>
          <w:szCs w:val="24"/>
        </w:rPr>
        <w:t>two conditions, sincere (favorable) and insincere, and Cha</w:t>
      </w:r>
      <w:r w:rsidR="0059641C">
        <w:rPr>
          <w:rFonts w:cs="Times New Roman"/>
          <w:szCs w:val="24"/>
        </w:rPr>
        <w:t>rlie’s gender (Male and female)</w:t>
      </w:r>
      <w:r w:rsidR="00970DC4" w:rsidRPr="00D97FB6">
        <w:rPr>
          <w:rFonts w:cs="Times New Roman"/>
          <w:szCs w:val="24"/>
        </w:rPr>
        <w:t xml:space="preserve">. From our crosstab, </w:t>
      </w:r>
      <w:r w:rsidR="00206FE9" w:rsidRPr="00D97FB6">
        <w:rPr>
          <w:rFonts w:cs="Times New Roman"/>
          <w:szCs w:val="24"/>
        </w:rPr>
        <w:t>60</w:t>
      </w:r>
      <w:r w:rsidR="00970DC4" w:rsidRPr="00D97FB6">
        <w:rPr>
          <w:rFonts w:cs="Times New Roman"/>
          <w:szCs w:val="24"/>
        </w:rPr>
        <w:t xml:space="preserve"> par</w:t>
      </w:r>
      <w:r w:rsidR="0059641C">
        <w:rPr>
          <w:rFonts w:cs="Times New Roman"/>
          <w:szCs w:val="24"/>
        </w:rPr>
        <w:t>ticipants thought Charlie was</w:t>
      </w:r>
      <w:r w:rsidR="00970DC4" w:rsidRPr="00D97FB6">
        <w:rPr>
          <w:rFonts w:cs="Times New Roman"/>
          <w:szCs w:val="24"/>
        </w:rPr>
        <w:t xml:space="preserve"> male</w:t>
      </w:r>
      <w:r w:rsidR="00206FE9" w:rsidRPr="00D97FB6">
        <w:rPr>
          <w:rFonts w:cs="Times New Roman"/>
          <w:szCs w:val="24"/>
        </w:rPr>
        <w:t xml:space="preserve"> and s</w:t>
      </w:r>
      <w:r w:rsidR="0059641C">
        <w:rPr>
          <w:rFonts w:cs="Times New Roman"/>
          <w:szCs w:val="24"/>
        </w:rPr>
        <w:t>incere and 59 thought Charlie was</w:t>
      </w:r>
      <w:r w:rsidR="00206FE9" w:rsidRPr="00D97FB6">
        <w:rPr>
          <w:rFonts w:cs="Times New Roman"/>
          <w:szCs w:val="24"/>
        </w:rPr>
        <w:t xml:space="preserve"> female and sincere.</w:t>
      </w:r>
      <w:r w:rsidR="00612BC6" w:rsidRPr="00D97FB6">
        <w:rPr>
          <w:rFonts w:cs="Times New Roman"/>
          <w:szCs w:val="24"/>
        </w:rPr>
        <w:t xml:space="preserve"> </w:t>
      </w:r>
      <w:r w:rsidR="0059641C">
        <w:rPr>
          <w:rFonts w:cs="Times New Roman"/>
          <w:szCs w:val="24"/>
        </w:rPr>
        <w:t>Consequently, there was no statistically significant</w:t>
      </w:r>
      <w:r w:rsidRPr="00D97FB6">
        <w:rPr>
          <w:rFonts w:cs="Times New Roman"/>
          <w:szCs w:val="24"/>
        </w:rPr>
        <w:t xml:space="preserve"> association</w:t>
      </w:r>
      <w:r w:rsidR="0059641C">
        <w:rPr>
          <w:rFonts w:cs="Times New Roman"/>
          <w:szCs w:val="24"/>
        </w:rPr>
        <w:t xml:space="preserve"> between apology conditions and gender</w:t>
      </w:r>
      <w:r w:rsidRPr="00D97FB6">
        <w:rPr>
          <w:rFonts w:cs="Times New Roman"/>
          <w:szCs w:val="24"/>
        </w:rPr>
        <w:t xml:space="preserve">. </w:t>
      </w:r>
      <w:r w:rsidR="0059641C">
        <w:rPr>
          <w:rFonts w:cs="Times New Roman"/>
          <w:szCs w:val="24"/>
        </w:rPr>
        <w:t>P</w:t>
      </w:r>
      <w:r w:rsidR="00C34348" w:rsidRPr="00D97FB6">
        <w:rPr>
          <w:rFonts w:cs="Times New Roman"/>
          <w:szCs w:val="24"/>
        </w:rPr>
        <w:t>articipants who</w:t>
      </w:r>
      <w:r w:rsidR="0011457D" w:rsidRPr="00D97FB6">
        <w:rPr>
          <w:rFonts w:cs="Times New Roman"/>
          <w:szCs w:val="24"/>
        </w:rPr>
        <w:t xml:space="preserve"> </w:t>
      </w:r>
      <w:r w:rsidR="0059641C">
        <w:rPr>
          <w:rFonts w:cs="Times New Roman"/>
          <w:szCs w:val="24"/>
        </w:rPr>
        <w:t>thought</w:t>
      </w:r>
      <w:r w:rsidR="0011457D" w:rsidRPr="00D97FB6">
        <w:rPr>
          <w:rFonts w:cs="Times New Roman"/>
          <w:szCs w:val="24"/>
        </w:rPr>
        <w:t xml:space="preserve"> female Charlie more favorably </w:t>
      </w:r>
      <w:r w:rsidR="0059641C">
        <w:rPr>
          <w:rFonts w:cs="Times New Roman"/>
          <w:szCs w:val="24"/>
        </w:rPr>
        <w:t>was no</w:t>
      </w:r>
      <w:r w:rsidR="00B34B12" w:rsidRPr="00D97FB6">
        <w:rPr>
          <w:rFonts w:cs="Times New Roman"/>
          <w:szCs w:val="24"/>
        </w:rPr>
        <w:t xml:space="preserve">t significantly different from those who </w:t>
      </w:r>
      <w:r w:rsidR="0059641C">
        <w:rPr>
          <w:rFonts w:cs="Times New Roman"/>
          <w:szCs w:val="24"/>
        </w:rPr>
        <w:t>thought</w:t>
      </w:r>
      <w:r w:rsidR="0011457D" w:rsidRPr="00D97FB6">
        <w:rPr>
          <w:rFonts w:cs="Times New Roman"/>
          <w:szCs w:val="24"/>
        </w:rPr>
        <w:t xml:space="preserve"> male Charlie</w:t>
      </w:r>
      <w:r w:rsidR="0059641C" w:rsidRPr="0059641C">
        <w:rPr>
          <w:rFonts w:cs="Times New Roman"/>
          <w:szCs w:val="24"/>
        </w:rPr>
        <w:t xml:space="preserve"> </w:t>
      </w:r>
      <w:r w:rsidR="0059641C" w:rsidRPr="00D97FB6">
        <w:rPr>
          <w:rFonts w:cs="Times New Roman"/>
          <w:szCs w:val="24"/>
        </w:rPr>
        <w:t>more favorably</w:t>
      </w:r>
      <w:r w:rsidRPr="00D97FB6">
        <w:rPr>
          <w:rFonts w:cs="Times New Roman"/>
          <w:szCs w:val="24"/>
        </w:rPr>
        <w:t>.</w:t>
      </w:r>
      <w:r w:rsidRPr="00D97FB6">
        <w:rPr>
          <w:rFonts w:eastAsia="Calibri" w:cs="Times New Roman"/>
          <w:i/>
          <w:iCs/>
          <w:szCs w:val="24"/>
        </w:rPr>
        <w:t xml:space="preserve"> X</w:t>
      </w:r>
      <w:r w:rsidRPr="00D97FB6">
        <w:rPr>
          <w:rFonts w:eastAsia="Calibri" w:cs="Times New Roman"/>
          <w:szCs w:val="24"/>
          <w:vertAlign w:val="superscript"/>
        </w:rPr>
        <w:t>2</w:t>
      </w:r>
      <w:r w:rsidRPr="00D97FB6">
        <w:rPr>
          <w:rFonts w:eastAsia="Calibri" w:cs="Times New Roman"/>
          <w:szCs w:val="24"/>
        </w:rPr>
        <w:t xml:space="preserve">(1) = 0.949, </w:t>
      </w:r>
      <w:r w:rsidRPr="00D97FB6">
        <w:rPr>
          <w:rFonts w:eastAsia="Calibri" w:cs="Times New Roman"/>
          <w:i/>
          <w:szCs w:val="24"/>
        </w:rPr>
        <w:t>p</w:t>
      </w:r>
      <w:r w:rsidR="0059641C">
        <w:rPr>
          <w:rFonts w:eastAsia="Calibri" w:cs="Times New Roman"/>
          <w:szCs w:val="24"/>
        </w:rPr>
        <w:t xml:space="preserve"> &gt; .05 </w:t>
      </w:r>
      <w:r w:rsidRPr="00D97FB6">
        <w:rPr>
          <w:rFonts w:cs="Times New Roman"/>
          <w:szCs w:val="24"/>
        </w:rPr>
        <w:t>Phi, -0.</w:t>
      </w:r>
      <w:r w:rsidR="0059641C">
        <w:rPr>
          <w:rFonts w:cs="Times New Roman"/>
          <w:szCs w:val="24"/>
        </w:rPr>
        <w:t xml:space="preserve">004. The results are shown </w:t>
      </w:r>
      <w:r w:rsidRPr="00D97FB6">
        <w:rPr>
          <w:rFonts w:eastAsia="Calibri" w:cs="Times New Roman"/>
          <w:szCs w:val="24"/>
        </w:rPr>
        <w:t>in Table 7</w:t>
      </w:r>
    </w:p>
    <w:p w14:paraId="79E3BA61" w14:textId="5B413EE1" w:rsidR="00371235" w:rsidRPr="0059641C" w:rsidRDefault="00AE545F" w:rsidP="0059641C">
      <w:pPr>
        <w:ind w:firstLine="0"/>
        <w:rPr>
          <w:rFonts w:cs="Times New Roman"/>
          <w:szCs w:val="24"/>
        </w:rPr>
      </w:pPr>
      <w:r w:rsidRPr="0059641C">
        <w:rPr>
          <w:rFonts w:cs="Times New Roman"/>
          <w:szCs w:val="24"/>
        </w:rPr>
        <w:t>Table 7</w:t>
      </w:r>
    </w:p>
    <w:p w14:paraId="7116224A" w14:textId="13A79B15" w:rsidR="00371235" w:rsidRPr="0059641C" w:rsidRDefault="00AE545F" w:rsidP="0059641C">
      <w:pPr>
        <w:ind w:firstLine="0"/>
        <w:rPr>
          <w:rFonts w:cs="Times New Roman"/>
          <w:i/>
          <w:szCs w:val="24"/>
        </w:rPr>
      </w:pPr>
      <w:r w:rsidRPr="0059641C">
        <w:rPr>
          <w:rFonts w:cs="Times New Roman"/>
          <w:i/>
          <w:szCs w:val="24"/>
        </w:rPr>
        <w:t xml:space="preserve">Crosstab and chi-square </w:t>
      </w:r>
    </w:p>
    <w:tbl>
      <w:tblPr>
        <w:tblW w:w="7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55"/>
        <w:gridCol w:w="1468"/>
        <w:gridCol w:w="1468"/>
        <w:gridCol w:w="1009"/>
      </w:tblGrid>
      <w:tr w:rsidR="00BB26C8" w14:paraId="0EB2DAB6" w14:textId="77777777">
        <w:trPr>
          <w:cantSplit/>
        </w:trPr>
        <w:tc>
          <w:tcPr>
            <w:tcW w:w="7447" w:type="dxa"/>
            <w:gridSpan w:val="5"/>
            <w:tcBorders>
              <w:top w:val="nil"/>
              <w:left w:val="nil"/>
              <w:bottom w:val="nil"/>
              <w:right w:val="nil"/>
            </w:tcBorders>
            <w:shd w:val="clear" w:color="auto" w:fill="FFFFFF"/>
          </w:tcPr>
          <w:p w14:paraId="6ABA78A2"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b/>
                <w:bCs/>
                <w:szCs w:val="24"/>
              </w:rPr>
              <w:t xml:space="preserve">IV Apology (1 = Sincere, 2 = Insincere) * IV Charlie's Gender (1 = Male, 2 = Female) </w:t>
            </w:r>
            <w:r w:rsidRPr="0059641C">
              <w:rPr>
                <w:rFonts w:cs="Times New Roman"/>
                <w:b/>
                <w:bCs/>
                <w:szCs w:val="24"/>
              </w:rPr>
              <w:t>Crosstabulation</w:t>
            </w:r>
          </w:p>
        </w:tc>
      </w:tr>
      <w:tr w:rsidR="00BB26C8" w14:paraId="24710736" w14:textId="77777777">
        <w:trPr>
          <w:cantSplit/>
        </w:trPr>
        <w:tc>
          <w:tcPr>
            <w:tcW w:w="7447" w:type="dxa"/>
            <w:gridSpan w:val="5"/>
            <w:tcBorders>
              <w:top w:val="nil"/>
              <w:left w:val="nil"/>
              <w:bottom w:val="nil"/>
              <w:right w:val="nil"/>
            </w:tcBorders>
            <w:shd w:val="clear" w:color="auto" w:fill="FFFFFF"/>
            <w:vAlign w:val="bottom"/>
          </w:tcPr>
          <w:p w14:paraId="7E7D3541"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Count</w:t>
            </w:r>
          </w:p>
        </w:tc>
      </w:tr>
      <w:tr w:rsidR="00BB26C8" w14:paraId="1B64F7DC" w14:textId="77777777">
        <w:trPr>
          <w:cantSplit/>
        </w:trPr>
        <w:tc>
          <w:tcPr>
            <w:tcW w:w="3502" w:type="dxa"/>
            <w:gridSpan w:val="2"/>
            <w:vMerge w:val="restart"/>
            <w:tcBorders>
              <w:top w:val="single" w:sz="16" w:space="0" w:color="000000"/>
              <w:left w:val="single" w:sz="16" w:space="0" w:color="000000"/>
              <w:bottom w:val="nil"/>
              <w:right w:val="nil"/>
            </w:tcBorders>
            <w:shd w:val="clear" w:color="auto" w:fill="FFFFFF"/>
          </w:tcPr>
          <w:p w14:paraId="1F2E5B31" w14:textId="77777777" w:rsidR="009B3462" w:rsidRPr="0059641C" w:rsidRDefault="009B3462" w:rsidP="009B3462">
            <w:pPr>
              <w:autoSpaceDE w:val="0"/>
              <w:autoSpaceDN w:val="0"/>
              <w:adjustRightInd w:val="0"/>
              <w:spacing w:after="0" w:line="320" w:lineRule="atLeast"/>
              <w:ind w:left="60" w:right="60" w:firstLine="0"/>
              <w:rPr>
                <w:rFonts w:cs="Times New Roman"/>
                <w:szCs w:val="24"/>
              </w:rPr>
            </w:pPr>
          </w:p>
        </w:tc>
        <w:tc>
          <w:tcPr>
            <w:tcW w:w="2936" w:type="dxa"/>
            <w:gridSpan w:val="2"/>
            <w:tcBorders>
              <w:top w:val="single" w:sz="16" w:space="0" w:color="000000"/>
              <w:left w:val="single" w:sz="16" w:space="0" w:color="000000"/>
            </w:tcBorders>
            <w:shd w:val="clear" w:color="auto" w:fill="FFFFFF"/>
          </w:tcPr>
          <w:p w14:paraId="506D1F99"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IV Charlie's Gender (1 = Male, 2 = Female)</w:t>
            </w:r>
          </w:p>
        </w:tc>
        <w:tc>
          <w:tcPr>
            <w:tcW w:w="1009" w:type="dxa"/>
            <w:vMerge w:val="restart"/>
            <w:tcBorders>
              <w:top w:val="single" w:sz="16" w:space="0" w:color="000000"/>
              <w:right w:val="single" w:sz="16" w:space="0" w:color="000000"/>
            </w:tcBorders>
            <w:shd w:val="clear" w:color="auto" w:fill="FFFFFF"/>
          </w:tcPr>
          <w:p w14:paraId="0561FE49"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Total</w:t>
            </w:r>
          </w:p>
        </w:tc>
      </w:tr>
      <w:tr w:rsidR="00BB26C8" w14:paraId="71D833C5" w14:textId="77777777">
        <w:trPr>
          <w:cantSplit/>
        </w:trPr>
        <w:tc>
          <w:tcPr>
            <w:tcW w:w="3502" w:type="dxa"/>
            <w:gridSpan w:val="2"/>
            <w:vMerge/>
            <w:tcBorders>
              <w:top w:val="single" w:sz="16" w:space="0" w:color="000000"/>
              <w:left w:val="single" w:sz="16" w:space="0" w:color="000000"/>
              <w:bottom w:val="nil"/>
              <w:right w:val="nil"/>
            </w:tcBorders>
            <w:shd w:val="clear" w:color="auto" w:fill="FFFFFF"/>
          </w:tcPr>
          <w:p w14:paraId="0B857563" w14:textId="77777777" w:rsidR="009B3462" w:rsidRPr="0059641C" w:rsidRDefault="009B3462" w:rsidP="009B3462">
            <w:pPr>
              <w:autoSpaceDE w:val="0"/>
              <w:autoSpaceDN w:val="0"/>
              <w:adjustRightInd w:val="0"/>
              <w:spacing w:after="0" w:line="240" w:lineRule="auto"/>
              <w:ind w:firstLine="0"/>
              <w:rPr>
                <w:rFonts w:cs="Times New Roman"/>
                <w:szCs w:val="24"/>
              </w:rPr>
            </w:pPr>
          </w:p>
        </w:tc>
        <w:tc>
          <w:tcPr>
            <w:tcW w:w="1468" w:type="dxa"/>
            <w:tcBorders>
              <w:left w:val="single" w:sz="16" w:space="0" w:color="000000"/>
              <w:bottom w:val="single" w:sz="16" w:space="0" w:color="000000"/>
            </w:tcBorders>
            <w:shd w:val="clear" w:color="auto" w:fill="FFFFFF"/>
          </w:tcPr>
          <w:p w14:paraId="19F50EDD"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Male</w:t>
            </w:r>
          </w:p>
        </w:tc>
        <w:tc>
          <w:tcPr>
            <w:tcW w:w="1468" w:type="dxa"/>
            <w:tcBorders>
              <w:bottom w:val="single" w:sz="16" w:space="0" w:color="000000"/>
            </w:tcBorders>
            <w:shd w:val="clear" w:color="auto" w:fill="FFFFFF"/>
          </w:tcPr>
          <w:p w14:paraId="6947FB17"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Female</w:t>
            </w:r>
          </w:p>
        </w:tc>
        <w:tc>
          <w:tcPr>
            <w:tcW w:w="1009" w:type="dxa"/>
            <w:vMerge/>
            <w:tcBorders>
              <w:top w:val="single" w:sz="16" w:space="0" w:color="000000"/>
              <w:right w:val="single" w:sz="16" w:space="0" w:color="000000"/>
            </w:tcBorders>
            <w:shd w:val="clear" w:color="auto" w:fill="FFFFFF"/>
          </w:tcPr>
          <w:p w14:paraId="09789426" w14:textId="77777777" w:rsidR="009B3462" w:rsidRPr="0059641C" w:rsidRDefault="009B3462" w:rsidP="009B3462">
            <w:pPr>
              <w:autoSpaceDE w:val="0"/>
              <w:autoSpaceDN w:val="0"/>
              <w:adjustRightInd w:val="0"/>
              <w:spacing w:after="0" w:line="240" w:lineRule="auto"/>
              <w:ind w:firstLine="0"/>
              <w:rPr>
                <w:rFonts w:cs="Times New Roman"/>
                <w:szCs w:val="24"/>
              </w:rPr>
            </w:pPr>
          </w:p>
        </w:tc>
      </w:tr>
      <w:tr w:rsidR="00BB26C8" w14:paraId="1A7C54A4" w14:textId="77777777">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14:paraId="0E46EEBA"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IV Apology (1 = Sincere, 2 = Insincere)</w:t>
            </w:r>
          </w:p>
        </w:tc>
        <w:tc>
          <w:tcPr>
            <w:tcW w:w="1055" w:type="dxa"/>
            <w:tcBorders>
              <w:top w:val="single" w:sz="16" w:space="0" w:color="000000"/>
              <w:left w:val="nil"/>
              <w:bottom w:val="nil"/>
              <w:right w:val="single" w:sz="16" w:space="0" w:color="000000"/>
            </w:tcBorders>
            <w:shd w:val="clear" w:color="auto" w:fill="FFFFFF"/>
            <w:vAlign w:val="center"/>
          </w:tcPr>
          <w:p w14:paraId="5241073F"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Sincere</w:t>
            </w:r>
          </w:p>
        </w:tc>
        <w:tc>
          <w:tcPr>
            <w:tcW w:w="1468" w:type="dxa"/>
            <w:tcBorders>
              <w:top w:val="single" w:sz="16" w:space="0" w:color="000000"/>
              <w:left w:val="single" w:sz="16" w:space="0" w:color="000000"/>
              <w:bottom w:val="nil"/>
            </w:tcBorders>
            <w:shd w:val="clear" w:color="auto" w:fill="FFFFFF"/>
            <w:vAlign w:val="center"/>
          </w:tcPr>
          <w:p w14:paraId="23BFE623"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60</w:t>
            </w:r>
          </w:p>
        </w:tc>
        <w:tc>
          <w:tcPr>
            <w:tcW w:w="1468" w:type="dxa"/>
            <w:tcBorders>
              <w:top w:val="single" w:sz="16" w:space="0" w:color="000000"/>
              <w:bottom w:val="nil"/>
            </w:tcBorders>
            <w:shd w:val="clear" w:color="auto" w:fill="FFFFFF"/>
            <w:vAlign w:val="center"/>
          </w:tcPr>
          <w:p w14:paraId="13EC95EC"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59</w:t>
            </w:r>
          </w:p>
        </w:tc>
        <w:tc>
          <w:tcPr>
            <w:tcW w:w="1009" w:type="dxa"/>
            <w:tcBorders>
              <w:top w:val="single" w:sz="16" w:space="0" w:color="000000"/>
              <w:bottom w:val="nil"/>
              <w:right w:val="single" w:sz="16" w:space="0" w:color="000000"/>
            </w:tcBorders>
            <w:shd w:val="clear" w:color="auto" w:fill="FFFFFF"/>
            <w:vAlign w:val="center"/>
          </w:tcPr>
          <w:p w14:paraId="764043F7"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119</w:t>
            </w:r>
          </w:p>
        </w:tc>
      </w:tr>
      <w:tr w:rsidR="00BB26C8" w14:paraId="639C6685" w14:textId="77777777">
        <w:trPr>
          <w:cantSplit/>
        </w:trPr>
        <w:tc>
          <w:tcPr>
            <w:tcW w:w="2447" w:type="dxa"/>
            <w:vMerge/>
            <w:tcBorders>
              <w:top w:val="single" w:sz="16" w:space="0" w:color="000000"/>
              <w:left w:val="single" w:sz="16" w:space="0" w:color="000000"/>
              <w:bottom w:val="nil"/>
              <w:right w:val="nil"/>
            </w:tcBorders>
            <w:shd w:val="clear" w:color="auto" w:fill="FFFFFF"/>
            <w:vAlign w:val="center"/>
          </w:tcPr>
          <w:p w14:paraId="2EC7DF70" w14:textId="77777777" w:rsidR="009B3462" w:rsidRPr="0059641C" w:rsidRDefault="009B3462" w:rsidP="009B3462">
            <w:pPr>
              <w:autoSpaceDE w:val="0"/>
              <w:autoSpaceDN w:val="0"/>
              <w:adjustRightInd w:val="0"/>
              <w:spacing w:after="0" w:line="240" w:lineRule="auto"/>
              <w:ind w:firstLine="0"/>
              <w:rPr>
                <w:rFonts w:cs="Times New Roman"/>
                <w:szCs w:val="24"/>
              </w:rPr>
            </w:pPr>
          </w:p>
        </w:tc>
        <w:tc>
          <w:tcPr>
            <w:tcW w:w="1055" w:type="dxa"/>
            <w:tcBorders>
              <w:top w:val="nil"/>
              <w:left w:val="nil"/>
              <w:bottom w:val="nil"/>
              <w:right w:val="single" w:sz="16" w:space="0" w:color="000000"/>
            </w:tcBorders>
            <w:shd w:val="clear" w:color="auto" w:fill="FFFFFF"/>
            <w:vAlign w:val="center"/>
          </w:tcPr>
          <w:p w14:paraId="44D38695"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Insincere</w:t>
            </w:r>
          </w:p>
        </w:tc>
        <w:tc>
          <w:tcPr>
            <w:tcW w:w="1468" w:type="dxa"/>
            <w:tcBorders>
              <w:top w:val="nil"/>
              <w:left w:val="single" w:sz="16" w:space="0" w:color="000000"/>
              <w:bottom w:val="nil"/>
            </w:tcBorders>
            <w:shd w:val="clear" w:color="auto" w:fill="FFFFFF"/>
            <w:vAlign w:val="center"/>
          </w:tcPr>
          <w:p w14:paraId="01DED321"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61</w:t>
            </w:r>
          </w:p>
        </w:tc>
        <w:tc>
          <w:tcPr>
            <w:tcW w:w="1468" w:type="dxa"/>
            <w:tcBorders>
              <w:top w:val="nil"/>
              <w:bottom w:val="nil"/>
            </w:tcBorders>
            <w:shd w:val="clear" w:color="auto" w:fill="FFFFFF"/>
            <w:vAlign w:val="center"/>
          </w:tcPr>
          <w:p w14:paraId="5C565A06"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59</w:t>
            </w:r>
          </w:p>
        </w:tc>
        <w:tc>
          <w:tcPr>
            <w:tcW w:w="1009" w:type="dxa"/>
            <w:tcBorders>
              <w:top w:val="nil"/>
              <w:bottom w:val="nil"/>
              <w:right w:val="single" w:sz="16" w:space="0" w:color="000000"/>
            </w:tcBorders>
            <w:shd w:val="clear" w:color="auto" w:fill="FFFFFF"/>
            <w:vAlign w:val="center"/>
          </w:tcPr>
          <w:p w14:paraId="77C88B7E"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120</w:t>
            </w:r>
          </w:p>
        </w:tc>
      </w:tr>
      <w:tr w:rsidR="00BB26C8" w14:paraId="47E7FB44" w14:textId="77777777">
        <w:trPr>
          <w:cantSplit/>
        </w:trPr>
        <w:tc>
          <w:tcPr>
            <w:tcW w:w="3502" w:type="dxa"/>
            <w:gridSpan w:val="2"/>
            <w:tcBorders>
              <w:top w:val="nil"/>
              <w:left w:val="single" w:sz="16" w:space="0" w:color="000000"/>
              <w:bottom w:val="single" w:sz="16" w:space="0" w:color="000000"/>
              <w:right w:val="nil"/>
            </w:tcBorders>
            <w:shd w:val="clear" w:color="auto" w:fill="FFFFFF"/>
            <w:vAlign w:val="center"/>
          </w:tcPr>
          <w:p w14:paraId="0215DF00"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Total</w:t>
            </w:r>
          </w:p>
        </w:tc>
        <w:tc>
          <w:tcPr>
            <w:tcW w:w="1468" w:type="dxa"/>
            <w:tcBorders>
              <w:top w:val="nil"/>
              <w:left w:val="single" w:sz="16" w:space="0" w:color="000000"/>
              <w:bottom w:val="single" w:sz="16" w:space="0" w:color="000000"/>
            </w:tcBorders>
            <w:shd w:val="clear" w:color="auto" w:fill="FFFFFF"/>
            <w:vAlign w:val="center"/>
          </w:tcPr>
          <w:p w14:paraId="1C18BEF2"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121</w:t>
            </w:r>
          </w:p>
        </w:tc>
        <w:tc>
          <w:tcPr>
            <w:tcW w:w="1468" w:type="dxa"/>
            <w:tcBorders>
              <w:top w:val="nil"/>
              <w:bottom w:val="single" w:sz="16" w:space="0" w:color="000000"/>
            </w:tcBorders>
            <w:shd w:val="clear" w:color="auto" w:fill="FFFFFF"/>
            <w:vAlign w:val="center"/>
          </w:tcPr>
          <w:p w14:paraId="7C620961"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118</w:t>
            </w:r>
          </w:p>
        </w:tc>
        <w:tc>
          <w:tcPr>
            <w:tcW w:w="1009" w:type="dxa"/>
            <w:tcBorders>
              <w:top w:val="nil"/>
              <w:bottom w:val="single" w:sz="16" w:space="0" w:color="000000"/>
              <w:right w:val="single" w:sz="16" w:space="0" w:color="000000"/>
            </w:tcBorders>
            <w:shd w:val="clear" w:color="auto" w:fill="FFFFFF"/>
            <w:vAlign w:val="center"/>
          </w:tcPr>
          <w:p w14:paraId="580EB94F"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239</w:t>
            </w:r>
          </w:p>
        </w:tc>
      </w:tr>
    </w:tbl>
    <w:p w14:paraId="299F4B4D" w14:textId="77777777" w:rsidR="009B3462" w:rsidRPr="009B3462" w:rsidRDefault="009B3462" w:rsidP="009B3462">
      <w:pPr>
        <w:autoSpaceDE w:val="0"/>
        <w:autoSpaceDN w:val="0"/>
        <w:adjustRightInd w:val="0"/>
        <w:spacing w:after="0" w:line="400" w:lineRule="atLeast"/>
        <w:ind w:firstLine="0"/>
        <w:rPr>
          <w:rFonts w:cs="Times New Roman"/>
          <w:color w:val="FF0000"/>
          <w:szCs w:val="24"/>
        </w:rPr>
      </w:pPr>
    </w:p>
    <w:p w14:paraId="647CE4AF" w14:textId="77777777" w:rsidR="00754D3F" w:rsidRPr="00754D3F" w:rsidRDefault="00754D3F" w:rsidP="00754D3F">
      <w:pPr>
        <w:autoSpaceDE w:val="0"/>
        <w:autoSpaceDN w:val="0"/>
        <w:adjustRightInd w:val="0"/>
        <w:spacing w:after="0" w:line="240" w:lineRule="auto"/>
        <w:ind w:firstLine="0"/>
        <w:rPr>
          <w:rFonts w:cs="Times New Roman"/>
          <w:color w:val="FF0000"/>
          <w:szCs w:val="24"/>
        </w:rPr>
      </w:pP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09"/>
        <w:gridCol w:w="1468"/>
        <w:gridCol w:w="1468"/>
        <w:gridCol w:w="1468"/>
      </w:tblGrid>
      <w:tr w:rsidR="00BB26C8" w14:paraId="003808FF" w14:textId="77777777">
        <w:trPr>
          <w:cantSplit/>
        </w:trPr>
        <w:tc>
          <w:tcPr>
            <w:tcW w:w="8869" w:type="dxa"/>
            <w:gridSpan w:val="6"/>
            <w:tcBorders>
              <w:top w:val="nil"/>
              <w:left w:val="nil"/>
              <w:bottom w:val="nil"/>
              <w:right w:val="nil"/>
            </w:tcBorders>
            <w:shd w:val="clear" w:color="auto" w:fill="FFFFFF"/>
          </w:tcPr>
          <w:p w14:paraId="265E06CF"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b/>
                <w:bCs/>
                <w:szCs w:val="24"/>
              </w:rPr>
              <w:t>Chi-Square Tests</w:t>
            </w:r>
          </w:p>
        </w:tc>
      </w:tr>
      <w:tr w:rsidR="00BB26C8" w14:paraId="2DB18C08"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00BDD14B" w14:textId="77777777" w:rsidR="00754D3F" w:rsidRPr="0059641C" w:rsidRDefault="00754D3F" w:rsidP="00754D3F">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0D12D5A2"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Value</w:t>
            </w:r>
          </w:p>
        </w:tc>
        <w:tc>
          <w:tcPr>
            <w:tcW w:w="1009" w:type="dxa"/>
            <w:tcBorders>
              <w:top w:val="single" w:sz="16" w:space="0" w:color="000000"/>
              <w:bottom w:val="single" w:sz="16" w:space="0" w:color="000000"/>
            </w:tcBorders>
            <w:shd w:val="clear" w:color="auto" w:fill="FFFFFF"/>
          </w:tcPr>
          <w:p w14:paraId="269A7039"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df</w:t>
            </w:r>
          </w:p>
        </w:tc>
        <w:tc>
          <w:tcPr>
            <w:tcW w:w="1468" w:type="dxa"/>
            <w:tcBorders>
              <w:top w:val="single" w:sz="16" w:space="0" w:color="000000"/>
              <w:bottom w:val="single" w:sz="16" w:space="0" w:color="000000"/>
            </w:tcBorders>
            <w:shd w:val="clear" w:color="auto" w:fill="FFFFFF"/>
          </w:tcPr>
          <w:p w14:paraId="0DCFF4A1"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Asymp. Sig. (2-sided)</w:t>
            </w:r>
          </w:p>
        </w:tc>
        <w:tc>
          <w:tcPr>
            <w:tcW w:w="1468" w:type="dxa"/>
            <w:tcBorders>
              <w:top w:val="single" w:sz="16" w:space="0" w:color="000000"/>
              <w:bottom w:val="single" w:sz="16" w:space="0" w:color="000000"/>
            </w:tcBorders>
            <w:shd w:val="clear" w:color="auto" w:fill="FFFFFF"/>
          </w:tcPr>
          <w:p w14:paraId="7DE8879F"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 xml:space="preserve">Exact Sig. </w:t>
            </w:r>
            <w:r w:rsidRPr="0059641C">
              <w:rPr>
                <w:rFonts w:cs="Times New Roman"/>
                <w:szCs w:val="24"/>
              </w:rPr>
              <w:t>(2-sided)</w:t>
            </w:r>
          </w:p>
        </w:tc>
        <w:tc>
          <w:tcPr>
            <w:tcW w:w="1468" w:type="dxa"/>
            <w:tcBorders>
              <w:top w:val="single" w:sz="16" w:space="0" w:color="000000"/>
              <w:bottom w:val="single" w:sz="16" w:space="0" w:color="000000"/>
              <w:right w:val="single" w:sz="16" w:space="0" w:color="000000"/>
            </w:tcBorders>
            <w:shd w:val="clear" w:color="auto" w:fill="FFFFFF"/>
          </w:tcPr>
          <w:p w14:paraId="5CA7D55F"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Exact Sig. (1-sided)</w:t>
            </w:r>
          </w:p>
        </w:tc>
      </w:tr>
      <w:tr w:rsidR="00BB26C8" w14:paraId="613A438F"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0F55E5AD"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Pearson Chi-Square</w:t>
            </w:r>
          </w:p>
        </w:tc>
        <w:tc>
          <w:tcPr>
            <w:tcW w:w="1009" w:type="dxa"/>
            <w:tcBorders>
              <w:top w:val="single" w:sz="16" w:space="0" w:color="000000"/>
              <w:left w:val="single" w:sz="16" w:space="0" w:color="000000"/>
              <w:bottom w:val="nil"/>
            </w:tcBorders>
            <w:shd w:val="clear" w:color="auto" w:fill="FFFFFF"/>
            <w:vAlign w:val="center"/>
          </w:tcPr>
          <w:p w14:paraId="6D58DE5C"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r w:rsidRPr="0059641C">
              <w:rPr>
                <w:rFonts w:cs="Times New Roman"/>
                <w:szCs w:val="24"/>
                <w:vertAlign w:val="superscript"/>
              </w:rPr>
              <w:t>a</w:t>
            </w:r>
          </w:p>
        </w:tc>
        <w:tc>
          <w:tcPr>
            <w:tcW w:w="1009" w:type="dxa"/>
            <w:tcBorders>
              <w:top w:val="single" w:sz="16" w:space="0" w:color="000000"/>
              <w:bottom w:val="nil"/>
            </w:tcBorders>
            <w:shd w:val="clear" w:color="auto" w:fill="FFFFFF"/>
            <w:vAlign w:val="center"/>
          </w:tcPr>
          <w:p w14:paraId="05575853"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single" w:sz="16" w:space="0" w:color="000000"/>
              <w:bottom w:val="nil"/>
            </w:tcBorders>
            <w:shd w:val="clear" w:color="auto" w:fill="FFFFFF"/>
            <w:vAlign w:val="center"/>
          </w:tcPr>
          <w:p w14:paraId="02E42705"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c>
          <w:tcPr>
            <w:tcW w:w="1468" w:type="dxa"/>
            <w:tcBorders>
              <w:top w:val="single" w:sz="16" w:space="0" w:color="000000"/>
              <w:bottom w:val="nil"/>
            </w:tcBorders>
            <w:shd w:val="clear" w:color="auto" w:fill="FFFFFF"/>
          </w:tcPr>
          <w:p w14:paraId="05B9AD82"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single" w:sz="16" w:space="0" w:color="000000"/>
              <w:bottom w:val="nil"/>
              <w:right w:val="single" w:sz="16" w:space="0" w:color="000000"/>
            </w:tcBorders>
            <w:shd w:val="clear" w:color="auto" w:fill="FFFFFF"/>
          </w:tcPr>
          <w:p w14:paraId="3F41FAAB"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75EBD4B1"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133EA084"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Continuity Correction</w:t>
            </w:r>
            <w:r w:rsidRPr="0059641C">
              <w:rPr>
                <w:rFonts w:cs="Times New Roman"/>
                <w:szCs w:val="24"/>
                <w:vertAlign w:val="superscript"/>
              </w:rPr>
              <w:t>b</w:t>
            </w:r>
          </w:p>
        </w:tc>
        <w:tc>
          <w:tcPr>
            <w:tcW w:w="1009" w:type="dxa"/>
            <w:tcBorders>
              <w:top w:val="nil"/>
              <w:left w:val="single" w:sz="16" w:space="0" w:color="000000"/>
              <w:bottom w:val="nil"/>
            </w:tcBorders>
            <w:shd w:val="clear" w:color="auto" w:fill="FFFFFF"/>
            <w:vAlign w:val="center"/>
          </w:tcPr>
          <w:p w14:paraId="64A09A14"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.000</w:t>
            </w:r>
          </w:p>
        </w:tc>
        <w:tc>
          <w:tcPr>
            <w:tcW w:w="1009" w:type="dxa"/>
            <w:tcBorders>
              <w:top w:val="nil"/>
              <w:bottom w:val="nil"/>
            </w:tcBorders>
            <w:shd w:val="clear" w:color="auto" w:fill="FFFFFF"/>
            <w:vAlign w:val="center"/>
          </w:tcPr>
          <w:p w14:paraId="0043DEF7"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nil"/>
              <w:bottom w:val="nil"/>
            </w:tcBorders>
            <w:shd w:val="clear" w:color="auto" w:fill="FFFFFF"/>
            <w:vAlign w:val="center"/>
          </w:tcPr>
          <w:p w14:paraId="46CD5A36"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1.000</w:t>
            </w:r>
          </w:p>
        </w:tc>
        <w:tc>
          <w:tcPr>
            <w:tcW w:w="1468" w:type="dxa"/>
            <w:tcBorders>
              <w:top w:val="nil"/>
              <w:bottom w:val="nil"/>
            </w:tcBorders>
            <w:shd w:val="clear" w:color="auto" w:fill="FFFFFF"/>
          </w:tcPr>
          <w:p w14:paraId="4F0A911A"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636D5F3F"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057D5FCB"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734B7E36"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Likelihood Ratio</w:t>
            </w:r>
          </w:p>
        </w:tc>
        <w:tc>
          <w:tcPr>
            <w:tcW w:w="1009" w:type="dxa"/>
            <w:tcBorders>
              <w:top w:val="nil"/>
              <w:left w:val="single" w:sz="16" w:space="0" w:color="000000"/>
              <w:bottom w:val="nil"/>
            </w:tcBorders>
            <w:shd w:val="clear" w:color="auto" w:fill="FFFFFF"/>
            <w:vAlign w:val="center"/>
          </w:tcPr>
          <w:p w14:paraId="3235DDD2"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009" w:type="dxa"/>
            <w:tcBorders>
              <w:top w:val="nil"/>
              <w:bottom w:val="nil"/>
            </w:tcBorders>
            <w:shd w:val="clear" w:color="auto" w:fill="FFFFFF"/>
            <w:vAlign w:val="center"/>
          </w:tcPr>
          <w:p w14:paraId="578B9309"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nil"/>
              <w:bottom w:val="nil"/>
            </w:tcBorders>
            <w:shd w:val="clear" w:color="auto" w:fill="FFFFFF"/>
            <w:vAlign w:val="center"/>
          </w:tcPr>
          <w:p w14:paraId="2094A0A1"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c>
          <w:tcPr>
            <w:tcW w:w="1468" w:type="dxa"/>
            <w:tcBorders>
              <w:top w:val="nil"/>
              <w:bottom w:val="nil"/>
            </w:tcBorders>
            <w:shd w:val="clear" w:color="auto" w:fill="FFFFFF"/>
          </w:tcPr>
          <w:p w14:paraId="00E30A99"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211A3559"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5D7A6123"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35D0A02A"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Fisher's Exact Test</w:t>
            </w:r>
          </w:p>
        </w:tc>
        <w:tc>
          <w:tcPr>
            <w:tcW w:w="1009" w:type="dxa"/>
            <w:tcBorders>
              <w:top w:val="nil"/>
              <w:left w:val="single" w:sz="16" w:space="0" w:color="000000"/>
              <w:bottom w:val="nil"/>
            </w:tcBorders>
            <w:shd w:val="clear" w:color="auto" w:fill="FFFFFF"/>
          </w:tcPr>
          <w:p w14:paraId="1F9D29F0"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009" w:type="dxa"/>
            <w:tcBorders>
              <w:top w:val="nil"/>
              <w:bottom w:val="nil"/>
            </w:tcBorders>
            <w:shd w:val="clear" w:color="auto" w:fill="FFFFFF"/>
          </w:tcPr>
          <w:p w14:paraId="6B5EA0AB"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tcBorders>
            <w:shd w:val="clear" w:color="auto" w:fill="FFFFFF"/>
          </w:tcPr>
          <w:p w14:paraId="2846C113"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tcBorders>
            <w:shd w:val="clear" w:color="auto" w:fill="FFFFFF"/>
            <w:vAlign w:val="center"/>
          </w:tcPr>
          <w:p w14:paraId="3D69C09B"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1.000</w:t>
            </w:r>
          </w:p>
        </w:tc>
        <w:tc>
          <w:tcPr>
            <w:tcW w:w="1468" w:type="dxa"/>
            <w:tcBorders>
              <w:top w:val="nil"/>
              <w:bottom w:val="nil"/>
              <w:right w:val="single" w:sz="16" w:space="0" w:color="000000"/>
            </w:tcBorders>
            <w:shd w:val="clear" w:color="auto" w:fill="FFFFFF"/>
            <w:vAlign w:val="center"/>
          </w:tcPr>
          <w:p w14:paraId="1D0ED7D2"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.526</w:t>
            </w:r>
          </w:p>
        </w:tc>
      </w:tr>
      <w:tr w:rsidR="00BB26C8" w14:paraId="3C5C3C6B"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3AED715A"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Linear-by-Linear Association</w:t>
            </w:r>
          </w:p>
        </w:tc>
        <w:tc>
          <w:tcPr>
            <w:tcW w:w="1009" w:type="dxa"/>
            <w:tcBorders>
              <w:top w:val="nil"/>
              <w:left w:val="single" w:sz="16" w:space="0" w:color="000000"/>
              <w:bottom w:val="nil"/>
            </w:tcBorders>
            <w:shd w:val="clear" w:color="auto" w:fill="FFFFFF"/>
            <w:vAlign w:val="center"/>
          </w:tcPr>
          <w:p w14:paraId="42226A47"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009" w:type="dxa"/>
            <w:tcBorders>
              <w:top w:val="nil"/>
              <w:bottom w:val="nil"/>
            </w:tcBorders>
            <w:shd w:val="clear" w:color="auto" w:fill="FFFFFF"/>
            <w:vAlign w:val="center"/>
          </w:tcPr>
          <w:p w14:paraId="3D5404CD"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nil"/>
              <w:bottom w:val="nil"/>
            </w:tcBorders>
            <w:shd w:val="clear" w:color="auto" w:fill="FFFFFF"/>
            <w:vAlign w:val="center"/>
          </w:tcPr>
          <w:p w14:paraId="5B491299"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c>
          <w:tcPr>
            <w:tcW w:w="1468" w:type="dxa"/>
            <w:tcBorders>
              <w:top w:val="nil"/>
              <w:bottom w:val="nil"/>
            </w:tcBorders>
            <w:shd w:val="clear" w:color="auto" w:fill="FFFFFF"/>
          </w:tcPr>
          <w:p w14:paraId="1D5B6787"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569F67C1"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2E4626EF"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39869E87"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7C7C69B8"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239</w:t>
            </w:r>
          </w:p>
        </w:tc>
        <w:tc>
          <w:tcPr>
            <w:tcW w:w="1009" w:type="dxa"/>
            <w:tcBorders>
              <w:top w:val="nil"/>
              <w:bottom w:val="single" w:sz="16" w:space="0" w:color="000000"/>
            </w:tcBorders>
            <w:shd w:val="clear" w:color="auto" w:fill="FFFFFF"/>
          </w:tcPr>
          <w:p w14:paraId="4BF0BF63"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tcBorders>
            <w:shd w:val="clear" w:color="auto" w:fill="FFFFFF"/>
          </w:tcPr>
          <w:p w14:paraId="6DEB296E"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tcBorders>
            <w:shd w:val="clear" w:color="auto" w:fill="FFFFFF"/>
          </w:tcPr>
          <w:p w14:paraId="71A15373"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550B5198"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2EB8FD5A" w14:textId="77777777">
        <w:trPr>
          <w:cantSplit/>
        </w:trPr>
        <w:tc>
          <w:tcPr>
            <w:tcW w:w="8869" w:type="dxa"/>
            <w:gridSpan w:val="6"/>
            <w:tcBorders>
              <w:top w:val="nil"/>
              <w:left w:val="nil"/>
              <w:bottom w:val="nil"/>
              <w:right w:val="nil"/>
            </w:tcBorders>
            <w:shd w:val="clear" w:color="auto" w:fill="FFFFFF"/>
          </w:tcPr>
          <w:p w14:paraId="54507C2F"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 xml:space="preserve">a. 0 cells </w:t>
            </w:r>
            <w:r w:rsidRPr="0059641C">
              <w:rPr>
                <w:rFonts w:cs="Times New Roman"/>
                <w:szCs w:val="24"/>
              </w:rPr>
              <w:t>(0.0%) have expected count less than 5. The minimum expected count is 58.75.</w:t>
            </w:r>
          </w:p>
        </w:tc>
      </w:tr>
      <w:tr w:rsidR="00BB26C8" w14:paraId="61252073" w14:textId="77777777">
        <w:trPr>
          <w:cantSplit/>
        </w:trPr>
        <w:tc>
          <w:tcPr>
            <w:tcW w:w="8869" w:type="dxa"/>
            <w:gridSpan w:val="6"/>
            <w:tcBorders>
              <w:top w:val="nil"/>
              <w:left w:val="nil"/>
              <w:bottom w:val="nil"/>
              <w:right w:val="nil"/>
            </w:tcBorders>
            <w:shd w:val="clear" w:color="auto" w:fill="FFFFFF"/>
          </w:tcPr>
          <w:p w14:paraId="09DC3D37"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b. Computed only for a 2x2 table</w:t>
            </w:r>
          </w:p>
        </w:tc>
      </w:tr>
    </w:tbl>
    <w:p w14:paraId="685AC1D4" w14:textId="77777777" w:rsidR="00754D3F" w:rsidRPr="00754D3F" w:rsidRDefault="00754D3F" w:rsidP="00754D3F">
      <w:pPr>
        <w:autoSpaceDE w:val="0"/>
        <w:autoSpaceDN w:val="0"/>
        <w:adjustRightInd w:val="0"/>
        <w:spacing w:after="0" w:line="400" w:lineRule="atLeast"/>
        <w:ind w:firstLine="0"/>
        <w:rPr>
          <w:rFonts w:cs="Times New Roman"/>
          <w:color w:val="FF0000"/>
          <w:szCs w:val="24"/>
        </w:rPr>
      </w:pPr>
    </w:p>
    <w:p w14:paraId="2E92DF83" w14:textId="77777777" w:rsidR="00754D3F" w:rsidRPr="00754D3F" w:rsidRDefault="00754D3F" w:rsidP="00754D3F">
      <w:pPr>
        <w:autoSpaceDE w:val="0"/>
        <w:autoSpaceDN w:val="0"/>
        <w:adjustRightInd w:val="0"/>
        <w:spacing w:after="0" w:line="240" w:lineRule="auto"/>
        <w:ind w:firstLine="0"/>
        <w:rPr>
          <w:rFonts w:cs="Times New Roman"/>
          <w:color w:val="FF0000"/>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0"/>
        <w:gridCol w:w="1208"/>
        <w:gridCol w:w="1009"/>
        <w:gridCol w:w="1254"/>
      </w:tblGrid>
      <w:tr w:rsidR="00BB26C8" w14:paraId="27B5E3EE" w14:textId="77777777">
        <w:trPr>
          <w:cantSplit/>
        </w:trPr>
        <w:tc>
          <w:tcPr>
            <w:tcW w:w="5459" w:type="dxa"/>
            <w:gridSpan w:val="4"/>
            <w:tcBorders>
              <w:top w:val="nil"/>
              <w:left w:val="nil"/>
              <w:bottom w:val="nil"/>
              <w:right w:val="nil"/>
            </w:tcBorders>
            <w:shd w:val="clear" w:color="auto" w:fill="FFFFFF"/>
          </w:tcPr>
          <w:p w14:paraId="539574FD"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b/>
                <w:bCs/>
                <w:szCs w:val="24"/>
              </w:rPr>
              <w:t>Symmetric Measures</w:t>
            </w:r>
          </w:p>
        </w:tc>
      </w:tr>
      <w:tr w:rsidR="00BB26C8" w14:paraId="4209DAB4" w14:textId="77777777">
        <w:trPr>
          <w:cantSplit/>
        </w:trPr>
        <w:tc>
          <w:tcPr>
            <w:tcW w:w="3196" w:type="dxa"/>
            <w:gridSpan w:val="2"/>
            <w:tcBorders>
              <w:top w:val="single" w:sz="16" w:space="0" w:color="000000"/>
              <w:left w:val="single" w:sz="16" w:space="0" w:color="000000"/>
              <w:bottom w:val="single" w:sz="16" w:space="0" w:color="000000"/>
              <w:right w:val="nil"/>
            </w:tcBorders>
            <w:shd w:val="clear" w:color="auto" w:fill="FFFFFF"/>
          </w:tcPr>
          <w:p w14:paraId="07F5E905" w14:textId="77777777" w:rsidR="00754D3F" w:rsidRPr="0059641C" w:rsidRDefault="00754D3F" w:rsidP="00754D3F">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7FF92A32"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Value</w:t>
            </w:r>
          </w:p>
        </w:tc>
        <w:tc>
          <w:tcPr>
            <w:tcW w:w="1254" w:type="dxa"/>
            <w:tcBorders>
              <w:top w:val="single" w:sz="16" w:space="0" w:color="000000"/>
              <w:bottom w:val="single" w:sz="16" w:space="0" w:color="000000"/>
              <w:right w:val="single" w:sz="16" w:space="0" w:color="000000"/>
            </w:tcBorders>
            <w:shd w:val="clear" w:color="auto" w:fill="FFFFFF"/>
          </w:tcPr>
          <w:p w14:paraId="14D4C803"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Approx. Sig.</w:t>
            </w:r>
          </w:p>
        </w:tc>
      </w:tr>
      <w:tr w:rsidR="00BB26C8" w14:paraId="3C670429" w14:textId="77777777">
        <w:trPr>
          <w:cantSplit/>
        </w:trPr>
        <w:tc>
          <w:tcPr>
            <w:tcW w:w="1988" w:type="dxa"/>
            <w:vMerge w:val="restart"/>
            <w:tcBorders>
              <w:top w:val="single" w:sz="16" w:space="0" w:color="000000"/>
              <w:left w:val="single" w:sz="16" w:space="0" w:color="000000"/>
              <w:bottom w:val="nil"/>
              <w:right w:val="nil"/>
            </w:tcBorders>
            <w:shd w:val="clear" w:color="auto" w:fill="FFFFFF"/>
            <w:vAlign w:val="center"/>
          </w:tcPr>
          <w:p w14:paraId="0F180D66"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Nominal by Nominal</w:t>
            </w:r>
          </w:p>
        </w:tc>
        <w:tc>
          <w:tcPr>
            <w:tcW w:w="1208" w:type="dxa"/>
            <w:tcBorders>
              <w:top w:val="single" w:sz="16" w:space="0" w:color="000000"/>
              <w:left w:val="nil"/>
              <w:bottom w:val="nil"/>
              <w:right w:val="single" w:sz="16" w:space="0" w:color="000000"/>
            </w:tcBorders>
            <w:shd w:val="clear" w:color="auto" w:fill="FFFFFF"/>
            <w:vAlign w:val="center"/>
          </w:tcPr>
          <w:p w14:paraId="28C6CC03"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Phi</w:t>
            </w:r>
          </w:p>
        </w:tc>
        <w:tc>
          <w:tcPr>
            <w:tcW w:w="1009" w:type="dxa"/>
            <w:tcBorders>
              <w:top w:val="single" w:sz="16" w:space="0" w:color="000000"/>
              <w:left w:val="single" w:sz="16" w:space="0" w:color="000000"/>
              <w:bottom w:val="nil"/>
            </w:tcBorders>
            <w:shd w:val="clear" w:color="auto" w:fill="FFFFFF"/>
            <w:vAlign w:val="center"/>
          </w:tcPr>
          <w:p w14:paraId="6D8D4D47"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254" w:type="dxa"/>
            <w:tcBorders>
              <w:top w:val="single" w:sz="16" w:space="0" w:color="000000"/>
              <w:bottom w:val="nil"/>
              <w:right w:val="single" w:sz="16" w:space="0" w:color="000000"/>
            </w:tcBorders>
            <w:shd w:val="clear" w:color="auto" w:fill="FFFFFF"/>
            <w:vAlign w:val="center"/>
          </w:tcPr>
          <w:p w14:paraId="60DA93DA"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r>
      <w:tr w:rsidR="00BB26C8" w14:paraId="25B93D36" w14:textId="77777777">
        <w:trPr>
          <w:cantSplit/>
        </w:trPr>
        <w:tc>
          <w:tcPr>
            <w:tcW w:w="1988" w:type="dxa"/>
            <w:vMerge/>
            <w:tcBorders>
              <w:top w:val="single" w:sz="16" w:space="0" w:color="000000"/>
              <w:left w:val="single" w:sz="16" w:space="0" w:color="000000"/>
              <w:bottom w:val="nil"/>
              <w:right w:val="nil"/>
            </w:tcBorders>
            <w:shd w:val="clear" w:color="auto" w:fill="FFFFFF"/>
            <w:vAlign w:val="center"/>
          </w:tcPr>
          <w:p w14:paraId="57177D4C"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208" w:type="dxa"/>
            <w:tcBorders>
              <w:top w:val="nil"/>
              <w:left w:val="nil"/>
              <w:bottom w:val="nil"/>
              <w:right w:val="single" w:sz="16" w:space="0" w:color="000000"/>
            </w:tcBorders>
            <w:shd w:val="clear" w:color="auto" w:fill="FFFFFF"/>
            <w:vAlign w:val="center"/>
          </w:tcPr>
          <w:p w14:paraId="3B2EB5BC"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Cramer's V</w:t>
            </w:r>
          </w:p>
        </w:tc>
        <w:tc>
          <w:tcPr>
            <w:tcW w:w="1009" w:type="dxa"/>
            <w:tcBorders>
              <w:top w:val="nil"/>
              <w:left w:val="single" w:sz="16" w:space="0" w:color="000000"/>
              <w:bottom w:val="nil"/>
            </w:tcBorders>
            <w:shd w:val="clear" w:color="auto" w:fill="FFFFFF"/>
            <w:vAlign w:val="center"/>
          </w:tcPr>
          <w:p w14:paraId="09FEC112"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254" w:type="dxa"/>
            <w:tcBorders>
              <w:top w:val="nil"/>
              <w:bottom w:val="nil"/>
              <w:right w:val="single" w:sz="16" w:space="0" w:color="000000"/>
            </w:tcBorders>
            <w:shd w:val="clear" w:color="auto" w:fill="FFFFFF"/>
            <w:vAlign w:val="center"/>
          </w:tcPr>
          <w:p w14:paraId="0D4185DE"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r>
      <w:tr w:rsidR="00BB26C8" w14:paraId="0F1F1E3B" w14:textId="77777777">
        <w:trPr>
          <w:cantSplit/>
        </w:trPr>
        <w:tc>
          <w:tcPr>
            <w:tcW w:w="3196" w:type="dxa"/>
            <w:gridSpan w:val="2"/>
            <w:tcBorders>
              <w:top w:val="nil"/>
              <w:left w:val="single" w:sz="16" w:space="0" w:color="000000"/>
              <w:bottom w:val="single" w:sz="16" w:space="0" w:color="000000"/>
              <w:right w:val="nil"/>
            </w:tcBorders>
            <w:shd w:val="clear" w:color="auto" w:fill="FFFFFF"/>
            <w:vAlign w:val="center"/>
          </w:tcPr>
          <w:p w14:paraId="4E6E16DC"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706FD261"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239</w:t>
            </w:r>
          </w:p>
        </w:tc>
        <w:tc>
          <w:tcPr>
            <w:tcW w:w="1254" w:type="dxa"/>
            <w:tcBorders>
              <w:top w:val="nil"/>
              <w:bottom w:val="single" w:sz="16" w:space="0" w:color="000000"/>
              <w:right w:val="single" w:sz="16" w:space="0" w:color="000000"/>
            </w:tcBorders>
            <w:shd w:val="clear" w:color="auto" w:fill="FFFFFF"/>
          </w:tcPr>
          <w:p w14:paraId="0CE6D8FD"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60583DB3" w14:textId="77777777">
        <w:trPr>
          <w:cantSplit/>
        </w:trPr>
        <w:tc>
          <w:tcPr>
            <w:tcW w:w="5459" w:type="dxa"/>
            <w:gridSpan w:val="4"/>
            <w:tcBorders>
              <w:top w:val="nil"/>
              <w:left w:val="nil"/>
              <w:bottom w:val="nil"/>
              <w:right w:val="nil"/>
            </w:tcBorders>
            <w:shd w:val="clear" w:color="auto" w:fill="FFFFFF"/>
          </w:tcPr>
          <w:p w14:paraId="37D77961"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 xml:space="preserve">a. Not assuming the </w:t>
            </w:r>
            <w:r w:rsidRPr="0059641C">
              <w:rPr>
                <w:rFonts w:cs="Times New Roman"/>
                <w:szCs w:val="24"/>
              </w:rPr>
              <w:t>null hypothesis.</w:t>
            </w:r>
          </w:p>
        </w:tc>
      </w:tr>
      <w:tr w:rsidR="00BB26C8" w14:paraId="2E52DF11" w14:textId="77777777">
        <w:trPr>
          <w:cantSplit/>
        </w:trPr>
        <w:tc>
          <w:tcPr>
            <w:tcW w:w="5459" w:type="dxa"/>
            <w:gridSpan w:val="4"/>
            <w:tcBorders>
              <w:top w:val="nil"/>
              <w:left w:val="nil"/>
              <w:bottom w:val="nil"/>
              <w:right w:val="nil"/>
            </w:tcBorders>
            <w:shd w:val="clear" w:color="auto" w:fill="FFFFFF"/>
          </w:tcPr>
          <w:p w14:paraId="3443F676"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b. Using the asymptotic standard error assuming the null hypothesis.</w:t>
            </w:r>
          </w:p>
        </w:tc>
      </w:tr>
    </w:tbl>
    <w:p w14:paraId="2DE80016" w14:textId="5F3D4492" w:rsidR="00984922" w:rsidRPr="001B0BD1" w:rsidRDefault="00984922" w:rsidP="001134E8">
      <w:pPr>
        <w:spacing w:after="0" w:line="276" w:lineRule="auto"/>
        <w:ind w:firstLine="0"/>
        <w:contextualSpacing/>
        <w:rPr>
          <w:rFonts w:cs="Times New Roman"/>
          <w:i/>
          <w:color w:val="FF0000"/>
          <w:szCs w:val="24"/>
        </w:rPr>
      </w:pPr>
    </w:p>
    <w:p w14:paraId="74E548F8" w14:textId="1B2D555F" w:rsidR="00984922" w:rsidRPr="001B0BD1" w:rsidRDefault="00984922" w:rsidP="001134E8">
      <w:pPr>
        <w:autoSpaceDE w:val="0"/>
        <w:autoSpaceDN w:val="0"/>
        <w:adjustRightInd w:val="0"/>
        <w:spacing w:after="0" w:line="276" w:lineRule="auto"/>
        <w:ind w:firstLine="0"/>
        <w:contextualSpacing/>
        <w:rPr>
          <w:rFonts w:cs="Times New Roman"/>
          <w:color w:val="FF0000"/>
          <w:szCs w:val="24"/>
        </w:rPr>
      </w:pPr>
    </w:p>
    <w:p w14:paraId="3530D9FB" w14:textId="77777777" w:rsidR="00984922" w:rsidRPr="001B0BD1" w:rsidRDefault="00984922" w:rsidP="001134E8">
      <w:pPr>
        <w:autoSpaceDE w:val="0"/>
        <w:autoSpaceDN w:val="0"/>
        <w:adjustRightInd w:val="0"/>
        <w:spacing w:after="0" w:line="276" w:lineRule="auto"/>
        <w:ind w:firstLine="0"/>
        <w:contextualSpacing/>
        <w:rPr>
          <w:rFonts w:cs="Times New Roman"/>
          <w:color w:val="FF0000"/>
          <w:szCs w:val="24"/>
        </w:rPr>
      </w:pPr>
    </w:p>
    <w:p w14:paraId="03856365" w14:textId="45735DA0" w:rsidR="00A87BCB" w:rsidRPr="00E67781" w:rsidRDefault="00AE545F" w:rsidP="00E67781">
      <w:pPr>
        <w:keepNext/>
        <w:rPr>
          <w:rFonts w:cs="Times New Roman"/>
          <w:szCs w:val="24"/>
        </w:rPr>
      </w:pPr>
      <w:r w:rsidRPr="00E67781">
        <w:rPr>
          <w:rFonts w:cs="Times New Roman"/>
          <w:szCs w:val="24"/>
        </w:rPr>
        <w:t>The final test was to predict that participants who</w:t>
      </w:r>
      <w:r w:rsidR="00E44064" w:rsidRPr="00E67781">
        <w:rPr>
          <w:rFonts w:cs="Times New Roman"/>
          <w:szCs w:val="24"/>
        </w:rPr>
        <w:t xml:space="preserve"> find </w:t>
      </w:r>
      <w:bookmarkStart w:id="3" w:name="_Hlk56793429"/>
      <w:r w:rsidR="00E44064" w:rsidRPr="00E67781">
        <w:rPr>
          <w:rFonts w:cs="Times New Roman"/>
          <w:szCs w:val="24"/>
        </w:rPr>
        <w:t xml:space="preserve">Charlie’s apology most acceptable in the </w:t>
      </w:r>
      <w:r w:rsidR="00E44064" w:rsidRPr="00E67781">
        <w:rPr>
          <w:rFonts w:cs="Times New Roman"/>
          <w:b/>
          <w:i/>
          <w:szCs w:val="24"/>
          <w:u w:val="single"/>
        </w:rPr>
        <w:t>sincere</w:t>
      </w:r>
      <w:r w:rsidR="00E44064" w:rsidRPr="00E67781">
        <w:rPr>
          <w:rFonts w:cs="Times New Roman"/>
          <w:i/>
          <w:szCs w:val="24"/>
          <w:u w:val="single"/>
        </w:rPr>
        <w:t> </w:t>
      </w:r>
      <w:r w:rsidR="00E44064" w:rsidRPr="00E67781">
        <w:rPr>
          <w:rFonts w:cs="Times New Roman"/>
          <w:b/>
          <w:i/>
          <w:szCs w:val="24"/>
          <w:u w:val="single"/>
        </w:rPr>
        <w:t>and</w:t>
      </w:r>
      <w:r w:rsidR="00E44064" w:rsidRPr="00E67781">
        <w:rPr>
          <w:rFonts w:cs="Times New Roman"/>
          <w:i/>
          <w:szCs w:val="24"/>
          <w:u w:val="single"/>
        </w:rPr>
        <w:t> </w:t>
      </w:r>
      <w:r w:rsidR="00E44064" w:rsidRPr="00E67781">
        <w:rPr>
          <w:rFonts w:cs="Times New Roman"/>
          <w:b/>
          <w:i/>
          <w:szCs w:val="24"/>
          <w:u w:val="single"/>
        </w:rPr>
        <w:t>female </w:t>
      </w:r>
      <w:r w:rsidR="00E44064" w:rsidRPr="00E67781">
        <w:rPr>
          <w:rFonts w:cs="Times New Roman"/>
          <w:szCs w:val="24"/>
        </w:rPr>
        <w:t>condition and least acceptable in the </w:t>
      </w:r>
      <w:r w:rsidR="00E44064" w:rsidRPr="00E67781">
        <w:rPr>
          <w:rFonts w:cs="Times New Roman"/>
          <w:b/>
          <w:i/>
          <w:szCs w:val="24"/>
          <w:u w:val="single"/>
        </w:rPr>
        <w:t>insincere and male </w:t>
      </w:r>
      <w:r w:rsidR="00E44064" w:rsidRPr="00E67781">
        <w:rPr>
          <w:rFonts w:cs="Times New Roman"/>
          <w:szCs w:val="24"/>
        </w:rPr>
        <w:t>condition, with participants in the </w:t>
      </w:r>
      <w:r w:rsidR="00E44064" w:rsidRPr="00E67781">
        <w:rPr>
          <w:rFonts w:cs="Times New Roman"/>
          <w:b/>
          <w:i/>
          <w:szCs w:val="24"/>
          <w:u w:val="single"/>
        </w:rPr>
        <w:t>sincere and male</w:t>
      </w:r>
      <w:r w:rsidR="00E44064" w:rsidRPr="00E67781">
        <w:rPr>
          <w:rFonts w:cs="Times New Roman"/>
          <w:szCs w:val="24"/>
        </w:rPr>
        <w:t> condition and participants in the </w:t>
      </w:r>
      <w:r w:rsidR="00E44064" w:rsidRPr="00E67781">
        <w:rPr>
          <w:rFonts w:cs="Times New Roman"/>
          <w:b/>
          <w:i/>
          <w:szCs w:val="24"/>
          <w:u w:val="single"/>
        </w:rPr>
        <w:t>insincere and female </w:t>
      </w:r>
      <w:r w:rsidR="00E44064" w:rsidRPr="00E67781">
        <w:rPr>
          <w:rFonts w:cs="Times New Roman"/>
          <w:szCs w:val="24"/>
        </w:rPr>
        <w:t>conditions falling between those extremes.</w:t>
      </w:r>
      <w:bookmarkEnd w:id="3"/>
      <w:r w:rsidRPr="00E67781">
        <w:rPr>
          <w:rFonts w:cs="Times New Roman"/>
          <w:szCs w:val="24"/>
        </w:rPr>
        <w:t xml:space="preserve"> A </w:t>
      </w:r>
      <w:r w:rsidR="00A639C5" w:rsidRPr="00E67781">
        <w:rPr>
          <w:rFonts w:cs="Times New Roman"/>
          <w:szCs w:val="24"/>
        </w:rPr>
        <w:t xml:space="preserve">2 X 2 factorial ANOVA </w:t>
      </w:r>
      <w:r w:rsidRPr="00E67781">
        <w:rPr>
          <w:rFonts w:cs="Times New Roman"/>
          <w:szCs w:val="24"/>
        </w:rPr>
        <w:t xml:space="preserve">was performed </w:t>
      </w:r>
      <w:r w:rsidR="008D59CB" w:rsidRPr="00E67781">
        <w:rPr>
          <w:rFonts w:cs="Times New Roman"/>
          <w:szCs w:val="24"/>
        </w:rPr>
        <w:t xml:space="preserve">with </w:t>
      </w:r>
      <w:r w:rsidR="00E44064" w:rsidRPr="00E67781">
        <w:rPr>
          <w:rFonts w:cs="Times New Roman"/>
          <w:szCs w:val="24"/>
        </w:rPr>
        <w:t>Charlie’s apology</w:t>
      </w:r>
      <w:r w:rsidRPr="00E67781">
        <w:rPr>
          <w:rFonts w:cs="Times New Roman"/>
          <w:szCs w:val="24"/>
        </w:rPr>
        <w:t xml:space="preserve"> and sincere/insincere conditions</w:t>
      </w:r>
      <w:r w:rsidR="00E44064" w:rsidRPr="00E67781">
        <w:rPr>
          <w:rFonts w:cs="Times New Roman"/>
          <w:szCs w:val="24"/>
        </w:rPr>
        <w:t xml:space="preserve"> acceptance </w:t>
      </w:r>
      <w:r w:rsidRPr="00E67781">
        <w:rPr>
          <w:rFonts w:cs="Times New Roman"/>
          <w:szCs w:val="24"/>
        </w:rPr>
        <w:t>as the</w:t>
      </w:r>
      <w:r w:rsidR="00A639C5" w:rsidRPr="00E67781">
        <w:rPr>
          <w:rFonts w:cs="Times New Roman"/>
          <w:szCs w:val="24"/>
        </w:rPr>
        <w:t xml:space="preserve"> dependent variable</w:t>
      </w:r>
      <w:r w:rsidRPr="00E67781">
        <w:rPr>
          <w:rFonts w:cs="Times New Roman"/>
          <w:szCs w:val="24"/>
        </w:rPr>
        <w:t xml:space="preserve"> </w:t>
      </w:r>
      <w:r w:rsidR="008D59CB" w:rsidRPr="00E67781">
        <w:rPr>
          <w:rFonts w:cs="Times New Roman"/>
          <w:szCs w:val="24"/>
        </w:rPr>
        <w:t xml:space="preserve">and </w:t>
      </w:r>
      <w:r w:rsidR="00E44064" w:rsidRPr="00E67781">
        <w:rPr>
          <w:rFonts w:cs="Times New Roman"/>
          <w:szCs w:val="24"/>
        </w:rPr>
        <w:t xml:space="preserve">Charlie’s gender </w:t>
      </w:r>
      <w:r w:rsidR="00A639C5" w:rsidRPr="00E67781">
        <w:rPr>
          <w:rFonts w:cs="Times New Roman"/>
          <w:szCs w:val="24"/>
        </w:rPr>
        <w:t xml:space="preserve">as our </w:t>
      </w:r>
      <w:r w:rsidR="008D59CB" w:rsidRPr="00E67781">
        <w:rPr>
          <w:rFonts w:cs="Times New Roman"/>
          <w:szCs w:val="24"/>
        </w:rPr>
        <w:t>in</w:t>
      </w:r>
      <w:r w:rsidR="00A639C5" w:rsidRPr="00E67781">
        <w:rPr>
          <w:rFonts w:cs="Times New Roman"/>
          <w:szCs w:val="24"/>
        </w:rPr>
        <w:t>dependent variable</w:t>
      </w:r>
      <w:r w:rsidR="008D59CB" w:rsidRPr="00E67781">
        <w:rPr>
          <w:rFonts w:cs="Times New Roman"/>
          <w:szCs w:val="24"/>
        </w:rPr>
        <w:t>s</w:t>
      </w:r>
      <w:r w:rsidR="00E44064" w:rsidRPr="00E67781">
        <w:rPr>
          <w:rFonts w:cs="Times New Roman"/>
          <w:szCs w:val="24"/>
        </w:rPr>
        <w:t>.</w:t>
      </w:r>
      <w:r w:rsidRPr="00E67781">
        <w:rPr>
          <w:rFonts w:cs="Times New Roman"/>
          <w:szCs w:val="24"/>
        </w:rPr>
        <w:t xml:space="preserve"> </w:t>
      </w:r>
      <w:r w:rsidR="00A639C5" w:rsidRPr="00E67781">
        <w:rPr>
          <w:rFonts w:cs="Times New Roman"/>
          <w:szCs w:val="24"/>
        </w:rPr>
        <w:t xml:space="preserve">There was no </w:t>
      </w:r>
      <w:r w:rsidRPr="00E67781">
        <w:rPr>
          <w:rFonts w:cs="Times New Roman"/>
          <w:szCs w:val="24"/>
        </w:rPr>
        <w:t xml:space="preserve">significant </w:t>
      </w:r>
      <w:r w:rsidR="00E67781" w:rsidRPr="00E67781">
        <w:rPr>
          <w:rFonts w:cs="Times New Roman"/>
          <w:szCs w:val="24"/>
        </w:rPr>
        <w:t>difference between</w:t>
      </w:r>
      <w:r w:rsidRPr="00E67781">
        <w:rPr>
          <w:rFonts w:cs="Times New Roman"/>
          <w:szCs w:val="24"/>
        </w:rPr>
        <w:t xml:space="preserve"> sincere/insincere </w:t>
      </w:r>
      <w:r w:rsidR="00E67781" w:rsidRPr="00E67781">
        <w:rPr>
          <w:rFonts w:cs="Times New Roman"/>
          <w:szCs w:val="24"/>
        </w:rPr>
        <w:t>conditions and</w:t>
      </w:r>
      <w:r w:rsidRPr="00E67781">
        <w:rPr>
          <w:rFonts w:cs="Times New Roman"/>
          <w:szCs w:val="24"/>
        </w:rPr>
        <w:t xml:space="preserve"> gender </w:t>
      </w:r>
      <w:r w:rsidR="008D59CB" w:rsidRPr="00E67781">
        <w:rPr>
          <w:rFonts w:cs="Times New Roman"/>
          <w:szCs w:val="24"/>
        </w:rPr>
        <w:t>(male and female)</w:t>
      </w:r>
      <w:r w:rsidR="00A639C5" w:rsidRPr="00E67781">
        <w:rPr>
          <w:rFonts w:cs="Times New Roman"/>
          <w:szCs w:val="24"/>
        </w:rPr>
        <w:t xml:space="preserve">, </w:t>
      </w:r>
      <w:r w:rsidR="00A639C5" w:rsidRPr="00E67781">
        <w:rPr>
          <w:rFonts w:cs="Times New Roman"/>
          <w:i/>
          <w:szCs w:val="24"/>
        </w:rPr>
        <w:t>F</w:t>
      </w:r>
      <w:r w:rsidR="00A639C5" w:rsidRPr="00E67781">
        <w:rPr>
          <w:rFonts w:cs="Times New Roman"/>
          <w:szCs w:val="24"/>
        </w:rPr>
        <w:t xml:space="preserve"> = .</w:t>
      </w:r>
      <w:r w:rsidR="00486E45" w:rsidRPr="00E67781">
        <w:rPr>
          <w:rFonts w:cs="Times New Roman"/>
          <w:szCs w:val="24"/>
        </w:rPr>
        <w:t>278</w:t>
      </w:r>
      <w:r w:rsidR="00A639C5" w:rsidRPr="00E67781">
        <w:rPr>
          <w:rFonts w:cs="Times New Roman"/>
          <w:szCs w:val="24"/>
        </w:rPr>
        <w:t xml:space="preserve">, </w:t>
      </w:r>
      <w:r w:rsidR="00A639C5" w:rsidRPr="00E67781">
        <w:rPr>
          <w:rFonts w:cs="Times New Roman"/>
          <w:i/>
          <w:szCs w:val="24"/>
        </w:rPr>
        <w:t>p</w:t>
      </w:r>
      <w:r w:rsidR="00A639C5" w:rsidRPr="00E67781">
        <w:rPr>
          <w:rFonts w:cs="Times New Roman"/>
          <w:szCs w:val="24"/>
        </w:rPr>
        <w:t xml:space="preserve"> = .</w:t>
      </w:r>
      <w:r w:rsidR="00486E45" w:rsidRPr="00E67781">
        <w:rPr>
          <w:rFonts w:cs="Times New Roman"/>
          <w:szCs w:val="24"/>
        </w:rPr>
        <w:t>489</w:t>
      </w:r>
      <w:r w:rsidR="00A06112" w:rsidRPr="00E67781">
        <w:rPr>
          <w:rFonts w:cs="Times New Roman"/>
          <w:szCs w:val="24"/>
        </w:rPr>
        <w:t xml:space="preserve">. </w:t>
      </w:r>
    </w:p>
    <w:p w14:paraId="494D7212" w14:textId="1B418C9D" w:rsidR="00E44064" w:rsidRPr="00E67781" w:rsidRDefault="00AE545F" w:rsidP="00E67781">
      <w:pPr>
        <w:keepNext/>
        <w:rPr>
          <w:rFonts w:cs="Times New Roman"/>
          <w:szCs w:val="24"/>
        </w:rPr>
      </w:pPr>
      <w:r w:rsidRPr="00E67781">
        <w:rPr>
          <w:rFonts w:cs="Times New Roman"/>
          <w:szCs w:val="24"/>
        </w:rPr>
        <w:t>The interaction effect on apology acceptance b</w:t>
      </w:r>
      <w:r w:rsidRPr="00E67781">
        <w:rPr>
          <w:rFonts w:cs="Times New Roman"/>
          <w:szCs w:val="24"/>
        </w:rPr>
        <w:t xml:space="preserve">etween Charlie’s gender and apology condition is insignificant, </w:t>
      </w:r>
      <w:r w:rsidRPr="00E67781">
        <w:rPr>
          <w:rFonts w:cs="Times New Roman"/>
          <w:i/>
          <w:szCs w:val="24"/>
        </w:rPr>
        <w:t>F=</w:t>
      </w:r>
      <w:r w:rsidRPr="00E67781">
        <w:rPr>
          <w:rFonts w:cs="Times New Roman"/>
          <w:szCs w:val="24"/>
        </w:rPr>
        <w:t xml:space="preserve">0.479, </w:t>
      </w:r>
      <w:r w:rsidRPr="00E67781">
        <w:rPr>
          <w:rFonts w:cs="Times New Roman"/>
          <w:i/>
          <w:szCs w:val="24"/>
        </w:rPr>
        <w:t>p=</w:t>
      </w:r>
      <w:r w:rsidRPr="00E67781">
        <w:rPr>
          <w:rFonts w:cs="Times New Roman"/>
          <w:szCs w:val="24"/>
        </w:rPr>
        <w:t xml:space="preserve">0.489.  That is, Charlie’s apology being most acceptable in the </w:t>
      </w:r>
      <w:r w:rsidRPr="00E67781">
        <w:rPr>
          <w:rFonts w:cs="Times New Roman"/>
          <w:b/>
          <w:i/>
          <w:szCs w:val="24"/>
          <w:u w:val="single"/>
        </w:rPr>
        <w:t>sincere</w:t>
      </w:r>
      <w:r w:rsidRPr="00E67781">
        <w:rPr>
          <w:rFonts w:cs="Times New Roman"/>
          <w:i/>
          <w:szCs w:val="24"/>
          <w:u w:val="single"/>
        </w:rPr>
        <w:t> </w:t>
      </w:r>
      <w:r w:rsidRPr="00E67781">
        <w:rPr>
          <w:rFonts w:cs="Times New Roman"/>
          <w:b/>
          <w:i/>
          <w:szCs w:val="24"/>
          <w:u w:val="single"/>
        </w:rPr>
        <w:t>and</w:t>
      </w:r>
      <w:r w:rsidRPr="00E67781">
        <w:rPr>
          <w:rFonts w:cs="Times New Roman"/>
          <w:i/>
          <w:szCs w:val="24"/>
          <w:u w:val="single"/>
        </w:rPr>
        <w:t> </w:t>
      </w:r>
      <w:r w:rsidRPr="00E67781">
        <w:rPr>
          <w:rFonts w:cs="Times New Roman"/>
          <w:b/>
          <w:i/>
          <w:szCs w:val="24"/>
          <w:u w:val="single"/>
        </w:rPr>
        <w:t>female </w:t>
      </w:r>
      <w:r w:rsidRPr="00E67781">
        <w:rPr>
          <w:rFonts w:cs="Times New Roman"/>
          <w:szCs w:val="24"/>
        </w:rPr>
        <w:t>condition and least acceptable in the </w:t>
      </w:r>
      <w:r w:rsidRPr="00E67781">
        <w:rPr>
          <w:rFonts w:cs="Times New Roman"/>
          <w:b/>
          <w:i/>
          <w:szCs w:val="24"/>
          <w:u w:val="single"/>
        </w:rPr>
        <w:t>insincere and male </w:t>
      </w:r>
      <w:r w:rsidRPr="00E67781">
        <w:rPr>
          <w:rFonts w:cs="Times New Roman"/>
          <w:szCs w:val="24"/>
        </w:rPr>
        <w:t>condition, with participants in the </w:t>
      </w:r>
      <w:r w:rsidRPr="00E67781">
        <w:rPr>
          <w:rFonts w:cs="Times New Roman"/>
          <w:b/>
          <w:i/>
          <w:szCs w:val="24"/>
          <w:u w:val="single"/>
        </w:rPr>
        <w:t>sincere and male</w:t>
      </w:r>
      <w:r w:rsidRPr="00E67781">
        <w:rPr>
          <w:rFonts w:cs="Times New Roman"/>
          <w:szCs w:val="24"/>
        </w:rPr>
        <w:t> condition and participants in the </w:t>
      </w:r>
      <w:r w:rsidRPr="00E67781">
        <w:rPr>
          <w:rFonts w:cs="Times New Roman"/>
          <w:b/>
          <w:i/>
          <w:szCs w:val="24"/>
          <w:u w:val="single"/>
        </w:rPr>
        <w:t>insincere and female </w:t>
      </w:r>
      <w:r w:rsidRPr="00E67781">
        <w:rPr>
          <w:rFonts w:cs="Times New Roman"/>
          <w:szCs w:val="24"/>
        </w:rPr>
        <w:t>conditions falling between those extremes, is not statistically significant</w:t>
      </w:r>
      <w:r w:rsidR="00426349" w:rsidRPr="00E67781">
        <w:rPr>
          <w:rFonts w:cs="Times New Roman"/>
          <w:szCs w:val="24"/>
        </w:rPr>
        <w:t xml:space="preserve">. </w:t>
      </w:r>
      <w:r w:rsidR="00E67781" w:rsidRPr="00E67781">
        <w:rPr>
          <w:rFonts w:cs="Times New Roman"/>
          <w:szCs w:val="24"/>
        </w:rPr>
        <w:t>The results are shown in Table</w:t>
      </w:r>
      <w:r w:rsidR="00426349" w:rsidRPr="00E67781">
        <w:rPr>
          <w:rFonts w:cs="Times New Roman"/>
          <w:szCs w:val="24"/>
        </w:rPr>
        <w:t xml:space="preserve"> </w:t>
      </w:r>
      <w:r w:rsidR="00C34348" w:rsidRPr="00E67781">
        <w:rPr>
          <w:rFonts w:cs="Times New Roman"/>
          <w:szCs w:val="24"/>
        </w:rPr>
        <w:t>8</w:t>
      </w:r>
      <w:r w:rsidR="00E67781" w:rsidRPr="00E67781">
        <w:rPr>
          <w:rFonts w:cs="Times New Roman"/>
          <w:szCs w:val="24"/>
        </w:rPr>
        <w:t xml:space="preserve">. </w:t>
      </w:r>
    </w:p>
    <w:p w14:paraId="37D7286E" w14:textId="49A961D8" w:rsidR="00426349" w:rsidRPr="00E67781" w:rsidRDefault="00AE545F" w:rsidP="00E67781">
      <w:pPr>
        <w:autoSpaceDE w:val="0"/>
        <w:autoSpaceDN w:val="0"/>
        <w:adjustRightInd w:val="0"/>
        <w:spacing w:after="0"/>
        <w:ind w:firstLine="0"/>
        <w:contextualSpacing/>
        <w:rPr>
          <w:rFonts w:cs="Times New Roman"/>
          <w:szCs w:val="24"/>
        </w:rPr>
      </w:pPr>
      <w:r w:rsidRPr="00E67781">
        <w:rPr>
          <w:rFonts w:cs="Times New Roman"/>
          <w:b/>
          <w:szCs w:val="24"/>
        </w:rPr>
        <w:t xml:space="preserve">Table </w:t>
      </w:r>
      <w:r w:rsidR="00C34348" w:rsidRPr="00E67781">
        <w:rPr>
          <w:rFonts w:cs="Times New Roman"/>
          <w:b/>
          <w:szCs w:val="24"/>
        </w:rPr>
        <w:t>8</w:t>
      </w:r>
    </w:p>
    <w:p w14:paraId="05CC8F6A" w14:textId="70E6923F" w:rsidR="00426349" w:rsidRPr="00E67781" w:rsidRDefault="00AE545F" w:rsidP="001134E8">
      <w:pPr>
        <w:autoSpaceDE w:val="0"/>
        <w:autoSpaceDN w:val="0"/>
        <w:adjustRightInd w:val="0"/>
        <w:spacing w:after="0" w:line="276" w:lineRule="auto"/>
        <w:ind w:firstLine="0"/>
        <w:contextualSpacing/>
        <w:rPr>
          <w:rFonts w:cs="Times New Roman"/>
          <w:i/>
          <w:szCs w:val="24"/>
        </w:rPr>
      </w:pPr>
      <w:r w:rsidRPr="00E67781">
        <w:rPr>
          <w:rFonts w:cs="Times New Roman"/>
          <w:i/>
          <w:szCs w:val="24"/>
        </w:rPr>
        <w:t xml:space="preserve">ANOVA, </w:t>
      </w:r>
      <w:r w:rsidR="00BA4026" w:rsidRPr="00E67781">
        <w:rPr>
          <w:rFonts w:cs="Times New Roman"/>
          <w:i/>
          <w:szCs w:val="24"/>
        </w:rPr>
        <w:t>Charlie’s apology acceptance</w:t>
      </w:r>
    </w:p>
    <w:p w14:paraId="1884CF2C" w14:textId="77777777" w:rsidR="00A639C5" w:rsidRPr="001B0BD1" w:rsidRDefault="00A639C5" w:rsidP="00A639C5">
      <w:pPr>
        <w:autoSpaceDE w:val="0"/>
        <w:autoSpaceDN w:val="0"/>
        <w:adjustRightInd w:val="0"/>
        <w:spacing w:after="0" w:line="240" w:lineRule="auto"/>
        <w:ind w:firstLine="0"/>
        <w:rPr>
          <w:rFonts w:cs="Times New Roman"/>
          <w:color w:val="FF0000"/>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734"/>
        <w:gridCol w:w="1269"/>
        <w:gridCol w:w="1009"/>
      </w:tblGrid>
      <w:tr w:rsidR="00BB26C8" w14:paraId="0D565B4B" w14:textId="77777777">
        <w:trPr>
          <w:cantSplit/>
        </w:trPr>
        <w:tc>
          <w:tcPr>
            <w:tcW w:w="5459" w:type="dxa"/>
            <w:gridSpan w:val="4"/>
            <w:tcBorders>
              <w:top w:val="nil"/>
              <w:left w:val="nil"/>
              <w:bottom w:val="nil"/>
              <w:right w:val="nil"/>
            </w:tcBorders>
            <w:shd w:val="clear" w:color="auto" w:fill="FFFFFF"/>
          </w:tcPr>
          <w:p w14:paraId="3A0C84FB" w14:textId="77777777" w:rsidR="00A639C5" w:rsidRPr="00E67781" w:rsidRDefault="00AE545F" w:rsidP="00A639C5">
            <w:pPr>
              <w:autoSpaceDE w:val="0"/>
              <w:autoSpaceDN w:val="0"/>
              <w:adjustRightInd w:val="0"/>
              <w:spacing w:after="0" w:line="320" w:lineRule="atLeast"/>
              <w:ind w:left="60" w:right="60" w:firstLine="0"/>
              <w:jc w:val="center"/>
              <w:rPr>
                <w:rFonts w:cs="Times New Roman"/>
                <w:szCs w:val="24"/>
              </w:rPr>
            </w:pPr>
            <w:r w:rsidRPr="00E67781">
              <w:rPr>
                <w:rFonts w:cs="Times New Roman"/>
                <w:b/>
                <w:bCs/>
                <w:szCs w:val="24"/>
              </w:rPr>
              <w:t>Between-Subjects Factors</w:t>
            </w:r>
          </w:p>
        </w:tc>
      </w:tr>
      <w:tr w:rsidR="00BB26C8" w14:paraId="4CC06D1B" w14:textId="77777777">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14:paraId="44F8F203" w14:textId="77777777" w:rsidR="00A639C5" w:rsidRPr="00E67781" w:rsidRDefault="00A639C5" w:rsidP="00A639C5">
            <w:pPr>
              <w:autoSpaceDE w:val="0"/>
              <w:autoSpaceDN w:val="0"/>
              <w:adjustRightInd w:val="0"/>
              <w:spacing w:after="0" w:line="320" w:lineRule="atLeast"/>
              <w:ind w:left="60" w:right="60" w:firstLine="0"/>
              <w:rPr>
                <w:rFonts w:cs="Times New Roman"/>
                <w:szCs w:val="24"/>
              </w:rPr>
            </w:pPr>
          </w:p>
        </w:tc>
        <w:tc>
          <w:tcPr>
            <w:tcW w:w="1269" w:type="dxa"/>
            <w:tcBorders>
              <w:top w:val="single" w:sz="16" w:space="0" w:color="000000"/>
              <w:left w:val="single" w:sz="16" w:space="0" w:color="000000"/>
              <w:bottom w:val="single" w:sz="16" w:space="0" w:color="000000"/>
            </w:tcBorders>
            <w:shd w:val="clear" w:color="auto" w:fill="FFFFFF"/>
          </w:tcPr>
          <w:p w14:paraId="1D69258C" w14:textId="77777777" w:rsidR="00A639C5" w:rsidRPr="00E67781" w:rsidRDefault="00AE545F" w:rsidP="00A639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Value Label</w:t>
            </w:r>
          </w:p>
        </w:tc>
        <w:tc>
          <w:tcPr>
            <w:tcW w:w="1009" w:type="dxa"/>
            <w:tcBorders>
              <w:top w:val="single" w:sz="16" w:space="0" w:color="000000"/>
              <w:bottom w:val="single" w:sz="16" w:space="0" w:color="000000"/>
              <w:right w:val="single" w:sz="16" w:space="0" w:color="000000"/>
            </w:tcBorders>
            <w:shd w:val="clear" w:color="auto" w:fill="FFFFFF"/>
          </w:tcPr>
          <w:p w14:paraId="65D23822" w14:textId="77777777" w:rsidR="00A639C5" w:rsidRPr="00E67781" w:rsidRDefault="00AE545F" w:rsidP="00A639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N</w:t>
            </w:r>
          </w:p>
        </w:tc>
      </w:tr>
      <w:tr w:rsidR="00BB26C8" w14:paraId="4A506AC5" w14:textId="77777777">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14:paraId="0D268F36"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IV Apology (1 = Sincere, 2 = Insincere)</w:t>
            </w:r>
          </w:p>
        </w:tc>
        <w:tc>
          <w:tcPr>
            <w:tcW w:w="734" w:type="dxa"/>
            <w:tcBorders>
              <w:top w:val="single" w:sz="16" w:space="0" w:color="000000"/>
              <w:left w:val="nil"/>
              <w:bottom w:val="nil"/>
              <w:right w:val="single" w:sz="16" w:space="0" w:color="000000"/>
            </w:tcBorders>
            <w:shd w:val="clear" w:color="auto" w:fill="FFFFFF"/>
            <w:vAlign w:val="center"/>
          </w:tcPr>
          <w:p w14:paraId="1B50BB66"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1</w:t>
            </w:r>
          </w:p>
        </w:tc>
        <w:tc>
          <w:tcPr>
            <w:tcW w:w="1269" w:type="dxa"/>
            <w:tcBorders>
              <w:top w:val="single" w:sz="16" w:space="0" w:color="000000"/>
              <w:left w:val="single" w:sz="16" w:space="0" w:color="000000"/>
              <w:bottom w:val="nil"/>
            </w:tcBorders>
            <w:shd w:val="clear" w:color="auto" w:fill="FFFFFF"/>
            <w:vAlign w:val="center"/>
          </w:tcPr>
          <w:p w14:paraId="0331F50D"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Sincere</w:t>
            </w:r>
          </w:p>
        </w:tc>
        <w:tc>
          <w:tcPr>
            <w:tcW w:w="1009" w:type="dxa"/>
            <w:tcBorders>
              <w:top w:val="single" w:sz="16" w:space="0" w:color="000000"/>
              <w:bottom w:val="nil"/>
              <w:right w:val="single" w:sz="16" w:space="0" w:color="000000"/>
            </w:tcBorders>
            <w:shd w:val="clear" w:color="auto" w:fill="FFFFFF"/>
            <w:vAlign w:val="center"/>
          </w:tcPr>
          <w:p w14:paraId="2E92A1A8"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119</w:t>
            </w:r>
          </w:p>
        </w:tc>
      </w:tr>
      <w:tr w:rsidR="00BB26C8" w14:paraId="40608714" w14:textId="77777777">
        <w:trPr>
          <w:cantSplit/>
        </w:trPr>
        <w:tc>
          <w:tcPr>
            <w:tcW w:w="2447" w:type="dxa"/>
            <w:vMerge/>
            <w:tcBorders>
              <w:top w:val="single" w:sz="16" w:space="0" w:color="000000"/>
              <w:left w:val="single" w:sz="16" w:space="0" w:color="000000"/>
              <w:bottom w:val="nil"/>
              <w:right w:val="nil"/>
            </w:tcBorders>
            <w:shd w:val="clear" w:color="auto" w:fill="FFFFFF"/>
            <w:vAlign w:val="center"/>
          </w:tcPr>
          <w:p w14:paraId="0A1CF604" w14:textId="77777777" w:rsidR="00A639C5" w:rsidRPr="00E67781" w:rsidRDefault="00A639C5" w:rsidP="00A639C5">
            <w:pPr>
              <w:autoSpaceDE w:val="0"/>
              <w:autoSpaceDN w:val="0"/>
              <w:adjustRightInd w:val="0"/>
              <w:spacing w:after="0" w:line="240" w:lineRule="auto"/>
              <w:ind w:firstLine="0"/>
              <w:rPr>
                <w:rFonts w:cs="Times New Roman"/>
                <w:szCs w:val="24"/>
              </w:rPr>
            </w:pPr>
          </w:p>
        </w:tc>
        <w:tc>
          <w:tcPr>
            <w:tcW w:w="734" w:type="dxa"/>
            <w:tcBorders>
              <w:top w:val="nil"/>
              <w:left w:val="nil"/>
              <w:bottom w:val="nil"/>
              <w:right w:val="single" w:sz="16" w:space="0" w:color="000000"/>
            </w:tcBorders>
            <w:shd w:val="clear" w:color="auto" w:fill="FFFFFF"/>
            <w:vAlign w:val="center"/>
          </w:tcPr>
          <w:p w14:paraId="1416A0E4"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2</w:t>
            </w:r>
          </w:p>
        </w:tc>
        <w:tc>
          <w:tcPr>
            <w:tcW w:w="1269" w:type="dxa"/>
            <w:tcBorders>
              <w:top w:val="nil"/>
              <w:left w:val="single" w:sz="16" w:space="0" w:color="000000"/>
              <w:bottom w:val="nil"/>
            </w:tcBorders>
            <w:shd w:val="clear" w:color="auto" w:fill="FFFFFF"/>
            <w:vAlign w:val="center"/>
          </w:tcPr>
          <w:p w14:paraId="43270F76"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Insincere</w:t>
            </w:r>
          </w:p>
        </w:tc>
        <w:tc>
          <w:tcPr>
            <w:tcW w:w="1009" w:type="dxa"/>
            <w:tcBorders>
              <w:top w:val="nil"/>
              <w:bottom w:val="nil"/>
              <w:right w:val="single" w:sz="16" w:space="0" w:color="000000"/>
            </w:tcBorders>
            <w:shd w:val="clear" w:color="auto" w:fill="FFFFFF"/>
            <w:vAlign w:val="center"/>
          </w:tcPr>
          <w:p w14:paraId="4C890A64"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120</w:t>
            </w:r>
          </w:p>
        </w:tc>
      </w:tr>
      <w:tr w:rsidR="00BB26C8" w14:paraId="2EA2CB32" w14:textId="77777777">
        <w:trPr>
          <w:cantSplit/>
        </w:trPr>
        <w:tc>
          <w:tcPr>
            <w:tcW w:w="2447" w:type="dxa"/>
            <w:vMerge w:val="restart"/>
            <w:tcBorders>
              <w:top w:val="nil"/>
              <w:left w:val="single" w:sz="16" w:space="0" w:color="000000"/>
              <w:bottom w:val="single" w:sz="16" w:space="0" w:color="000000"/>
              <w:right w:val="nil"/>
            </w:tcBorders>
            <w:shd w:val="clear" w:color="auto" w:fill="FFFFFF"/>
            <w:vAlign w:val="center"/>
          </w:tcPr>
          <w:p w14:paraId="522AE18E"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IV Charlie's Gender (1 = Male, 2 = Female)</w:t>
            </w:r>
          </w:p>
        </w:tc>
        <w:tc>
          <w:tcPr>
            <w:tcW w:w="734" w:type="dxa"/>
            <w:tcBorders>
              <w:top w:val="nil"/>
              <w:left w:val="nil"/>
              <w:bottom w:val="nil"/>
              <w:right w:val="single" w:sz="16" w:space="0" w:color="000000"/>
            </w:tcBorders>
            <w:shd w:val="clear" w:color="auto" w:fill="FFFFFF"/>
            <w:vAlign w:val="center"/>
          </w:tcPr>
          <w:p w14:paraId="521BF5E0"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1</w:t>
            </w:r>
          </w:p>
        </w:tc>
        <w:tc>
          <w:tcPr>
            <w:tcW w:w="1269" w:type="dxa"/>
            <w:tcBorders>
              <w:top w:val="nil"/>
              <w:left w:val="single" w:sz="16" w:space="0" w:color="000000"/>
              <w:bottom w:val="nil"/>
            </w:tcBorders>
            <w:shd w:val="clear" w:color="auto" w:fill="FFFFFF"/>
            <w:vAlign w:val="center"/>
          </w:tcPr>
          <w:p w14:paraId="15B484CB"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Male</w:t>
            </w:r>
          </w:p>
        </w:tc>
        <w:tc>
          <w:tcPr>
            <w:tcW w:w="1009" w:type="dxa"/>
            <w:tcBorders>
              <w:top w:val="nil"/>
              <w:bottom w:val="nil"/>
              <w:right w:val="single" w:sz="16" w:space="0" w:color="000000"/>
            </w:tcBorders>
            <w:shd w:val="clear" w:color="auto" w:fill="FFFFFF"/>
            <w:vAlign w:val="center"/>
          </w:tcPr>
          <w:p w14:paraId="4957213C"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121</w:t>
            </w:r>
          </w:p>
        </w:tc>
      </w:tr>
      <w:tr w:rsidR="00BB26C8" w14:paraId="65B795B2" w14:textId="77777777">
        <w:trPr>
          <w:cantSplit/>
        </w:trPr>
        <w:tc>
          <w:tcPr>
            <w:tcW w:w="2447" w:type="dxa"/>
            <w:vMerge/>
            <w:tcBorders>
              <w:top w:val="nil"/>
              <w:left w:val="single" w:sz="16" w:space="0" w:color="000000"/>
              <w:bottom w:val="single" w:sz="16" w:space="0" w:color="000000"/>
              <w:right w:val="nil"/>
            </w:tcBorders>
            <w:shd w:val="clear" w:color="auto" w:fill="FFFFFF"/>
            <w:vAlign w:val="center"/>
          </w:tcPr>
          <w:p w14:paraId="365A132F" w14:textId="77777777" w:rsidR="00A639C5" w:rsidRPr="00E67781" w:rsidRDefault="00A639C5" w:rsidP="00A639C5">
            <w:pPr>
              <w:autoSpaceDE w:val="0"/>
              <w:autoSpaceDN w:val="0"/>
              <w:adjustRightInd w:val="0"/>
              <w:spacing w:after="0" w:line="240" w:lineRule="auto"/>
              <w:ind w:firstLine="0"/>
              <w:rPr>
                <w:rFonts w:cs="Times New Roman"/>
                <w:szCs w:val="24"/>
              </w:rPr>
            </w:pPr>
          </w:p>
        </w:tc>
        <w:tc>
          <w:tcPr>
            <w:tcW w:w="734" w:type="dxa"/>
            <w:tcBorders>
              <w:top w:val="nil"/>
              <w:left w:val="nil"/>
              <w:bottom w:val="single" w:sz="16" w:space="0" w:color="000000"/>
              <w:right w:val="single" w:sz="16" w:space="0" w:color="000000"/>
            </w:tcBorders>
            <w:shd w:val="clear" w:color="auto" w:fill="FFFFFF"/>
            <w:vAlign w:val="center"/>
          </w:tcPr>
          <w:p w14:paraId="389EB9A2"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2</w:t>
            </w:r>
          </w:p>
        </w:tc>
        <w:tc>
          <w:tcPr>
            <w:tcW w:w="1269" w:type="dxa"/>
            <w:tcBorders>
              <w:top w:val="nil"/>
              <w:left w:val="single" w:sz="16" w:space="0" w:color="000000"/>
              <w:bottom w:val="single" w:sz="16" w:space="0" w:color="000000"/>
            </w:tcBorders>
            <w:shd w:val="clear" w:color="auto" w:fill="FFFFFF"/>
            <w:vAlign w:val="center"/>
          </w:tcPr>
          <w:p w14:paraId="3C44413C"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Female</w:t>
            </w:r>
          </w:p>
        </w:tc>
        <w:tc>
          <w:tcPr>
            <w:tcW w:w="1009" w:type="dxa"/>
            <w:tcBorders>
              <w:top w:val="nil"/>
              <w:bottom w:val="single" w:sz="16" w:space="0" w:color="000000"/>
              <w:right w:val="single" w:sz="16" w:space="0" w:color="000000"/>
            </w:tcBorders>
            <w:shd w:val="clear" w:color="auto" w:fill="FFFFFF"/>
            <w:vAlign w:val="center"/>
          </w:tcPr>
          <w:p w14:paraId="21877C48"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118</w:t>
            </w:r>
          </w:p>
        </w:tc>
      </w:tr>
    </w:tbl>
    <w:p w14:paraId="4EF6A8B4" w14:textId="77777777" w:rsidR="00A639C5" w:rsidRPr="001B0BD1" w:rsidRDefault="00A639C5" w:rsidP="00A639C5">
      <w:pPr>
        <w:autoSpaceDE w:val="0"/>
        <w:autoSpaceDN w:val="0"/>
        <w:adjustRightInd w:val="0"/>
        <w:spacing w:after="0" w:line="400" w:lineRule="atLeast"/>
        <w:ind w:firstLine="0"/>
        <w:rPr>
          <w:rFonts w:cs="Times New Roman"/>
          <w:color w:val="FF0000"/>
          <w:szCs w:val="24"/>
        </w:rPr>
      </w:pPr>
    </w:p>
    <w:p w14:paraId="1BB0B2BC" w14:textId="60D33703" w:rsidR="00A729E4" w:rsidRPr="001B0BD1" w:rsidRDefault="00AE545F" w:rsidP="001134E8">
      <w:pPr>
        <w:autoSpaceDE w:val="0"/>
        <w:autoSpaceDN w:val="0"/>
        <w:adjustRightInd w:val="0"/>
        <w:spacing w:after="0" w:line="276" w:lineRule="auto"/>
        <w:ind w:firstLine="0"/>
        <w:contextualSpacing/>
        <w:rPr>
          <w:rFonts w:cs="Times New Roman"/>
          <w:color w:val="FF0000"/>
          <w:szCs w:val="24"/>
        </w:rPr>
      </w:pPr>
      <w:r w:rsidRPr="001B0BD1">
        <w:rPr>
          <w:rFonts w:cs="Times New Roman"/>
          <w:color w:val="FF0000"/>
          <w:szCs w:val="24"/>
        </w:rPr>
        <w:t xml:space="preserve"> </w:t>
      </w:r>
    </w:p>
    <w:p w14:paraId="1D722E75" w14:textId="77777777" w:rsidR="00F574E0" w:rsidRPr="001B0BD1" w:rsidRDefault="00F574E0" w:rsidP="001134E8">
      <w:pPr>
        <w:autoSpaceDE w:val="0"/>
        <w:autoSpaceDN w:val="0"/>
        <w:adjustRightInd w:val="0"/>
        <w:spacing w:after="0" w:line="276" w:lineRule="auto"/>
        <w:ind w:firstLine="0"/>
        <w:contextualSpacing/>
        <w:rPr>
          <w:rFonts w:cs="Times New Roman"/>
          <w:color w:val="FF0000"/>
          <w:szCs w:val="24"/>
        </w:rPr>
      </w:pPr>
    </w:p>
    <w:p w14:paraId="435EF051" w14:textId="77777777" w:rsidR="00F207C5" w:rsidRPr="00F207C5" w:rsidRDefault="00F207C5" w:rsidP="00F207C5">
      <w:pPr>
        <w:autoSpaceDE w:val="0"/>
        <w:autoSpaceDN w:val="0"/>
        <w:adjustRightInd w:val="0"/>
        <w:spacing w:after="0" w:line="240" w:lineRule="auto"/>
        <w:ind w:firstLine="0"/>
        <w:rPr>
          <w:rFonts w:cs="Times New Roman"/>
          <w:color w:val="FF0000"/>
          <w:szCs w:val="24"/>
        </w:rPr>
      </w:pP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469"/>
        <w:gridCol w:w="1009"/>
        <w:gridCol w:w="1392"/>
        <w:gridCol w:w="1070"/>
        <w:gridCol w:w="1009"/>
      </w:tblGrid>
      <w:tr w:rsidR="00BB26C8" w14:paraId="35E65634" w14:textId="77777777">
        <w:trPr>
          <w:cantSplit/>
        </w:trPr>
        <w:tc>
          <w:tcPr>
            <w:tcW w:w="8395" w:type="dxa"/>
            <w:gridSpan w:val="6"/>
            <w:tcBorders>
              <w:top w:val="nil"/>
              <w:left w:val="nil"/>
              <w:bottom w:val="nil"/>
              <w:right w:val="nil"/>
            </w:tcBorders>
            <w:shd w:val="clear" w:color="auto" w:fill="FFFFFF"/>
          </w:tcPr>
          <w:p w14:paraId="2C363043"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b/>
                <w:bCs/>
                <w:szCs w:val="24"/>
              </w:rPr>
              <w:t>Tests of Between-Subjects Effects</w:t>
            </w:r>
          </w:p>
        </w:tc>
      </w:tr>
      <w:tr w:rsidR="00BB26C8" w14:paraId="0991C60B" w14:textId="77777777">
        <w:trPr>
          <w:cantSplit/>
        </w:trPr>
        <w:tc>
          <w:tcPr>
            <w:tcW w:w="8395" w:type="dxa"/>
            <w:gridSpan w:val="6"/>
            <w:tcBorders>
              <w:top w:val="nil"/>
              <w:left w:val="nil"/>
              <w:bottom w:val="nil"/>
              <w:right w:val="nil"/>
            </w:tcBorders>
            <w:shd w:val="clear" w:color="auto" w:fill="FFFFFF"/>
            <w:vAlign w:val="bottom"/>
          </w:tcPr>
          <w:p w14:paraId="6085D6E4"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Dependent Variable: I would accept Charlie's apology.</w:t>
            </w:r>
          </w:p>
        </w:tc>
      </w:tr>
      <w:tr w:rsidR="00BB26C8" w14:paraId="79CEE9EF"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386745F9"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Source</w:t>
            </w:r>
          </w:p>
        </w:tc>
        <w:tc>
          <w:tcPr>
            <w:tcW w:w="1468" w:type="dxa"/>
            <w:tcBorders>
              <w:top w:val="single" w:sz="16" w:space="0" w:color="000000"/>
              <w:left w:val="single" w:sz="16" w:space="0" w:color="000000"/>
              <w:bottom w:val="single" w:sz="16" w:space="0" w:color="000000"/>
            </w:tcBorders>
            <w:shd w:val="clear" w:color="auto" w:fill="FFFFFF"/>
          </w:tcPr>
          <w:p w14:paraId="6CF44137"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Type III Sum of Squares</w:t>
            </w:r>
          </w:p>
        </w:tc>
        <w:tc>
          <w:tcPr>
            <w:tcW w:w="1009" w:type="dxa"/>
            <w:tcBorders>
              <w:top w:val="single" w:sz="16" w:space="0" w:color="000000"/>
              <w:bottom w:val="single" w:sz="16" w:space="0" w:color="000000"/>
            </w:tcBorders>
            <w:shd w:val="clear" w:color="auto" w:fill="FFFFFF"/>
          </w:tcPr>
          <w:p w14:paraId="7176BA10"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df</w:t>
            </w:r>
          </w:p>
        </w:tc>
        <w:tc>
          <w:tcPr>
            <w:tcW w:w="1392" w:type="dxa"/>
            <w:tcBorders>
              <w:top w:val="single" w:sz="16" w:space="0" w:color="000000"/>
              <w:bottom w:val="single" w:sz="16" w:space="0" w:color="000000"/>
            </w:tcBorders>
            <w:shd w:val="clear" w:color="auto" w:fill="FFFFFF"/>
          </w:tcPr>
          <w:p w14:paraId="72CCE4FB"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Mean Square</w:t>
            </w:r>
          </w:p>
        </w:tc>
        <w:tc>
          <w:tcPr>
            <w:tcW w:w="1070" w:type="dxa"/>
            <w:tcBorders>
              <w:top w:val="single" w:sz="16" w:space="0" w:color="000000"/>
              <w:bottom w:val="single" w:sz="16" w:space="0" w:color="000000"/>
            </w:tcBorders>
            <w:shd w:val="clear" w:color="auto" w:fill="FFFFFF"/>
          </w:tcPr>
          <w:p w14:paraId="3979640D"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F</w:t>
            </w:r>
          </w:p>
        </w:tc>
        <w:tc>
          <w:tcPr>
            <w:tcW w:w="1009" w:type="dxa"/>
            <w:tcBorders>
              <w:top w:val="single" w:sz="16" w:space="0" w:color="000000"/>
              <w:bottom w:val="single" w:sz="16" w:space="0" w:color="000000"/>
              <w:right w:val="single" w:sz="16" w:space="0" w:color="000000"/>
            </w:tcBorders>
            <w:shd w:val="clear" w:color="auto" w:fill="FFFFFF"/>
          </w:tcPr>
          <w:p w14:paraId="01000BBC"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Sig.</w:t>
            </w:r>
          </w:p>
        </w:tc>
      </w:tr>
      <w:tr w:rsidR="00BB26C8" w14:paraId="4DB1B5B0"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11F17056"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Corrected Model</w:t>
            </w:r>
          </w:p>
        </w:tc>
        <w:tc>
          <w:tcPr>
            <w:tcW w:w="1468" w:type="dxa"/>
            <w:tcBorders>
              <w:top w:val="single" w:sz="16" w:space="0" w:color="000000"/>
              <w:left w:val="single" w:sz="16" w:space="0" w:color="000000"/>
              <w:bottom w:val="nil"/>
            </w:tcBorders>
            <w:shd w:val="clear" w:color="auto" w:fill="FFFFFF"/>
            <w:vAlign w:val="center"/>
          </w:tcPr>
          <w:p w14:paraId="766F51A8"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92.859</w:t>
            </w:r>
            <w:r w:rsidRPr="00E67781">
              <w:rPr>
                <w:rFonts w:cs="Times New Roman"/>
                <w:szCs w:val="24"/>
                <w:vertAlign w:val="superscript"/>
              </w:rPr>
              <w:t>a</w:t>
            </w:r>
          </w:p>
        </w:tc>
        <w:tc>
          <w:tcPr>
            <w:tcW w:w="1009" w:type="dxa"/>
            <w:tcBorders>
              <w:top w:val="single" w:sz="16" w:space="0" w:color="000000"/>
              <w:bottom w:val="nil"/>
            </w:tcBorders>
            <w:shd w:val="clear" w:color="auto" w:fill="FFFFFF"/>
            <w:vAlign w:val="center"/>
          </w:tcPr>
          <w:p w14:paraId="279C7FA3"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w:t>
            </w:r>
          </w:p>
        </w:tc>
        <w:tc>
          <w:tcPr>
            <w:tcW w:w="1392" w:type="dxa"/>
            <w:tcBorders>
              <w:top w:val="single" w:sz="16" w:space="0" w:color="000000"/>
              <w:bottom w:val="nil"/>
            </w:tcBorders>
            <w:shd w:val="clear" w:color="auto" w:fill="FFFFFF"/>
            <w:vAlign w:val="center"/>
          </w:tcPr>
          <w:p w14:paraId="39D94F6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30.953</w:t>
            </w:r>
          </w:p>
        </w:tc>
        <w:tc>
          <w:tcPr>
            <w:tcW w:w="1070" w:type="dxa"/>
            <w:tcBorders>
              <w:top w:val="single" w:sz="16" w:space="0" w:color="000000"/>
              <w:bottom w:val="nil"/>
            </w:tcBorders>
            <w:shd w:val="clear" w:color="auto" w:fill="FFFFFF"/>
            <w:vAlign w:val="center"/>
          </w:tcPr>
          <w:p w14:paraId="60C71ACC"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13.538</w:t>
            </w:r>
          </w:p>
        </w:tc>
        <w:tc>
          <w:tcPr>
            <w:tcW w:w="1009" w:type="dxa"/>
            <w:tcBorders>
              <w:top w:val="single" w:sz="16" w:space="0" w:color="000000"/>
              <w:bottom w:val="nil"/>
              <w:right w:val="single" w:sz="16" w:space="0" w:color="000000"/>
            </w:tcBorders>
            <w:shd w:val="clear" w:color="auto" w:fill="FFFFFF"/>
            <w:vAlign w:val="center"/>
          </w:tcPr>
          <w:p w14:paraId="515BE6CA"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.000</w:t>
            </w:r>
          </w:p>
        </w:tc>
      </w:tr>
      <w:tr w:rsidR="00BB26C8" w14:paraId="6D634E8A"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359406C4"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Intercept</w:t>
            </w:r>
          </w:p>
        </w:tc>
        <w:tc>
          <w:tcPr>
            <w:tcW w:w="1468" w:type="dxa"/>
            <w:tcBorders>
              <w:top w:val="nil"/>
              <w:left w:val="single" w:sz="16" w:space="0" w:color="000000"/>
              <w:bottom w:val="nil"/>
            </w:tcBorders>
            <w:shd w:val="clear" w:color="auto" w:fill="FFFFFF"/>
            <w:vAlign w:val="center"/>
          </w:tcPr>
          <w:p w14:paraId="0AD46147"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3070.768</w:t>
            </w:r>
          </w:p>
        </w:tc>
        <w:tc>
          <w:tcPr>
            <w:tcW w:w="1009" w:type="dxa"/>
            <w:tcBorders>
              <w:top w:val="nil"/>
              <w:bottom w:val="nil"/>
            </w:tcBorders>
            <w:shd w:val="clear" w:color="auto" w:fill="FFFFFF"/>
            <w:vAlign w:val="center"/>
          </w:tcPr>
          <w:p w14:paraId="10A48CA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13B3B9E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3070.768</w:t>
            </w:r>
          </w:p>
        </w:tc>
        <w:tc>
          <w:tcPr>
            <w:tcW w:w="1070" w:type="dxa"/>
            <w:tcBorders>
              <w:top w:val="nil"/>
              <w:bottom w:val="nil"/>
            </w:tcBorders>
            <w:shd w:val="clear" w:color="auto" w:fill="FFFFFF"/>
            <w:vAlign w:val="center"/>
          </w:tcPr>
          <w:p w14:paraId="70F0B733"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1343.067</w:t>
            </w:r>
          </w:p>
        </w:tc>
        <w:tc>
          <w:tcPr>
            <w:tcW w:w="1009" w:type="dxa"/>
            <w:tcBorders>
              <w:top w:val="nil"/>
              <w:bottom w:val="nil"/>
              <w:right w:val="single" w:sz="16" w:space="0" w:color="000000"/>
            </w:tcBorders>
            <w:shd w:val="clear" w:color="auto" w:fill="FFFFFF"/>
            <w:vAlign w:val="center"/>
          </w:tcPr>
          <w:p w14:paraId="5DB11444"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.000</w:t>
            </w:r>
          </w:p>
        </w:tc>
      </w:tr>
      <w:tr w:rsidR="00BB26C8" w14:paraId="119F09A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15C8FC2C"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IVApology</w:t>
            </w:r>
          </w:p>
        </w:tc>
        <w:tc>
          <w:tcPr>
            <w:tcW w:w="1468" w:type="dxa"/>
            <w:tcBorders>
              <w:top w:val="nil"/>
              <w:left w:val="single" w:sz="16" w:space="0" w:color="000000"/>
              <w:bottom w:val="nil"/>
            </w:tcBorders>
            <w:shd w:val="clear" w:color="auto" w:fill="FFFFFF"/>
            <w:vAlign w:val="center"/>
          </w:tcPr>
          <w:p w14:paraId="5A7ED729"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91.225</w:t>
            </w:r>
          </w:p>
        </w:tc>
        <w:tc>
          <w:tcPr>
            <w:tcW w:w="1009" w:type="dxa"/>
            <w:tcBorders>
              <w:top w:val="nil"/>
              <w:bottom w:val="nil"/>
            </w:tcBorders>
            <w:shd w:val="clear" w:color="auto" w:fill="FFFFFF"/>
            <w:vAlign w:val="center"/>
          </w:tcPr>
          <w:p w14:paraId="4F111C0E"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5E6E2EF5"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91.225</w:t>
            </w:r>
          </w:p>
        </w:tc>
        <w:tc>
          <w:tcPr>
            <w:tcW w:w="1070" w:type="dxa"/>
            <w:tcBorders>
              <w:top w:val="nil"/>
              <w:bottom w:val="nil"/>
            </w:tcBorders>
            <w:shd w:val="clear" w:color="auto" w:fill="FFFFFF"/>
            <w:vAlign w:val="center"/>
          </w:tcPr>
          <w:p w14:paraId="440C6018"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39.899</w:t>
            </w:r>
          </w:p>
        </w:tc>
        <w:tc>
          <w:tcPr>
            <w:tcW w:w="1009" w:type="dxa"/>
            <w:tcBorders>
              <w:top w:val="nil"/>
              <w:bottom w:val="nil"/>
              <w:right w:val="single" w:sz="16" w:space="0" w:color="000000"/>
            </w:tcBorders>
            <w:shd w:val="clear" w:color="auto" w:fill="FFFFFF"/>
            <w:vAlign w:val="center"/>
          </w:tcPr>
          <w:p w14:paraId="29CF528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.000</w:t>
            </w:r>
          </w:p>
        </w:tc>
      </w:tr>
      <w:tr w:rsidR="00BB26C8" w14:paraId="2BCD585C"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1D40F227"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IVCharlieGender</w:t>
            </w:r>
          </w:p>
        </w:tc>
        <w:tc>
          <w:tcPr>
            <w:tcW w:w="1468" w:type="dxa"/>
            <w:tcBorders>
              <w:top w:val="nil"/>
              <w:left w:val="single" w:sz="16" w:space="0" w:color="000000"/>
              <w:bottom w:val="nil"/>
            </w:tcBorders>
            <w:shd w:val="clear" w:color="auto" w:fill="FFFFFF"/>
            <w:vAlign w:val="center"/>
          </w:tcPr>
          <w:p w14:paraId="5F969064"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1.096</w:t>
            </w:r>
          </w:p>
        </w:tc>
        <w:tc>
          <w:tcPr>
            <w:tcW w:w="1009" w:type="dxa"/>
            <w:tcBorders>
              <w:top w:val="nil"/>
              <w:bottom w:val="nil"/>
            </w:tcBorders>
            <w:shd w:val="clear" w:color="auto" w:fill="FFFFFF"/>
            <w:vAlign w:val="center"/>
          </w:tcPr>
          <w:p w14:paraId="2E2E3E72"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3F1E6764"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1.096</w:t>
            </w:r>
          </w:p>
        </w:tc>
        <w:tc>
          <w:tcPr>
            <w:tcW w:w="1070" w:type="dxa"/>
            <w:tcBorders>
              <w:top w:val="nil"/>
              <w:bottom w:val="nil"/>
            </w:tcBorders>
            <w:shd w:val="clear" w:color="auto" w:fill="FFFFFF"/>
            <w:vAlign w:val="center"/>
          </w:tcPr>
          <w:p w14:paraId="0C714837"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.479</w:t>
            </w:r>
          </w:p>
        </w:tc>
        <w:tc>
          <w:tcPr>
            <w:tcW w:w="1009" w:type="dxa"/>
            <w:tcBorders>
              <w:top w:val="nil"/>
              <w:bottom w:val="nil"/>
              <w:right w:val="single" w:sz="16" w:space="0" w:color="000000"/>
            </w:tcBorders>
            <w:shd w:val="clear" w:color="auto" w:fill="FFFFFF"/>
            <w:vAlign w:val="center"/>
          </w:tcPr>
          <w:p w14:paraId="70EC1422"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.489</w:t>
            </w:r>
          </w:p>
        </w:tc>
      </w:tr>
      <w:tr w:rsidR="00BB26C8" w14:paraId="7341324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7FC38C92"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IVApology * IVCharlieGender</w:t>
            </w:r>
          </w:p>
        </w:tc>
        <w:tc>
          <w:tcPr>
            <w:tcW w:w="1468" w:type="dxa"/>
            <w:tcBorders>
              <w:top w:val="nil"/>
              <w:left w:val="single" w:sz="16" w:space="0" w:color="000000"/>
              <w:bottom w:val="nil"/>
            </w:tcBorders>
            <w:shd w:val="clear" w:color="auto" w:fill="FFFFFF"/>
            <w:vAlign w:val="center"/>
          </w:tcPr>
          <w:p w14:paraId="0BF4C45D"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.637</w:t>
            </w:r>
          </w:p>
        </w:tc>
        <w:tc>
          <w:tcPr>
            <w:tcW w:w="1009" w:type="dxa"/>
            <w:tcBorders>
              <w:top w:val="nil"/>
              <w:bottom w:val="nil"/>
            </w:tcBorders>
            <w:shd w:val="clear" w:color="auto" w:fill="FFFFFF"/>
            <w:vAlign w:val="center"/>
          </w:tcPr>
          <w:p w14:paraId="481DD90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3C1CF3E9"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.637</w:t>
            </w:r>
          </w:p>
        </w:tc>
        <w:tc>
          <w:tcPr>
            <w:tcW w:w="1070" w:type="dxa"/>
            <w:tcBorders>
              <w:top w:val="nil"/>
              <w:bottom w:val="nil"/>
            </w:tcBorders>
            <w:shd w:val="clear" w:color="auto" w:fill="FFFFFF"/>
            <w:vAlign w:val="center"/>
          </w:tcPr>
          <w:p w14:paraId="3DC5F4DB"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.278</w:t>
            </w:r>
          </w:p>
        </w:tc>
        <w:tc>
          <w:tcPr>
            <w:tcW w:w="1009" w:type="dxa"/>
            <w:tcBorders>
              <w:top w:val="nil"/>
              <w:bottom w:val="nil"/>
              <w:right w:val="single" w:sz="16" w:space="0" w:color="000000"/>
            </w:tcBorders>
            <w:shd w:val="clear" w:color="auto" w:fill="FFFFFF"/>
            <w:vAlign w:val="center"/>
          </w:tcPr>
          <w:p w14:paraId="6E4F4CC6"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.598</w:t>
            </w:r>
          </w:p>
        </w:tc>
      </w:tr>
      <w:tr w:rsidR="00BB26C8" w14:paraId="1C275BB6"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2731B7DD"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Error</w:t>
            </w:r>
          </w:p>
        </w:tc>
        <w:tc>
          <w:tcPr>
            <w:tcW w:w="1468" w:type="dxa"/>
            <w:tcBorders>
              <w:top w:val="nil"/>
              <w:left w:val="single" w:sz="16" w:space="0" w:color="000000"/>
              <w:bottom w:val="nil"/>
            </w:tcBorders>
            <w:shd w:val="clear" w:color="auto" w:fill="FFFFFF"/>
            <w:vAlign w:val="center"/>
          </w:tcPr>
          <w:p w14:paraId="3967617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537.300</w:t>
            </w:r>
          </w:p>
        </w:tc>
        <w:tc>
          <w:tcPr>
            <w:tcW w:w="1009" w:type="dxa"/>
            <w:tcBorders>
              <w:top w:val="nil"/>
              <w:bottom w:val="nil"/>
            </w:tcBorders>
            <w:shd w:val="clear" w:color="auto" w:fill="FFFFFF"/>
            <w:vAlign w:val="center"/>
          </w:tcPr>
          <w:p w14:paraId="4E1202D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235</w:t>
            </w:r>
          </w:p>
        </w:tc>
        <w:tc>
          <w:tcPr>
            <w:tcW w:w="1392" w:type="dxa"/>
            <w:tcBorders>
              <w:top w:val="nil"/>
              <w:bottom w:val="nil"/>
            </w:tcBorders>
            <w:shd w:val="clear" w:color="auto" w:fill="FFFFFF"/>
            <w:vAlign w:val="center"/>
          </w:tcPr>
          <w:p w14:paraId="2402F2CE"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2.286</w:t>
            </w:r>
          </w:p>
        </w:tc>
        <w:tc>
          <w:tcPr>
            <w:tcW w:w="1070" w:type="dxa"/>
            <w:tcBorders>
              <w:top w:val="nil"/>
              <w:bottom w:val="nil"/>
            </w:tcBorders>
            <w:shd w:val="clear" w:color="auto" w:fill="FFFFFF"/>
          </w:tcPr>
          <w:p w14:paraId="20298B60"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09" w:type="dxa"/>
            <w:tcBorders>
              <w:top w:val="nil"/>
              <w:bottom w:val="nil"/>
              <w:right w:val="single" w:sz="16" w:space="0" w:color="000000"/>
            </w:tcBorders>
            <w:shd w:val="clear" w:color="auto" w:fill="FFFFFF"/>
          </w:tcPr>
          <w:p w14:paraId="74D4A0BD" w14:textId="77777777" w:rsidR="00F207C5" w:rsidRPr="00E67781" w:rsidRDefault="00F207C5" w:rsidP="00F207C5">
            <w:pPr>
              <w:autoSpaceDE w:val="0"/>
              <w:autoSpaceDN w:val="0"/>
              <w:adjustRightInd w:val="0"/>
              <w:spacing w:after="0" w:line="240" w:lineRule="auto"/>
              <w:ind w:firstLine="0"/>
              <w:rPr>
                <w:rFonts w:cs="Times New Roman"/>
                <w:szCs w:val="24"/>
              </w:rPr>
            </w:pPr>
          </w:p>
        </w:tc>
      </w:tr>
      <w:tr w:rsidR="00BB26C8" w14:paraId="08A8E3D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2CF62212"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Total</w:t>
            </w:r>
          </w:p>
        </w:tc>
        <w:tc>
          <w:tcPr>
            <w:tcW w:w="1468" w:type="dxa"/>
            <w:tcBorders>
              <w:top w:val="nil"/>
              <w:left w:val="single" w:sz="16" w:space="0" w:color="000000"/>
              <w:bottom w:val="nil"/>
            </w:tcBorders>
            <w:shd w:val="clear" w:color="auto" w:fill="FFFFFF"/>
            <w:vAlign w:val="center"/>
          </w:tcPr>
          <w:p w14:paraId="7985D4EB"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3696.000</w:t>
            </w:r>
          </w:p>
        </w:tc>
        <w:tc>
          <w:tcPr>
            <w:tcW w:w="1009" w:type="dxa"/>
            <w:tcBorders>
              <w:top w:val="nil"/>
              <w:bottom w:val="nil"/>
            </w:tcBorders>
            <w:shd w:val="clear" w:color="auto" w:fill="FFFFFF"/>
            <w:vAlign w:val="center"/>
          </w:tcPr>
          <w:p w14:paraId="1E46270C"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239</w:t>
            </w:r>
          </w:p>
        </w:tc>
        <w:tc>
          <w:tcPr>
            <w:tcW w:w="1392" w:type="dxa"/>
            <w:tcBorders>
              <w:top w:val="nil"/>
              <w:bottom w:val="nil"/>
            </w:tcBorders>
            <w:shd w:val="clear" w:color="auto" w:fill="FFFFFF"/>
          </w:tcPr>
          <w:p w14:paraId="0454AB97"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70" w:type="dxa"/>
            <w:tcBorders>
              <w:top w:val="nil"/>
              <w:bottom w:val="nil"/>
            </w:tcBorders>
            <w:shd w:val="clear" w:color="auto" w:fill="FFFFFF"/>
          </w:tcPr>
          <w:p w14:paraId="3F47641F"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09" w:type="dxa"/>
            <w:tcBorders>
              <w:top w:val="nil"/>
              <w:bottom w:val="nil"/>
              <w:right w:val="single" w:sz="16" w:space="0" w:color="000000"/>
            </w:tcBorders>
            <w:shd w:val="clear" w:color="auto" w:fill="FFFFFF"/>
          </w:tcPr>
          <w:p w14:paraId="30D8CFCE" w14:textId="77777777" w:rsidR="00F207C5" w:rsidRPr="00E67781" w:rsidRDefault="00F207C5" w:rsidP="00F207C5">
            <w:pPr>
              <w:autoSpaceDE w:val="0"/>
              <w:autoSpaceDN w:val="0"/>
              <w:adjustRightInd w:val="0"/>
              <w:spacing w:after="0" w:line="240" w:lineRule="auto"/>
              <w:ind w:firstLine="0"/>
              <w:rPr>
                <w:rFonts w:cs="Times New Roman"/>
                <w:szCs w:val="24"/>
              </w:rPr>
            </w:pPr>
          </w:p>
        </w:tc>
      </w:tr>
      <w:tr w:rsidR="00BB26C8" w14:paraId="4F27AC53"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52384B19"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Corrected Total</w:t>
            </w:r>
          </w:p>
        </w:tc>
        <w:tc>
          <w:tcPr>
            <w:tcW w:w="1468" w:type="dxa"/>
            <w:tcBorders>
              <w:top w:val="nil"/>
              <w:left w:val="single" w:sz="16" w:space="0" w:color="000000"/>
              <w:bottom w:val="single" w:sz="16" w:space="0" w:color="000000"/>
            </w:tcBorders>
            <w:shd w:val="clear" w:color="auto" w:fill="FFFFFF"/>
            <w:vAlign w:val="center"/>
          </w:tcPr>
          <w:p w14:paraId="54A5E22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630.159</w:t>
            </w:r>
          </w:p>
        </w:tc>
        <w:tc>
          <w:tcPr>
            <w:tcW w:w="1009" w:type="dxa"/>
            <w:tcBorders>
              <w:top w:val="nil"/>
              <w:bottom w:val="single" w:sz="16" w:space="0" w:color="000000"/>
            </w:tcBorders>
            <w:shd w:val="clear" w:color="auto" w:fill="FFFFFF"/>
            <w:vAlign w:val="center"/>
          </w:tcPr>
          <w:p w14:paraId="7AE318A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238</w:t>
            </w:r>
          </w:p>
        </w:tc>
        <w:tc>
          <w:tcPr>
            <w:tcW w:w="1392" w:type="dxa"/>
            <w:tcBorders>
              <w:top w:val="nil"/>
              <w:bottom w:val="single" w:sz="16" w:space="0" w:color="000000"/>
            </w:tcBorders>
            <w:shd w:val="clear" w:color="auto" w:fill="FFFFFF"/>
          </w:tcPr>
          <w:p w14:paraId="7536FC30"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70" w:type="dxa"/>
            <w:tcBorders>
              <w:top w:val="nil"/>
              <w:bottom w:val="single" w:sz="16" w:space="0" w:color="000000"/>
            </w:tcBorders>
            <w:shd w:val="clear" w:color="auto" w:fill="FFFFFF"/>
          </w:tcPr>
          <w:p w14:paraId="5975BF23"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09" w:type="dxa"/>
            <w:tcBorders>
              <w:top w:val="nil"/>
              <w:bottom w:val="single" w:sz="16" w:space="0" w:color="000000"/>
              <w:right w:val="single" w:sz="16" w:space="0" w:color="000000"/>
            </w:tcBorders>
            <w:shd w:val="clear" w:color="auto" w:fill="FFFFFF"/>
          </w:tcPr>
          <w:p w14:paraId="15328BBE" w14:textId="77777777" w:rsidR="00F207C5" w:rsidRPr="00E67781" w:rsidRDefault="00F207C5" w:rsidP="00F207C5">
            <w:pPr>
              <w:autoSpaceDE w:val="0"/>
              <w:autoSpaceDN w:val="0"/>
              <w:adjustRightInd w:val="0"/>
              <w:spacing w:after="0" w:line="240" w:lineRule="auto"/>
              <w:ind w:firstLine="0"/>
              <w:rPr>
                <w:rFonts w:cs="Times New Roman"/>
                <w:szCs w:val="24"/>
              </w:rPr>
            </w:pPr>
          </w:p>
        </w:tc>
      </w:tr>
      <w:tr w:rsidR="00BB26C8" w14:paraId="771E412B" w14:textId="77777777">
        <w:trPr>
          <w:cantSplit/>
        </w:trPr>
        <w:tc>
          <w:tcPr>
            <w:tcW w:w="8395" w:type="dxa"/>
            <w:gridSpan w:val="6"/>
            <w:tcBorders>
              <w:top w:val="nil"/>
              <w:left w:val="nil"/>
              <w:bottom w:val="nil"/>
              <w:right w:val="nil"/>
            </w:tcBorders>
            <w:shd w:val="clear" w:color="auto" w:fill="FFFFFF"/>
          </w:tcPr>
          <w:p w14:paraId="400ABDC0"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a. R Squared = .147 (Adjusted R Squared = .136)</w:t>
            </w:r>
          </w:p>
        </w:tc>
      </w:tr>
    </w:tbl>
    <w:p w14:paraId="5EB70754" w14:textId="77777777" w:rsidR="00F207C5" w:rsidRPr="00F207C5" w:rsidRDefault="00F207C5" w:rsidP="00F207C5">
      <w:pPr>
        <w:autoSpaceDE w:val="0"/>
        <w:autoSpaceDN w:val="0"/>
        <w:adjustRightInd w:val="0"/>
        <w:spacing w:after="0" w:line="400" w:lineRule="atLeast"/>
        <w:ind w:firstLine="0"/>
        <w:rPr>
          <w:rFonts w:cs="Times New Roman"/>
          <w:color w:val="FF0000"/>
          <w:szCs w:val="24"/>
        </w:rPr>
      </w:pPr>
    </w:p>
    <w:p w14:paraId="10EF44FA" w14:textId="77777777" w:rsidR="001134E8" w:rsidRPr="001B0BD1" w:rsidRDefault="001134E8" w:rsidP="001134E8">
      <w:pPr>
        <w:autoSpaceDE w:val="0"/>
        <w:autoSpaceDN w:val="0"/>
        <w:adjustRightInd w:val="0"/>
        <w:spacing w:after="0" w:line="276" w:lineRule="auto"/>
        <w:ind w:firstLine="0"/>
        <w:contextualSpacing/>
        <w:rPr>
          <w:rFonts w:cs="Times New Roman"/>
          <w:color w:val="FF0000"/>
          <w:szCs w:val="24"/>
        </w:rPr>
      </w:pPr>
    </w:p>
    <w:p w14:paraId="6F304895" w14:textId="77777777" w:rsidR="00A729E4" w:rsidRPr="001B0BD1" w:rsidRDefault="00A729E4" w:rsidP="001134E8">
      <w:pPr>
        <w:autoSpaceDE w:val="0"/>
        <w:autoSpaceDN w:val="0"/>
        <w:adjustRightInd w:val="0"/>
        <w:spacing w:after="0" w:line="276" w:lineRule="auto"/>
        <w:ind w:firstLine="0"/>
        <w:contextualSpacing/>
        <w:rPr>
          <w:rFonts w:cs="Times New Roman"/>
          <w:color w:val="FF0000"/>
          <w:szCs w:val="24"/>
        </w:rPr>
      </w:pPr>
    </w:p>
    <w:p w14:paraId="169D6BE4" w14:textId="77777777" w:rsidR="00A729E4" w:rsidRPr="001B0BD1" w:rsidRDefault="00A729E4" w:rsidP="001134E8">
      <w:pPr>
        <w:autoSpaceDE w:val="0"/>
        <w:autoSpaceDN w:val="0"/>
        <w:adjustRightInd w:val="0"/>
        <w:spacing w:after="0" w:line="276" w:lineRule="auto"/>
        <w:ind w:firstLine="0"/>
        <w:contextualSpacing/>
        <w:rPr>
          <w:rFonts w:cs="Times New Roman"/>
          <w:color w:val="FF0000"/>
          <w:szCs w:val="24"/>
        </w:rPr>
      </w:pPr>
    </w:p>
    <w:p w14:paraId="47FB3C3B" w14:textId="33842177" w:rsidR="00F574E0" w:rsidRPr="001B0BD1" w:rsidRDefault="00F574E0" w:rsidP="001134E8">
      <w:pPr>
        <w:spacing w:after="0"/>
        <w:contextualSpacing/>
        <w:rPr>
          <w:rFonts w:cs="Times New Roman"/>
          <w:szCs w:val="24"/>
        </w:rPr>
      </w:pPr>
    </w:p>
    <w:sectPr w:rsidR="00F574E0" w:rsidRPr="001B0B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0BF6"/>
    <w:multiLevelType w:val="multilevel"/>
    <w:tmpl w:val="0409001D"/>
    <w:numStyleLink w:val="Singlepunch"/>
  </w:abstractNum>
  <w:abstractNum w:abstractNumId="1">
    <w:nsid w:val="387354B5"/>
    <w:multiLevelType w:val="hybridMultilevel"/>
    <w:tmpl w:val="3308065C"/>
    <w:lvl w:ilvl="0" w:tplc="E5CC885A">
      <w:start w:val="1"/>
      <w:numFmt w:val="decimal"/>
      <w:lvlText w:val="%1."/>
      <w:lvlJc w:val="left"/>
      <w:pPr>
        <w:ind w:left="720" w:hanging="360"/>
      </w:pPr>
    </w:lvl>
    <w:lvl w:ilvl="1" w:tplc="6A7EDDB2">
      <w:start w:val="1"/>
      <w:numFmt w:val="lowerLetter"/>
      <w:lvlText w:val="%2."/>
      <w:lvlJc w:val="left"/>
      <w:pPr>
        <w:ind w:left="1440" w:hanging="360"/>
      </w:pPr>
    </w:lvl>
    <w:lvl w:ilvl="2" w:tplc="9BAE136E">
      <w:start w:val="1"/>
      <w:numFmt w:val="lowerRoman"/>
      <w:lvlText w:val="%3."/>
      <w:lvlJc w:val="right"/>
      <w:pPr>
        <w:ind w:left="2160" w:hanging="180"/>
      </w:pPr>
    </w:lvl>
    <w:lvl w:ilvl="3" w:tplc="E2C0888A">
      <w:start w:val="1"/>
      <w:numFmt w:val="decimal"/>
      <w:lvlText w:val="%4."/>
      <w:lvlJc w:val="left"/>
      <w:pPr>
        <w:ind w:left="2880" w:hanging="360"/>
      </w:pPr>
    </w:lvl>
    <w:lvl w:ilvl="4" w:tplc="77F6AFC2">
      <w:start w:val="1"/>
      <w:numFmt w:val="lowerLetter"/>
      <w:lvlText w:val="%5."/>
      <w:lvlJc w:val="left"/>
      <w:pPr>
        <w:ind w:left="3600" w:hanging="360"/>
      </w:pPr>
    </w:lvl>
    <w:lvl w:ilvl="5" w:tplc="174C33FA">
      <w:start w:val="1"/>
      <w:numFmt w:val="lowerRoman"/>
      <w:lvlText w:val="%6."/>
      <w:lvlJc w:val="right"/>
      <w:pPr>
        <w:ind w:left="4320" w:hanging="180"/>
      </w:pPr>
    </w:lvl>
    <w:lvl w:ilvl="6" w:tplc="8E8E40DE">
      <w:start w:val="1"/>
      <w:numFmt w:val="decimal"/>
      <w:lvlText w:val="%7."/>
      <w:lvlJc w:val="left"/>
      <w:pPr>
        <w:ind w:left="5040" w:hanging="360"/>
      </w:pPr>
    </w:lvl>
    <w:lvl w:ilvl="7" w:tplc="E6D87444">
      <w:start w:val="1"/>
      <w:numFmt w:val="lowerLetter"/>
      <w:lvlText w:val="%8."/>
      <w:lvlJc w:val="left"/>
      <w:pPr>
        <w:ind w:left="5760" w:hanging="360"/>
      </w:pPr>
    </w:lvl>
    <w:lvl w:ilvl="8" w:tplc="EB442C36">
      <w:start w:val="1"/>
      <w:numFmt w:val="lowerRoman"/>
      <w:lvlText w:val="%9."/>
      <w:lvlJc w:val="right"/>
      <w:pPr>
        <w:ind w:left="6480" w:hanging="180"/>
      </w:pPr>
    </w:lvl>
  </w:abstractNum>
  <w:abstractNum w:abstractNumId="2">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7FDB44E9"/>
    <w:multiLevelType w:val="hybridMultilevel"/>
    <w:tmpl w:val="E752F4E8"/>
    <w:lvl w:ilvl="0" w:tplc="B39ACF50">
      <w:start w:val="1"/>
      <w:numFmt w:val="lowerRoman"/>
      <w:lvlText w:val="%1."/>
      <w:lvlJc w:val="right"/>
      <w:pPr>
        <w:ind w:left="720" w:hanging="360"/>
      </w:pPr>
    </w:lvl>
    <w:lvl w:ilvl="1" w:tplc="C7B4E488" w:tentative="1">
      <w:start w:val="1"/>
      <w:numFmt w:val="lowerLetter"/>
      <w:lvlText w:val="%2."/>
      <w:lvlJc w:val="left"/>
      <w:pPr>
        <w:ind w:left="1440" w:hanging="360"/>
      </w:pPr>
    </w:lvl>
    <w:lvl w:ilvl="2" w:tplc="CF4C4DDE" w:tentative="1">
      <w:start w:val="1"/>
      <w:numFmt w:val="lowerRoman"/>
      <w:lvlText w:val="%3."/>
      <w:lvlJc w:val="right"/>
      <w:pPr>
        <w:ind w:left="2160" w:hanging="180"/>
      </w:pPr>
    </w:lvl>
    <w:lvl w:ilvl="3" w:tplc="95D4512C" w:tentative="1">
      <w:start w:val="1"/>
      <w:numFmt w:val="decimal"/>
      <w:lvlText w:val="%4."/>
      <w:lvlJc w:val="left"/>
      <w:pPr>
        <w:ind w:left="2880" w:hanging="360"/>
      </w:pPr>
    </w:lvl>
    <w:lvl w:ilvl="4" w:tplc="9B3000B4" w:tentative="1">
      <w:start w:val="1"/>
      <w:numFmt w:val="lowerLetter"/>
      <w:lvlText w:val="%5."/>
      <w:lvlJc w:val="left"/>
      <w:pPr>
        <w:ind w:left="3600" w:hanging="360"/>
      </w:pPr>
    </w:lvl>
    <w:lvl w:ilvl="5" w:tplc="70C819E0" w:tentative="1">
      <w:start w:val="1"/>
      <w:numFmt w:val="lowerRoman"/>
      <w:lvlText w:val="%6."/>
      <w:lvlJc w:val="right"/>
      <w:pPr>
        <w:ind w:left="4320" w:hanging="180"/>
      </w:pPr>
    </w:lvl>
    <w:lvl w:ilvl="6" w:tplc="F0CED340" w:tentative="1">
      <w:start w:val="1"/>
      <w:numFmt w:val="decimal"/>
      <w:lvlText w:val="%7."/>
      <w:lvlJc w:val="left"/>
      <w:pPr>
        <w:ind w:left="5040" w:hanging="360"/>
      </w:pPr>
    </w:lvl>
    <w:lvl w:ilvl="7" w:tplc="D3FAD8BC" w:tentative="1">
      <w:start w:val="1"/>
      <w:numFmt w:val="lowerLetter"/>
      <w:lvlText w:val="%8."/>
      <w:lvlJc w:val="left"/>
      <w:pPr>
        <w:ind w:left="5760" w:hanging="360"/>
      </w:pPr>
    </w:lvl>
    <w:lvl w:ilvl="8" w:tplc="22B49822"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4F7"/>
    <w:rsid w:val="000000D3"/>
    <w:rsid w:val="00052B7C"/>
    <w:rsid w:val="000559EF"/>
    <w:rsid w:val="00057B32"/>
    <w:rsid w:val="000754CA"/>
    <w:rsid w:val="00081ACD"/>
    <w:rsid w:val="000838AE"/>
    <w:rsid w:val="000B2CD2"/>
    <w:rsid w:val="00111ABE"/>
    <w:rsid w:val="001134E8"/>
    <w:rsid w:val="0011457D"/>
    <w:rsid w:val="001334CF"/>
    <w:rsid w:val="001352D1"/>
    <w:rsid w:val="00164C72"/>
    <w:rsid w:val="001A0F18"/>
    <w:rsid w:val="001A1016"/>
    <w:rsid w:val="001A578B"/>
    <w:rsid w:val="001B0BD1"/>
    <w:rsid w:val="001B1A97"/>
    <w:rsid w:val="001B34CA"/>
    <w:rsid w:val="001C052D"/>
    <w:rsid w:val="001C2C8A"/>
    <w:rsid w:val="001D0C5F"/>
    <w:rsid w:val="001E24F7"/>
    <w:rsid w:val="00206FE9"/>
    <w:rsid w:val="00207B3B"/>
    <w:rsid w:val="00211680"/>
    <w:rsid w:val="00214D55"/>
    <w:rsid w:val="002165D3"/>
    <w:rsid w:val="002623D2"/>
    <w:rsid w:val="00263CF8"/>
    <w:rsid w:val="0028690F"/>
    <w:rsid w:val="00296EFA"/>
    <w:rsid w:val="002B4A14"/>
    <w:rsid w:val="002E6F0B"/>
    <w:rsid w:val="00351BEE"/>
    <w:rsid w:val="00371235"/>
    <w:rsid w:val="00375424"/>
    <w:rsid w:val="003D698B"/>
    <w:rsid w:val="003F476A"/>
    <w:rsid w:val="003F7695"/>
    <w:rsid w:val="00426349"/>
    <w:rsid w:val="00446166"/>
    <w:rsid w:val="00483549"/>
    <w:rsid w:val="00486E45"/>
    <w:rsid w:val="004F51D1"/>
    <w:rsid w:val="005344E0"/>
    <w:rsid w:val="0053509F"/>
    <w:rsid w:val="0059641C"/>
    <w:rsid w:val="005B6958"/>
    <w:rsid w:val="005C7DA2"/>
    <w:rsid w:val="005F7A67"/>
    <w:rsid w:val="00612BC6"/>
    <w:rsid w:val="006238EA"/>
    <w:rsid w:val="00684CCF"/>
    <w:rsid w:val="006859B6"/>
    <w:rsid w:val="00691FEA"/>
    <w:rsid w:val="006B109D"/>
    <w:rsid w:val="006C310E"/>
    <w:rsid w:val="006D7C5A"/>
    <w:rsid w:val="006E399E"/>
    <w:rsid w:val="006F41E9"/>
    <w:rsid w:val="00727742"/>
    <w:rsid w:val="00754D3F"/>
    <w:rsid w:val="00770AAB"/>
    <w:rsid w:val="00793027"/>
    <w:rsid w:val="00794889"/>
    <w:rsid w:val="007A3AB1"/>
    <w:rsid w:val="007C71C2"/>
    <w:rsid w:val="007D40D4"/>
    <w:rsid w:val="0080174D"/>
    <w:rsid w:val="00802BB2"/>
    <w:rsid w:val="008241D1"/>
    <w:rsid w:val="00842A33"/>
    <w:rsid w:val="00854CE0"/>
    <w:rsid w:val="0086077A"/>
    <w:rsid w:val="0089750F"/>
    <w:rsid w:val="008D59CB"/>
    <w:rsid w:val="008D5F7B"/>
    <w:rsid w:val="008E3EDD"/>
    <w:rsid w:val="00926D42"/>
    <w:rsid w:val="009332D4"/>
    <w:rsid w:val="00967F1B"/>
    <w:rsid w:val="00970DC4"/>
    <w:rsid w:val="00984922"/>
    <w:rsid w:val="009B0C61"/>
    <w:rsid w:val="009B3462"/>
    <w:rsid w:val="00A04B10"/>
    <w:rsid w:val="00A06112"/>
    <w:rsid w:val="00A5607F"/>
    <w:rsid w:val="00A639C5"/>
    <w:rsid w:val="00A664F2"/>
    <w:rsid w:val="00A6710D"/>
    <w:rsid w:val="00A729E4"/>
    <w:rsid w:val="00A81B25"/>
    <w:rsid w:val="00A87BCB"/>
    <w:rsid w:val="00AA2BF2"/>
    <w:rsid w:val="00AE545F"/>
    <w:rsid w:val="00B34B12"/>
    <w:rsid w:val="00B41316"/>
    <w:rsid w:val="00B468CF"/>
    <w:rsid w:val="00B93F61"/>
    <w:rsid w:val="00BA4026"/>
    <w:rsid w:val="00BB26C8"/>
    <w:rsid w:val="00BD7C5A"/>
    <w:rsid w:val="00BE7F3C"/>
    <w:rsid w:val="00BF51A9"/>
    <w:rsid w:val="00C04EE1"/>
    <w:rsid w:val="00C117C3"/>
    <w:rsid w:val="00C34348"/>
    <w:rsid w:val="00C45423"/>
    <w:rsid w:val="00C5012F"/>
    <w:rsid w:val="00C6115A"/>
    <w:rsid w:val="00C83788"/>
    <w:rsid w:val="00C856A9"/>
    <w:rsid w:val="00CD2EF3"/>
    <w:rsid w:val="00CD2F1C"/>
    <w:rsid w:val="00D01636"/>
    <w:rsid w:val="00D406E3"/>
    <w:rsid w:val="00D80742"/>
    <w:rsid w:val="00D97FB6"/>
    <w:rsid w:val="00DB1524"/>
    <w:rsid w:val="00DB63D5"/>
    <w:rsid w:val="00DB6A28"/>
    <w:rsid w:val="00DC6924"/>
    <w:rsid w:val="00DD145B"/>
    <w:rsid w:val="00DD4464"/>
    <w:rsid w:val="00DE5B2B"/>
    <w:rsid w:val="00E058E0"/>
    <w:rsid w:val="00E212C0"/>
    <w:rsid w:val="00E44064"/>
    <w:rsid w:val="00E67781"/>
    <w:rsid w:val="00E86CB1"/>
    <w:rsid w:val="00EC6320"/>
    <w:rsid w:val="00F207C5"/>
    <w:rsid w:val="00F2737A"/>
    <w:rsid w:val="00F45E08"/>
    <w:rsid w:val="00F574E0"/>
    <w:rsid w:val="00F76139"/>
    <w:rsid w:val="00FA5B4E"/>
    <w:rsid w:val="00FC638F"/>
    <w:rsid w:val="00FF3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05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07F"/>
    <w:pPr>
      <w:ind w:left="720"/>
      <w:contextualSpacing/>
    </w:pPr>
  </w:style>
  <w:style w:type="character" w:customStyle="1" w:styleId="Heading1Char">
    <w:name w:val="Heading 1 Char"/>
    <w:basedOn w:val="DefaultParagraphFont"/>
    <w:link w:val="Heading1"/>
    <w:uiPriority w:val="9"/>
    <w:rsid w:val="001C052D"/>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574E0"/>
    <w:rPr>
      <w:sz w:val="16"/>
      <w:szCs w:val="16"/>
    </w:rPr>
  </w:style>
  <w:style w:type="paragraph" w:styleId="CommentText">
    <w:name w:val="annotation text"/>
    <w:basedOn w:val="Normal"/>
    <w:link w:val="CommentTextChar"/>
    <w:uiPriority w:val="99"/>
    <w:semiHidden/>
    <w:unhideWhenUsed/>
    <w:rsid w:val="00F574E0"/>
    <w:pPr>
      <w:spacing w:after="160" w:line="240" w:lineRule="auto"/>
      <w:ind w:firstLine="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F574E0"/>
    <w:rPr>
      <w:rFonts w:asciiTheme="minorHAnsi" w:hAnsiTheme="minorHAnsi"/>
      <w:sz w:val="20"/>
      <w:szCs w:val="20"/>
    </w:rPr>
  </w:style>
  <w:style w:type="paragraph" w:styleId="BalloonText">
    <w:name w:val="Balloon Text"/>
    <w:basedOn w:val="Normal"/>
    <w:link w:val="BalloonTextChar"/>
    <w:uiPriority w:val="99"/>
    <w:semiHidden/>
    <w:unhideWhenUsed/>
    <w:rsid w:val="00F57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4E0"/>
    <w:rPr>
      <w:rFonts w:ascii="Segoe UI" w:hAnsi="Segoe UI" w:cs="Segoe UI"/>
      <w:sz w:val="18"/>
      <w:szCs w:val="18"/>
    </w:rPr>
  </w:style>
  <w:style w:type="numbering" w:customStyle="1" w:styleId="Singlepunch">
    <w:name w:val="Single punch"/>
    <w:rsid w:val="00FA5B4E"/>
    <w:pPr>
      <w:numPr>
        <w:numId w:val="3"/>
      </w:numPr>
    </w:pPr>
  </w:style>
  <w:style w:type="paragraph" w:styleId="Header">
    <w:name w:val="header"/>
    <w:basedOn w:val="Normal"/>
    <w:link w:val="HeaderChar"/>
    <w:uiPriority w:val="99"/>
    <w:unhideWhenUsed/>
    <w:rsid w:val="00A81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B25"/>
  </w:style>
  <w:style w:type="paragraph" w:styleId="Footer">
    <w:name w:val="footer"/>
    <w:basedOn w:val="Normal"/>
    <w:link w:val="FooterChar"/>
    <w:uiPriority w:val="99"/>
    <w:unhideWhenUsed/>
    <w:rsid w:val="00A81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05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07F"/>
    <w:pPr>
      <w:ind w:left="720"/>
      <w:contextualSpacing/>
    </w:pPr>
  </w:style>
  <w:style w:type="character" w:customStyle="1" w:styleId="Heading1Char">
    <w:name w:val="Heading 1 Char"/>
    <w:basedOn w:val="DefaultParagraphFont"/>
    <w:link w:val="Heading1"/>
    <w:uiPriority w:val="9"/>
    <w:rsid w:val="001C052D"/>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574E0"/>
    <w:rPr>
      <w:sz w:val="16"/>
      <w:szCs w:val="16"/>
    </w:rPr>
  </w:style>
  <w:style w:type="paragraph" w:styleId="CommentText">
    <w:name w:val="annotation text"/>
    <w:basedOn w:val="Normal"/>
    <w:link w:val="CommentTextChar"/>
    <w:uiPriority w:val="99"/>
    <w:semiHidden/>
    <w:unhideWhenUsed/>
    <w:rsid w:val="00F574E0"/>
    <w:pPr>
      <w:spacing w:after="160" w:line="240" w:lineRule="auto"/>
      <w:ind w:firstLine="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F574E0"/>
    <w:rPr>
      <w:rFonts w:asciiTheme="minorHAnsi" w:hAnsiTheme="minorHAnsi"/>
      <w:sz w:val="20"/>
      <w:szCs w:val="20"/>
    </w:rPr>
  </w:style>
  <w:style w:type="paragraph" w:styleId="BalloonText">
    <w:name w:val="Balloon Text"/>
    <w:basedOn w:val="Normal"/>
    <w:link w:val="BalloonTextChar"/>
    <w:uiPriority w:val="99"/>
    <w:semiHidden/>
    <w:unhideWhenUsed/>
    <w:rsid w:val="00F57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4E0"/>
    <w:rPr>
      <w:rFonts w:ascii="Segoe UI" w:hAnsi="Segoe UI" w:cs="Segoe UI"/>
      <w:sz w:val="18"/>
      <w:szCs w:val="18"/>
    </w:rPr>
  </w:style>
  <w:style w:type="numbering" w:customStyle="1" w:styleId="Singlepunch">
    <w:name w:val="Single punch"/>
    <w:rsid w:val="00FA5B4E"/>
    <w:pPr>
      <w:numPr>
        <w:numId w:val="3"/>
      </w:numPr>
    </w:pPr>
  </w:style>
  <w:style w:type="paragraph" w:styleId="Header">
    <w:name w:val="header"/>
    <w:basedOn w:val="Normal"/>
    <w:link w:val="HeaderChar"/>
    <w:uiPriority w:val="99"/>
    <w:unhideWhenUsed/>
    <w:rsid w:val="00A81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B25"/>
  </w:style>
  <w:style w:type="paragraph" w:styleId="Footer">
    <w:name w:val="footer"/>
    <w:basedOn w:val="Normal"/>
    <w:link w:val="FooterChar"/>
    <w:uiPriority w:val="99"/>
    <w:unhideWhenUsed/>
    <w:rsid w:val="00A81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2020-11-21T02:25:00Z</dcterms:created>
  <dcterms:modified xsi:type="dcterms:W3CDTF">2020-11-21T02:25:00Z</dcterms:modified>
</cp:coreProperties>
</file>