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How does Micah 6:8 shape your view of ethics – especially in your role as a manager?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Knowing and acting according to what is right or good is what ethics is all about. Workplace ethics is all about doing the same at the workplace. For a Christian, this entails using the Bible and other Christian faith resources to help determine and carry out what is moral or ethical at work. Christian ethics is distinguished not by the variety of approaches it employs, but by the incorporation of biblical values into each of these approaches. Christians must incorporate biblical commands (also known as principles), biblically desired outcomes, and biblical character traits (also known as virtues) into their moral actions, decisions, and growth.</w:t>
      </w:r>
    </w:p>
    <w:p>
      <w:pPr>
        <w:pStyle w:val="style0"/>
        <w:spacing w:lineRule="auto" w:line="480"/>
        <w:ind w:firstLine="720"/>
        <w:rPr/>
      </w:pPr>
      <w:r>
        <w:rPr>
          <w:rFonts w:ascii="Times New Roman" w:cs="Times New Roman" w:hAnsi="Times New Roman"/>
          <w:color w:val="000000"/>
          <w:sz w:val="24"/>
          <w:szCs w:val="24"/>
        </w:rPr>
        <w:t xml:space="preserve">In </w:t>
      </w:r>
      <w:r>
        <w:rPr>
          <w:rFonts w:ascii="Times New Roman" w:cs="Times New Roman" w:hAnsi="Times New Roman"/>
          <w:color w:val="000000"/>
          <w:sz w:val="24"/>
          <w:szCs w:val="24"/>
        </w:rPr>
        <w:t>Micah 6:8, the scripture asks, “And what does the Lord require of you? To act justly and to love mercy and to walk humbly with your God.</w:t>
      </w:r>
      <w:r>
        <w:rPr>
          <w:rFonts w:ascii="Times New Roman" w:cs="Times New Roman" w:hAnsi="Times New Roman"/>
          <w:color w:val="000000"/>
          <w:sz w:val="24"/>
          <w:szCs w:val="24"/>
        </w:rPr>
        <w:t xml:space="preserve">” This is one of the foundations of ethics especially for managers from the bible.  </w:t>
      </w:r>
      <w:r>
        <w:rPr>
          <w:rFonts w:ascii="Times New Roman" w:cs="Times New Roman" w:hAnsi="Times New Roman"/>
          <w:color w:val="000000"/>
          <w:sz w:val="24"/>
          <w:szCs w:val="24"/>
        </w:rPr>
        <w:t>As Christians, the Bible is the basic source of actions and beliefs. It is not a guidebook for actions, but it does provide guidelines and assistance in living a holy life. As a result, Scripture repetitively and frequently exhorts everyone to act justly toward the vulnerable and the helpless, to love others selflessly, and to live wisely before God. To view vital and dynamic Christian living through the lens of rules and proscriptions is to fundamentally misunderstand the Christian Gospel. The Christian way of life is not solely or even primarily about following rules. It is about demonstrating the gospel's transforming power in positive ways.</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Ethics has recently become a popular topic in academic institutions. Unfortunately, this enthusiasm reflects the mood of the current times. Many leaders fall short of the ethics litmus test, which is ironic. Christian leaders, must be ethical role models. How will people able to </w:t>
      </w:r>
      <w:r>
        <w:rPr>
          <w:rFonts w:ascii="Times New Roman" w:cs="Times New Roman" w:hAnsi="Times New Roman"/>
          <w:color w:val="000000"/>
          <w:sz w:val="24"/>
          <w:szCs w:val="24"/>
        </w:rPr>
        <w:t>recognize Christian leaders? By the fruit of their labor. The way choices are made and carried out distinguishes Christian leaders.</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Reference</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Atkinson, D. J., Field, D. F., Holmes, A. F., &amp; O'Donovan, O. (Eds.). (2013). </w:t>
      </w:r>
      <w:r>
        <w:rPr>
          <w:rFonts w:ascii="Times New Roman" w:cs="Times New Roman" w:hAnsi="Times New Roman"/>
          <w:i/>
          <w:iCs/>
          <w:color w:val="000000"/>
          <w:sz w:val="24"/>
          <w:szCs w:val="24"/>
        </w:rPr>
        <w:t>New Dictionary of Christian ethics &amp; pastoral theology</w:t>
      </w:r>
      <w:r>
        <w:rPr>
          <w:rFonts w:ascii="Times New Roman" w:cs="Times New Roman" w:hAnsi="Times New Roman"/>
          <w:color w:val="000000"/>
          <w:sz w:val="24"/>
          <w:szCs w:val="24"/>
        </w:rPr>
        <w:t>. Intervarsity Press.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356</Words>
  <Pages>2</Pages>
  <Characters>1833</Characters>
  <Application>WPS Office</Application>
  <DocSecurity>0</DocSecurity>
  <Paragraphs>6</Paragraphs>
  <ScaleCrop>false</ScaleCrop>
  <LinksUpToDate>false</LinksUpToDate>
  <CharactersWithSpaces>2186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2021-03-17T15:27:10Z</dcterms:created>
  <dc:creator>Joe</dc:creator>
  <lastModifiedBy>SM-A515F</lastModifiedBy>
  <dcterms:modified xsi:type="dcterms:W3CDTF">2021-03-17T15:27:10Z</dcterms:modified>
  <revision>8</revision>
</coreProperties>
</file>

<file path=docProps/custom.xml><?xml version="1.0" encoding="utf-8"?>
<Properties xmlns="http://schemas.openxmlformats.org/officeDocument/2006/custom-properties" xmlns:vt="http://schemas.openxmlformats.org/officeDocument/2006/docPropsVTypes"/>
</file>