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F85" w:rsidRPr="00C00F84" w:rsidRDefault="00F72F85" w:rsidP="00C00F84">
      <w:pPr>
        <w:spacing w:before="180" w:line="480" w:lineRule="auto"/>
        <w:jc w:val="center"/>
        <w:rPr>
          <w:rFonts w:ascii="Times New Roman" w:eastAsia="Times New Roman" w:hAnsi="Times New Roman" w:cs="Times New Roman"/>
          <w:color w:val="000000"/>
        </w:rPr>
      </w:pPr>
    </w:p>
    <w:p w:rsidR="00F72F85" w:rsidRPr="00C00F84" w:rsidRDefault="00F72F85" w:rsidP="00C00F84">
      <w:pPr>
        <w:spacing w:before="180" w:line="480" w:lineRule="auto"/>
        <w:jc w:val="center"/>
        <w:rPr>
          <w:rFonts w:ascii="Times New Roman" w:eastAsia="Times New Roman" w:hAnsi="Times New Roman" w:cs="Times New Roman"/>
          <w:color w:val="000000"/>
        </w:rPr>
      </w:pPr>
    </w:p>
    <w:p w:rsidR="00F72F85" w:rsidRPr="00C00F84" w:rsidRDefault="00F72F85" w:rsidP="00C00F84">
      <w:pPr>
        <w:spacing w:before="180" w:line="480" w:lineRule="auto"/>
        <w:jc w:val="center"/>
        <w:rPr>
          <w:rFonts w:ascii="Times New Roman" w:eastAsia="Times New Roman" w:hAnsi="Times New Roman" w:cs="Times New Roman"/>
          <w:color w:val="000000"/>
        </w:rPr>
      </w:pPr>
    </w:p>
    <w:p w:rsidR="00F72F85" w:rsidRPr="00C00F84" w:rsidRDefault="007F6B56" w:rsidP="00C00F84">
      <w:pPr>
        <w:spacing w:before="180" w:line="480" w:lineRule="auto"/>
        <w:jc w:val="center"/>
        <w:rPr>
          <w:rFonts w:ascii="Times New Roman" w:eastAsia="Times New Roman" w:hAnsi="Times New Roman" w:cs="Times New Roman"/>
          <w:color w:val="000000"/>
        </w:rPr>
      </w:pPr>
      <w:r w:rsidRPr="00C00F84">
        <w:rPr>
          <w:rFonts w:ascii="Times New Roman" w:eastAsia="Times New Roman" w:hAnsi="Times New Roman" w:cs="Times New Roman"/>
          <w:color w:val="000000"/>
        </w:rPr>
        <w:t>Module Five</w:t>
      </w:r>
    </w:p>
    <w:p w:rsidR="00F72F85" w:rsidRPr="00C00F84" w:rsidRDefault="007F6B56" w:rsidP="00C00F84">
      <w:pPr>
        <w:spacing w:before="180" w:line="480" w:lineRule="auto"/>
        <w:jc w:val="center"/>
        <w:rPr>
          <w:rFonts w:ascii="Times New Roman" w:eastAsia="Times New Roman" w:hAnsi="Times New Roman" w:cs="Times New Roman"/>
          <w:color w:val="000000"/>
        </w:rPr>
      </w:pPr>
      <w:r w:rsidRPr="00C00F84">
        <w:rPr>
          <w:rFonts w:ascii="Times New Roman" w:eastAsia="Times New Roman" w:hAnsi="Times New Roman" w:cs="Times New Roman"/>
          <w:color w:val="000000"/>
        </w:rPr>
        <w:t>Student’s Name</w:t>
      </w:r>
    </w:p>
    <w:p w:rsidR="00F72F85" w:rsidRPr="00C00F84" w:rsidRDefault="007F6B56" w:rsidP="00C00F84">
      <w:pPr>
        <w:spacing w:before="180" w:line="480" w:lineRule="auto"/>
        <w:jc w:val="center"/>
        <w:rPr>
          <w:rFonts w:ascii="Times New Roman" w:eastAsia="Times New Roman" w:hAnsi="Times New Roman" w:cs="Times New Roman"/>
          <w:color w:val="000000"/>
        </w:rPr>
      </w:pPr>
      <w:r w:rsidRPr="00C00F84">
        <w:rPr>
          <w:rFonts w:ascii="Times New Roman" w:eastAsia="Times New Roman" w:hAnsi="Times New Roman" w:cs="Times New Roman"/>
          <w:color w:val="000000"/>
        </w:rPr>
        <w:t>Institutional Affiliation</w:t>
      </w: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F72F85" w:rsidRPr="00C00F84" w:rsidRDefault="00F72F85" w:rsidP="00C00F84">
      <w:pPr>
        <w:spacing w:before="180" w:line="480" w:lineRule="auto"/>
        <w:rPr>
          <w:rFonts w:ascii="Times New Roman" w:eastAsia="Times New Roman" w:hAnsi="Times New Roman" w:cs="Times New Roman"/>
          <w:b/>
          <w:color w:val="000000"/>
        </w:rPr>
      </w:pPr>
    </w:p>
    <w:p w:rsidR="006A3497" w:rsidRPr="00C00F84" w:rsidRDefault="007F6B56" w:rsidP="00C00F84">
      <w:pPr>
        <w:pStyle w:val="ListParagraph"/>
        <w:numPr>
          <w:ilvl w:val="0"/>
          <w:numId w:val="1"/>
        </w:numPr>
        <w:spacing w:before="180" w:line="480" w:lineRule="auto"/>
        <w:rPr>
          <w:rFonts w:ascii="Times New Roman" w:eastAsia="Times New Roman" w:hAnsi="Times New Roman" w:cs="Times New Roman"/>
          <w:b/>
          <w:color w:val="000000"/>
        </w:rPr>
      </w:pPr>
      <w:r w:rsidRPr="00C00F84">
        <w:rPr>
          <w:rFonts w:ascii="Times New Roman" w:eastAsia="Times New Roman" w:hAnsi="Times New Roman" w:cs="Times New Roman"/>
          <w:b/>
          <w:color w:val="000000"/>
        </w:rPr>
        <w:lastRenderedPageBreak/>
        <w:t>According to the texts, what is the purpose for administering informal assessments?</w:t>
      </w:r>
    </w:p>
    <w:p w:rsidR="00051D87" w:rsidRPr="00C00F84" w:rsidRDefault="007F6B56" w:rsidP="00C00F84">
      <w:pPr>
        <w:pStyle w:val="ListParagraph"/>
        <w:spacing w:before="180" w:line="480" w:lineRule="auto"/>
        <w:rPr>
          <w:rFonts w:ascii="Times New Roman" w:eastAsia="Times New Roman" w:hAnsi="Times New Roman" w:cs="Times New Roman"/>
          <w:color w:val="000000"/>
        </w:rPr>
      </w:pPr>
      <w:r w:rsidRPr="00C00F84">
        <w:rPr>
          <w:rFonts w:ascii="Times New Roman" w:eastAsia="Times New Roman" w:hAnsi="Times New Roman" w:cs="Times New Roman"/>
          <w:color w:val="000000"/>
        </w:rPr>
        <w:t>The purpose for administering informal assessment is to enable the instructor or the teacher to acquire necessary information that outlines the student’s strengths and weaknesses hence guiding the teacher on what measures to take to improve the student’s l</w:t>
      </w:r>
      <w:r w:rsidRPr="00C00F84">
        <w:rPr>
          <w:rFonts w:ascii="Times New Roman" w:eastAsia="Times New Roman" w:hAnsi="Times New Roman" w:cs="Times New Roman"/>
          <w:color w:val="000000"/>
        </w:rPr>
        <w:t xml:space="preserve">earning experience. </w:t>
      </w:r>
      <w:r w:rsidR="000B3E1D" w:rsidRPr="00C00F84">
        <w:rPr>
          <w:rFonts w:ascii="Times New Roman" w:eastAsia="Times New Roman" w:hAnsi="Times New Roman" w:cs="Times New Roman"/>
          <w:color w:val="000000"/>
        </w:rPr>
        <w:t>This information from informal assessment is also useful since the teacher can use it to plan for future teaching and learning activities hence meeting the needs of every student</w:t>
      </w:r>
      <w:r w:rsidR="00E76BE1" w:rsidRPr="00C00F84">
        <w:rPr>
          <w:rFonts w:ascii="Times New Roman" w:eastAsia="Times New Roman" w:hAnsi="Times New Roman" w:cs="Times New Roman"/>
          <w:color w:val="000000"/>
        </w:rPr>
        <w:t xml:space="preserve"> (Florida Department of Education, 2003).</w:t>
      </w:r>
      <w:r w:rsidR="000B3E1D" w:rsidRPr="00C00F84">
        <w:rPr>
          <w:rFonts w:ascii="Times New Roman" w:eastAsia="Times New Roman" w:hAnsi="Times New Roman" w:cs="Times New Roman"/>
          <w:color w:val="000000"/>
        </w:rPr>
        <w:t xml:space="preserve"> </w:t>
      </w:r>
      <w:r w:rsidR="00606DCC" w:rsidRPr="00C00F84">
        <w:rPr>
          <w:rFonts w:ascii="Times New Roman" w:eastAsia="Times New Roman" w:hAnsi="Times New Roman" w:cs="Times New Roman"/>
          <w:color w:val="000000"/>
        </w:rPr>
        <w:t xml:space="preserve">For instance, the teacher can use this information from informal assessment when grouping learners and also provide them with necessary individual support. </w:t>
      </w:r>
    </w:p>
    <w:p w:rsidR="00051D87" w:rsidRPr="00C00F84" w:rsidRDefault="007F6B56" w:rsidP="00C00F84">
      <w:pPr>
        <w:pStyle w:val="ListParagraph"/>
        <w:numPr>
          <w:ilvl w:val="0"/>
          <w:numId w:val="1"/>
        </w:numPr>
        <w:spacing w:before="180" w:line="480" w:lineRule="auto"/>
        <w:rPr>
          <w:rFonts w:ascii="Times New Roman" w:eastAsia="Times New Roman" w:hAnsi="Times New Roman" w:cs="Times New Roman"/>
          <w:b/>
          <w:color w:val="000000"/>
        </w:rPr>
      </w:pPr>
      <w:r w:rsidRPr="00C00F84">
        <w:rPr>
          <w:rFonts w:ascii="Times New Roman" w:eastAsia="Times New Roman" w:hAnsi="Times New Roman" w:cs="Times New Roman"/>
          <w:b/>
          <w:color w:val="000000"/>
        </w:rPr>
        <w:t>Identify and describe reading skills that are assessed by informal reading assessments.</w:t>
      </w:r>
    </w:p>
    <w:p w:rsidR="00051D87" w:rsidRPr="00C00F84" w:rsidRDefault="007F6B56" w:rsidP="00C00F84">
      <w:pPr>
        <w:pStyle w:val="ListParagraph"/>
        <w:spacing w:before="180" w:line="480" w:lineRule="auto"/>
        <w:rPr>
          <w:rFonts w:ascii="Times New Roman" w:eastAsia="Times New Roman" w:hAnsi="Times New Roman" w:cs="Times New Roman"/>
          <w:color w:val="000000"/>
        </w:rPr>
      </w:pPr>
      <w:r w:rsidRPr="00C00F84">
        <w:rPr>
          <w:rFonts w:ascii="Times New Roman" w:eastAsia="Times New Roman" w:hAnsi="Times New Roman" w:cs="Times New Roman"/>
          <w:color w:val="000000"/>
        </w:rPr>
        <w:t xml:space="preserve">One of the reading skills that is assessed by informal reading assessment is fluency. </w:t>
      </w:r>
      <w:r w:rsidR="00F96BC3" w:rsidRPr="00C00F84">
        <w:rPr>
          <w:rFonts w:ascii="Times New Roman" w:eastAsia="Times New Roman" w:hAnsi="Times New Roman" w:cs="Times New Roman"/>
          <w:color w:val="000000"/>
        </w:rPr>
        <w:t xml:space="preserve">Based on these skills, the teacher </w:t>
      </w:r>
      <w:r w:rsidR="000D4596" w:rsidRPr="00C00F84">
        <w:rPr>
          <w:rFonts w:ascii="Times New Roman" w:eastAsia="Times New Roman" w:hAnsi="Times New Roman" w:cs="Times New Roman"/>
          <w:color w:val="000000"/>
        </w:rPr>
        <w:t>assesses</w:t>
      </w:r>
      <w:r w:rsidR="00F96BC3" w:rsidRPr="00C00F84">
        <w:rPr>
          <w:rFonts w:ascii="Times New Roman" w:eastAsia="Times New Roman" w:hAnsi="Times New Roman" w:cs="Times New Roman"/>
          <w:color w:val="000000"/>
        </w:rPr>
        <w:t xml:space="preserve"> whether the student can read a certain number of words correctly within a given time</w:t>
      </w:r>
      <w:r w:rsidR="00CC0366" w:rsidRPr="00C00F84">
        <w:rPr>
          <w:rFonts w:ascii="Times New Roman" w:eastAsia="Times New Roman" w:hAnsi="Times New Roman" w:cs="Times New Roman"/>
          <w:color w:val="000000"/>
        </w:rPr>
        <w:t xml:space="preserve"> (Benchmark Educators, 2011)</w:t>
      </w:r>
      <w:r w:rsidR="00F96BC3" w:rsidRPr="00C00F84">
        <w:rPr>
          <w:rFonts w:ascii="Times New Roman" w:eastAsia="Times New Roman" w:hAnsi="Times New Roman" w:cs="Times New Roman"/>
          <w:color w:val="000000"/>
        </w:rPr>
        <w:t xml:space="preserve">. </w:t>
      </w:r>
      <w:r w:rsidR="00874E0D" w:rsidRPr="00C00F84">
        <w:rPr>
          <w:rFonts w:ascii="Times New Roman" w:eastAsia="Times New Roman" w:hAnsi="Times New Roman" w:cs="Times New Roman"/>
          <w:color w:val="000000"/>
        </w:rPr>
        <w:t xml:space="preserve">Another reading skill assessed by this informal reading assessment is oral reading accuracy. </w:t>
      </w:r>
      <w:r w:rsidR="00E23286" w:rsidRPr="00C00F84">
        <w:rPr>
          <w:rFonts w:ascii="Times New Roman" w:eastAsia="Times New Roman" w:hAnsi="Times New Roman" w:cs="Times New Roman"/>
          <w:color w:val="000000"/>
        </w:rPr>
        <w:t>In this assessment, the teacher listens and records the student to determine</w:t>
      </w:r>
      <w:r w:rsidR="00102AA7" w:rsidRPr="00C00F84">
        <w:rPr>
          <w:rFonts w:ascii="Times New Roman" w:eastAsia="Times New Roman" w:hAnsi="Times New Roman" w:cs="Times New Roman"/>
          <w:color w:val="000000"/>
        </w:rPr>
        <w:t xml:space="preserve"> whether he or she is accurate or whether there are reading errors such as substituting words. </w:t>
      </w:r>
      <w:r w:rsidR="004C3BC4" w:rsidRPr="00C00F84">
        <w:rPr>
          <w:rFonts w:ascii="Times New Roman" w:eastAsia="Times New Roman" w:hAnsi="Times New Roman" w:cs="Times New Roman"/>
          <w:color w:val="000000"/>
        </w:rPr>
        <w:t xml:space="preserve">The teacher also </w:t>
      </w:r>
      <w:r w:rsidR="00086A4F" w:rsidRPr="00C00F84">
        <w:rPr>
          <w:rFonts w:ascii="Times New Roman" w:eastAsia="Times New Roman" w:hAnsi="Times New Roman" w:cs="Times New Roman"/>
          <w:color w:val="000000"/>
        </w:rPr>
        <w:t>assesses</w:t>
      </w:r>
      <w:r w:rsidR="004C3BC4" w:rsidRPr="00C00F84">
        <w:rPr>
          <w:rFonts w:ascii="Times New Roman" w:eastAsia="Times New Roman" w:hAnsi="Times New Roman" w:cs="Times New Roman"/>
          <w:color w:val="000000"/>
        </w:rPr>
        <w:t xml:space="preserve"> whether the student reads most words on his or her first reading attempt</w:t>
      </w:r>
      <w:r w:rsidR="00CC0366" w:rsidRPr="00C00F84">
        <w:rPr>
          <w:rFonts w:ascii="Times New Roman" w:eastAsia="Times New Roman" w:hAnsi="Times New Roman" w:cs="Times New Roman"/>
          <w:color w:val="000000"/>
        </w:rPr>
        <w:t xml:space="preserve"> (Benchmark Educators, 2011)</w:t>
      </w:r>
      <w:r w:rsidR="004C3BC4" w:rsidRPr="00C00F84">
        <w:rPr>
          <w:rFonts w:ascii="Times New Roman" w:eastAsia="Times New Roman" w:hAnsi="Times New Roman" w:cs="Times New Roman"/>
          <w:color w:val="000000"/>
        </w:rPr>
        <w:t xml:space="preserve">. </w:t>
      </w:r>
      <w:r w:rsidR="00086A4F" w:rsidRPr="00C00F84">
        <w:rPr>
          <w:rFonts w:ascii="Times New Roman" w:eastAsia="Times New Roman" w:hAnsi="Times New Roman" w:cs="Times New Roman"/>
          <w:color w:val="000000"/>
        </w:rPr>
        <w:t xml:space="preserve">Other skills include pace and intonation. </w:t>
      </w:r>
      <w:r w:rsidR="00C3590A" w:rsidRPr="00C00F84">
        <w:rPr>
          <w:rFonts w:ascii="Times New Roman" w:eastAsia="Times New Roman" w:hAnsi="Times New Roman" w:cs="Times New Roman"/>
          <w:color w:val="000000"/>
        </w:rPr>
        <w:t xml:space="preserve">Based on pace, the teacher </w:t>
      </w:r>
      <w:r w:rsidR="007239BE" w:rsidRPr="00C00F84">
        <w:rPr>
          <w:rFonts w:ascii="Times New Roman" w:eastAsia="Times New Roman" w:hAnsi="Times New Roman" w:cs="Times New Roman"/>
          <w:color w:val="000000"/>
        </w:rPr>
        <w:t>assesses</w:t>
      </w:r>
      <w:r w:rsidR="00C3590A" w:rsidRPr="00C00F84">
        <w:rPr>
          <w:rFonts w:ascii="Times New Roman" w:eastAsia="Times New Roman" w:hAnsi="Times New Roman" w:cs="Times New Roman"/>
          <w:color w:val="000000"/>
        </w:rPr>
        <w:t xml:space="preserve"> the reading speed of the student, while the assessment on intonation involves whether the student reads and uses intonation appropriately. </w:t>
      </w:r>
    </w:p>
    <w:p w:rsidR="00193256" w:rsidRPr="00C00F84" w:rsidRDefault="007F6B56" w:rsidP="00C00F84">
      <w:pPr>
        <w:pStyle w:val="ListParagraph"/>
        <w:numPr>
          <w:ilvl w:val="0"/>
          <w:numId w:val="1"/>
        </w:numPr>
        <w:spacing w:before="180" w:line="480" w:lineRule="auto"/>
        <w:rPr>
          <w:rFonts w:ascii="Times New Roman" w:eastAsia="Times New Roman" w:hAnsi="Times New Roman" w:cs="Times New Roman"/>
          <w:b/>
          <w:color w:val="000000"/>
        </w:rPr>
      </w:pPr>
      <w:r w:rsidRPr="00C00F84">
        <w:rPr>
          <w:rFonts w:ascii="Times New Roman" w:eastAsia="Times New Roman" w:hAnsi="Times New Roman" w:cs="Times New Roman"/>
          <w:b/>
          <w:color w:val="000000"/>
        </w:rPr>
        <w:t>Identify and explain how to administer an informal reading assessment. </w:t>
      </w:r>
    </w:p>
    <w:p w:rsidR="00193256" w:rsidRPr="00C00F84" w:rsidRDefault="007F6B56" w:rsidP="00C00F84">
      <w:pPr>
        <w:pStyle w:val="ListParagraph"/>
        <w:spacing w:before="180" w:line="480" w:lineRule="auto"/>
        <w:rPr>
          <w:rFonts w:ascii="Times New Roman" w:eastAsia="Times New Roman" w:hAnsi="Times New Roman" w:cs="Times New Roman"/>
          <w:color w:val="000000"/>
        </w:rPr>
      </w:pPr>
      <w:r w:rsidRPr="00C00F84">
        <w:rPr>
          <w:rFonts w:ascii="Times New Roman" w:eastAsia="Times New Roman" w:hAnsi="Times New Roman" w:cs="Times New Roman"/>
          <w:color w:val="000000"/>
        </w:rPr>
        <w:lastRenderedPageBreak/>
        <w:t>One of the steps in administering an inform</w:t>
      </w:r>
      <w:r w:rsidRPr="00C00F84">
        <w:rPr>
          <w:rFonts w:ascii="Times New Roman" w:eastAsia="Times New Roman" w:hAnsi="Times New Roman" w:cs="Times New Roman"/>
          <w:color w:val="000000"/>
        </w:rPr>
        <w:t>al reading assessment is the creation of a word list. This word list should be simple and within the student's learning level</w:t>
      </w:r>
      <w:r w:rsidR="00C00F84" w:rsidRPr="00C00F84">
        <w:rPr>
          <w:rFonts w:ascii="Times New Roman" w:eastAsia="Times New Roman" w:hAnsi="Times New Roman" w:cs="Times New Roman"/>
          <w:color w:val="000000"/>
          <w:shd w:val="clear" w:color="auto" w:fill="FFFFFF"/>
        </w:rPr>
        <w:t xml:space="preserve"> (Opitz &amp; Erekson, </w:t>
      </w:r>
      <w:r w:rsidR="00C00F84" w:rsidRPr="00C00F84">
        <w:rPr>
          <w:rFonts w:ascii="Times New Roman" w:eastAsia="Times New Roman" w:hAnsi="Times New Roman" w:cs="Times New Roman"/>
          <w:color w:val="000000"/>
          <w:shd w:val="clear" w:color="auto" w:fill="FFFFFF"/>
        </w:rPr>
        <w:t>2015)</w:t>
      </w:r>
      <w:r w:rsidRPr="00C00F84">
        <w:rPr>
          <w:rFonts w:ascii="Times New Roman" w:eastAsia="Times New Roman" w:hAnsi="Times New Roman" w:cs="Times New Roman"/>
          <w:color w:val="000000"/>
        </w:rPr>
        <w:t xml:space="preserve">. The next step is giving the students a copy of the list and then tell them to read at a given time interval. </w:t>
      </w:r>
      <w:r w:rsidR="00B709BB" w:rsidRPr="00C00F84">
        <w:rPr>
          <w:rFonts w:ascii="Times New Roman" w:eastAsia="Times New Roman" w:hAnsi="Times New Roman" w:cs="Times New Roman"/>
          <w:color w:val="000000"/>
        </w:rPr>
        <w:t>The teacher should then record the errors of each student. The teacher should also record the correct percentage. Finally, the teacher should correct the students and ensure that they are on the same page.</w:t>
      </w:r>
    </w:p>
    <w:p w:rsidR="00B709BB" w:rsidRPr="00C00F84" w:rsidRDefault="007F6B56" w:rsidP="00C00F84">
      <w:pPr>
        <w:pStyle w:val="ListParagraph"/>
        <w:numPr>
          <w:ilvl w:val="0"/>
          <w:numId w:val="1"/>
        </w:numPr>
        <w:spacing w:before="180" w:line="480" w:lineRule="auto"/>
        <w:rPr>
          <w:rFonts w:ascii="Times New Roman" w:eastAsia="Times New Roman" w:hAnsi="Times New Roman" w:cs="Times New Roman"/>
          <w:color w:val="000000"/>
        </w:rPr>
      </w:pPr>
      <w:r w:rsidRPr="00C00F84">
        <w:rPr>
          <w:rFonts w:ascii="Times New Roman" w:eastAsia="Times New Roman" w:hAnsi="Times New Roman" w:cs="Times New Roman"/>
          <w:b/>
          <w:color w:val="000000"/>
        </w:rPr>
        <w:t xml:space="preserve">Questions </w:t>
      </w:r>
    </w:p>
    <w:p w:rsidR="00B709BB" w:rsidRPr="00C00F84" w:rsidRDefault="007F6B56" w:rsidP="00C00F84">
      <w:pPr>
        <w:pStyle w:val="ListParagraph"/>
        <w:spacing w:before="180" w:line="480" w:lineRule="auto"/>
        <w:rPr>
          <w:rFonts w:ascii="Times New Roman" w:eastAsia="Times New Roman" w:hAnsi="Times New Roman" w:cs="Times New Roman"/>
          <w:color w:val="000000"/>
        </w:rPr>
      </w:pPr>
      <w:r w:rsidRPr="00C00F84">
        <w:rPr>
          <w:rFonts w:ascii="Times New Roman" w:eastAsia="Times New Roman" w:hAnsi="Times New Roman" w:cs="Times New Roman"/>
          <w:color w:val="000000"/>
        </w:rPr>
        <w:t>What are the challenges of informal reading assessment?</w:t>
      </w:r>
    </w:p>
    <w:p w:rsidR="00D31FE7" w:rsidRPr="00C00F84" w:rsidRDefault="007F6B56" w:rsidP="00C00F84">
      <w:pPr>
        <w:pStyle w:val="ListParagraph"/>
        <w:spacing w:before="180" w:line="480" w:lineRule="auto"/>
        <w:rPr>
          <w:rFonts w:ascii="Times New Roman" w:eastAsia="Times New Roman" w:hAnsi="Times New Roman" w:cs="Times New Roman"/>
          <w:color w:val="000000"/>
        </w:rPr>
      </w:pPr>
      <w:r w:rsidRPr="00C00F84">
        <w:rPr>
          <w:rFonts w:ascii="Times New Roman" w:eastAsia="Times New Roman" w:hAnsi="Times New Roman" w:cs="Times New Roman"/>
          <w:color w:val="000000"/>
        </w:rPr>
        <w:t>Which resources does the teacher need to implement informal assessment?</w:t>
      </w:r>
    </w:p>
    <w:p w:rsidR="00B84C4A" w:rsidRPr="00C00F84" w:rsidRDefault="007F6B56" w:rsidP="00C00F84">
      <w:pPr>
        <w:pStyle w:val="ListParagraph"/>
        <w:spacing w:before="180" w:line="480" w:lineRule="auto"/>
        <w:rPr>
          <w:rFonts w:ascii="Times New Roman" w:eastAsia="Times New Roman" w:hAnsi="Times New Roman" w:cs="Times New Roman"/>
          <w:color w:val="000000"/>
        </w:rPr>
      </w:pPr>
      <w:r w:rsidRPr="00C00F84">
        <w:rPr>
          <w:rFonts w:ascii="Times New Roman" w:eastAsia="Times New Roman" w:hAnsi="Times New Roman" w:cs="Times New Roman"/>
          <w:color w:val="000000"/>
        </w:rPr>
        <w:t xml:space="preserve">How can you measure the reliability and validity of informal reading assessment? </w:t>
      </w:r>
    </w:p>
    <w:p w:rsidR="00B84C4A" w:rsidRPr="00C00F84" w:rsidRDefault="00B84C4A" w:rsidP="00C00F84">
      <w:pPr>
        <w:pStyle w:val="ListParagraph"/>
        <w:spacing w:before="180" w:line="480" w:lineRule="auto"/>
        <w:rPr>
          <w:rFonts w:ascii="Times New Roman" w:eastAsia="Times New Roman" w:hAnsi="Times New Roman" w:cs="Times New Roman"/>
          <w:color w:val="000000"/>
        </w:rPr>
      </w:pPr>
    </w:p>
    <w:p w:rsidR="00B84C4A" w:rsidRPr="00C00F84" w:rsidRDefault="00B84C4A" w:rsidP="00C00F84">
      <w:pPr>
        <w:pStyle w:val="ListParagraph"/>
        <w:spacing w:before="180" w:line="480" w:lineRule="auto"/>
        <w:rPr>
          <w:rFonts w:ascii="Times New Roman" w:eastAsia="Times New Roman" w:hAnsi="Times New Roman" w:cs="Times New Roman"/>
          <w:color w:val="000000"/>
        </w:rPr>
      </w:pPr>
    </w:p>
    <w:p w:rsidR="007607CB" w:rsidRDefault="007607CB" w:rsidP="00C00F84">
      <w:pPr>
        <w:spacing w:before="180" w:line="480" w:lineRule="auto"/>
        <w:jc w:val="center"/>
        <w:rPr>
          <w:rFonts w:ascii="Times New Roman" w:eastAsia="Times New Roman" w:hAnsi="Times New Roman" w:cs="Times New Roman"/>
          <w:color w:val="000000"/>
        </w:rPr>
      </w:pPr>
    </w:p>
    <w:p w:rsidR="007607CB" w:rsidRDefault="007607CB" w:rsidP="00C00F84">
      <w:pPr>
        <w:spacing w:before="180" w:line="480" w:lineRule="auto"/>
        <w:jc w:val="center"/>
        <w:rPr>
          <w:rFonts w:ascii="Times New Roman" w:eastAsia="Times New Roman" w:hAnsi="Times New Roman" w:cs="Times New Roman"/>
          <w:color w:val="000000"/>
        </w:rPr>
      </w:pPr>
    </w:p>
    <w:p w:rsidR="007607CB" w:rsidRDefault="007607CB" w:rsidP="00C00F84">
      <w:pPr>
        <w:spacing w:before="180" w:line="480" w:lineRule="auto"/>
        <w:jc w:val="center"/>
        <w:rPr>
          <w:rFonts w:ascii="Times New Roman" w:eastAsia="Times New Roman" w:hAnsi="Times New Roman" w:cs="Times New Roman"/>
          <w:color w:val="000000"/>
        </w:rPr>
      </w:pPr>
    </w:p>
    <w:p w:rsidR="007607CB" w:rsidRDefault="007607CB" w:rsidP="00C00F84">
      <w:pPr>
        <w:spacing w:before="180" w:line="480" w:lineRule="auto"/>
        <w:jc w:val="center"/>
        <w:rPr>
          <w:rFonts w:ascii="Times New Roman" w:eastAsia="Times New Roman" w:hAnsi="Times New Roman" w:cs="Times New Roman"/>
          <w:color w:val="000000"/>
        </w:rPr>
      </w:pPr>
    </w:p>
    <w:p w:rsidR="007607CB" w:rsidRDefault="007607CB" w:rsidP="00C00F84">
      <w:pPr>
        <w:spacing w:before="180" w:line="480" w:lineRule="auto"/>
        <w:jc w:val="center"/>
        <w:rPr>
          <w:rFonts w:ascii="Times New Roman" w:eastAsia="Times New Roman" w:hAnsi="Times New Roman" w:cs="Times New Roman"/>
          <w:color w:val="000000"/>
        </w:rPr>
      </w:pPr>
    </w:p>
    <w:p w:rsidR="007607CB" w:rsidRDefault="007607CB" w:rsidP="00C00F84">
      <w:pPr>
        <w:spacing w:before="180" w:line="480" w:lineRule="auto"/>
        <w:jc w:val="center"/>
        <w:rPr>
          <w:rFonts w:ascii="Times New Roman" w:eastAsia="Times New Roman" w:hAnsi="Times New Roman" w:cs="Times New Roman"/>
          <w:color w:val="000000"/>
        </w:rPr>
      </w:pPr>
    </w:p>
    <w:p w:rsidR="007607CB" w:rsidRDefault="007607CB" w:rsidP="00C00F84">
      <w:pPr>
        <w:spacing w:before="180" w:line="480" w:lineRule="auto"/>
        <w:jc w:val="center"/>
        <w:rPr>
          <w:rFonts w:ascii="Times New Roman" w:eastAsia="Times New Roman" w:hAnsi="Times New Roman" w:cs="Times New Roman"/>
          <w:color w:val="000000"/>
        </w:rPr>
      </w:pPr>
    </w:p>
    <w:p w:rsidR="007607CB" w:rsidRDefault="007607CB" w:rsidP="00C00F84">
      <w:pPr>
        <w:spacing w:before="180" w:line="480" w:lineRule="auto"/>
        <w:jc w:val="center"/>
        <w:rPr>
          <w:rFonts w:ascii="Times New Roman" w:eastAsia="Times New Roman" w:hAnsi="Times New Roman" w:cs="Times New Roman"/>
          <w:color w:val="000000"/>
        </w:rPr>
      </w:pPr>
    </w:p>
    <w:p w:rsidR="007607CB" w:rsidRDefault="007607CB" w:rsidP="00C00F84">
      <w:pPr>
        <w:spacing w:before="180" w:line="480" w:lineRule="auto"/>
        <w:jc w:val="center"/>
        <w:rPr>
          <w:rFonts w:ascii="Times New Roman" w:eastAsia="Times New Roman" w:hAnsi="Times New Roman" w:cs="Times New Roman"/>
          <w:color w:val="000000"/>
        </w:rPr>
      </w:pPr>
    </w:p>
    <w:p w:rsidR="00B84C4A" w:rsidRPr="00C00F84" w:rsidRDefault="007F6B56" w:rsidP="00C00F84">
      <w:pPr>
        <w:spacing w:before="180" w:line="480" w:lineRule="auto"/>
        <w:jc w:val="center"/>
        <w:rPr>
          <w:rFonts w:ascii="Times New Roman" w:eastAsia="Times New Roman" w:hAnsi="Times New Roman" w:cs="Times New Roman"/>
          <w:color w:val="000000"/>
        </w:rPr>
      </w:pPr>
      <w:bookmarkStart w:id="0" w:name="_GoBack"/>
      <w:bookmarkEnd w:id="0"/>
      <w:r w:rsidRPr="00C00F84">
        <w:rPr>
          <w:rFonts w:ascii="Times New Roman" w:eastAsia="Times New Roman" w:hAnsi="Times New Roman" w:cs="Times New Roman"/>
          <w:color w:val="000000"/>
        </w:rPr>
        <w:lastRenderedPageBreak/>
        <w:t>References</w:t>
      </w:r>
    </w:p>
    <w:p w:rsidR="00B84C4A" w:rsidRPr="00C00F84" w:rsidRDefault="007F6B56" w:rsidP="00C00F84">
      <w:pPr>
        <w:pStyle w:val="ListParagraph"/>
        <w:spacing w:before="180" w:line="480" w:lineRule="auto"/>
        <w:ind w:left="1440" w:hanging="720"/>
        <w:rPr>
          <w:rFonts w:ascii="Times New Roman" w:eastAsia="Times New Roman" w:hAnsi="Times New Roman" w:cs="Times New Roman"/>
          <w:color w:val="000000"/>
        </w:rPr>
      </w:pPr>
      <w:r w:rsidRPr="00C00F84">
        <w:rPr>
          <w:rFonts w:ascii="Times New Roman" w:eastAsia="Times New Roman" w:hAnsi="Times New Roman" w:cs="Times New Roman"/>
          <w:color w:val="000000"/>
        </w:rPr>
        <w:t xml:space="preserve">Benchmark Educators. (2011). Informal Assessment for Reading Development. </w:t>
      </w:r>
      <w:r w:rsidR="00CC0366" w:rsidRPr="00C00F84">
        <w:rPr>
          <w:rFonts w:ascii="Times New Roman" w:eastAsia="Times New Roman" w:hAnsi="Times New Roman" w:cs="Times New Roman"/>
          <w:color w:val="000000"/>
        </w:rPr>
        <w:t>Retrieved from https</w:t>
      </w:r>
      <w:r w:rsidR="00CC0366" w:rsidRPr="00C00F84">
        <w:rPr>
          <w:rFonts w:ascii="Times New Roman" w:hAnsi="Times New Roman" w:cs="Times New Roman"/>
        </w:rPr>
        <w:t>://www.benchmarkeducation.com</w:t>
      </w:r>
    </w:p>
    <w:p w:rsidR="004B2758" w:rsidRPr="00C00F84" w:rsidRDefault="007F6B56" w:rsidP="00C00F84">
      <w:pPr>
        <w:pStyle w:val="ListParagraph"/>
        <w:spacing w:before="180" w:line="480" w:lineRule="auto"/>
        <w:ind w:left="1440" w:hanging="720"/>
        <w:rPr>
          <w:rStyle w:val="Hyperlink"/>
          <w:rFonts w:ascii="Times New Roman" w:hAnsi="Times New Roman" w:cs="Times New Roman"/>
        </w:rPr>
      </w:pPr>
      <w:r w:rsidRPr="00C00F84">
        <w:rPr>
          <w:rFonts w:ascii="Times New Roman" w:eastAsia="Times New Roman" w:hAnsi="Times New Roman" w:cs="Times New Roman"/>
          <w:color w:val="000000"/>
        </w:rPr>
        <w:t>Florida Department of Education. (2003). Informal Reading Assessment. Retrieved from</w:t>
      </w:r>
      <w:r w:rsidRPr="00C00F84">
        <w:rPr>
          <w:rFonts w:ascii="Times New Roman" w:hAnsi="Times New Roman" w:cs="Times New Roman"/>
        </w:rPr>
        <w:t xml:space="preserve"> </w:t>
      </w:r>
      <w:hyperlink r:id="rId7" w:history="1">
        <w:r w:rsidRPr="00C00F84">
          <w:rPr>
            <w:rStyle w:val="Hyperlink"/>
            <w:rFonts w:ascii="Times New Roman" w:hAnsi="Times New Roman" w:cs="Times New Roman"/>
          </w:rPr>
          <w:t>http://www.myfloridaeducation.com/commhome/</w:t>
        </w:r>
      </w:hyperlink>
    </w:p>
    <w:p w:rsidR="00C00F84" w:rsidRPr="00C00F84" w:rsidRDefault="00C00F84" w:rsidP="00C00F84">
      <w:pPr>
        <w:spacing w:line="480" w:lineRule="auto"/>
        <w:ind w:left="1440" w:hanging="720"/>
        <w:rPr>
          <w:rFonts w:ascii="Times New Roman" w:eastAsia="Times New Roman" w:hAnsi="Times New Roman" w:cs="Times New Roman"/>
        </w:rPr>
      </w:pPr>
      <w:r w:rsidRPr="00C00F84">
        <w:rPr>
          <w:rFonts w:ascii="Times New Roman" w:eastAsia="Times New Roman" w:hAnsi="Times New Roman" w:cs="Times New Roman"/>
          <w:color w:val="000000"/>
          <w:shd w:val="clear" w:color="auto" w:fill="FFFFFF"/>
        </w:rPr>
        <w:t>Opitz, M.F. &amp; Erekson, J.A. (2015). </w:t>
      </w:r>
      <w:r w:rsidRPr="00C00F84">
        <w:rPr>
          <w:rFonts w:ascii="Times New Roman" w:eastAsia="Times New Roman" w:hAnsi="Times New Roman" w:cs="Times New Roman"/>
          <w:i/>
          <w:iCs/>
          <w:color w:val="000000"/>
        </w:rPr>
        <w:t>Understanding, Assessing, and Teaching Reading: A Diagnostic Approach (7</w:t>
      </w:r>
      <w:r w:rsidRPr="00C00F84">
        <w:rPr>
          <w:rFonts w:ascii="Times New Roman" w:eastAsia="Times New Roman" w:hAnsi="Times New Roman" w:cs="Times New Roman"/>
          <w:i/>
          <w:iCs/>
          <w:color w:val="000000"/>
          <w:vertAlign w:val="superscript"/>
        </w:rPr>
        <w:t>th</w:t>
      </w:r>
      <w:r w:rsidRPr="00C00F84">
        <w:rPr>
          <w:rFonts w:ascii="Times New Roman" w:eastAsia="Times New Roman" w:hAnsi="Times New Roman" w:cs="Times New Roman"/>
          <w:i/>
          <w:iCs/>
          <w:color w:val="000000"/>
        </w:rPr>
        <w:t> Edition). </w:t>
      </w:r>
      <w:r w:rsidRPr="00C00F84">
        <w:rPr>
          <w:rFonts w:ascii="Times New Roman" w:eastAsia="Times New Roman" w:hAnsi="Times New Roman" w:cs="Times New Roman"/>
          <w:color w:val="000000"/>
          <w:shd w:val="clear" w:color="auto" w:fill="FFFFFF"/>
        </w:rPr>
        <w:t>Boston, MA: Pearson. Appendix, “Informal Reading Inventory, (pp. 327-406.</w:t>
      </w:r>
    </w:p>
    <w:p w:rsidR="00C00F84" w:rsidRPr="00C00F84" w:rsidRDefault="00C00F84" w:rsidP="00C00F84">
      <w:pPr>
        <w:pStyle w:val="ListParagraph"/>
        <w:spacing w:before="180" w:line="480" w:lineRule="auto"/>
        <w:ind w:left="1440" w:hanging="720"/>
        <w:rPr>
          <w:rFonts w:ascii="Times New Roman" w:hAnsi="Times New Roman" w:cs="Times New Roman"/>
        </w:rPr>
      </w:pPr>
      <w:r w:rsidRPr="00C00F84">
        <w:rPr>
          <w:rFonts w:ascii="Times New Roman" w:hAnsi="Times New Roman" w:cs="Times New Roman"/>
        </w:rPr>
        <w:t xml:space="preserve"> </w:t>
      </w:r>
    </w:p>
    <w:p w:rsidR="00E76BE1" w:rsidRPr="00C00F84" w:rsidRDefault="00E76BE1" w:rsidP="00C00F84">
      <w:pPr>
        <w:pStyle w:val="ListParagraph"/>
        <w:spacing w:before="180" w:line="480" w:lineRule="auto"/>
        <w:rPr>
          <w:rFonts w:ascii="Times New Roman" w:eastAsia="Times New Roman" w:hAnsi="Times New Roman" w:cs="Times New Roman"/>
          <w:color w:val="000000"/>
        </w:rPr>
      </w:pPr>
    </w:p>
    <w:p w:rsidR="00193256" w:rsidRPr="00C00F84" w:rsidRDefault="00193256" w:rsidP="00C00F84">
      <w:pPr>
        <w:pStyle w:val="ListParagraph"/>
        <w:spacing w:before="180" w:line="480" w:lineRule="auto"/>
        <w:rPr>
          <w:rFonts w:ascii="Times New Roman" w:eastAsia="Times New Roman" w:hAnsi="Times New Roman" w:cs="Times New Roman"/>
          <w:color w:val="000000"/>
        </w:rPr>
      </w:pPr>
    </w:p>
    <w:p w:rsidR="00547535" w:rsidRPr="00C00F84" w:rsidRDefault="007F6B56" w:rsidP="00C00F84">
      <w:pPr>
        <w:pStyle w:val="ListParagraph"/>
        <w:spacing w:before="180" w:line="480" w:lineRule="auto"/>
        <w:rPr>
          <w:rFonts w:ascii="Times New Roman" w:eastAsia="Times New Roman" w:hAnsi="Times New Roman" w:cs="Times New Roman"/>
          <w:b/>
          <w:color w:val="000000"/>
        </w:rPr>
      </w:pPr>
      <w:r w:rsidRPr="00C00F84">
        <w:rPr>
          <w:rFonts w:ascii="Times New Roman" w:eastAsia="Times New Roman" w:hAnsi="Times New Roman" w:cs="Times New Roman"/>
          <w:b/>
          <w:color w:val="000000"/>
        </w:rPr>
        <w:t xml:space="preserve"> </w:t>
      </w:r>
    </w:p>
    <w:p w:rsidR="00EF6DB8" w:rsidRPr="00C00F84" w:rsidRDefault="00EF6DB8" w:rsidP="00C00F84">
      <w:pPr>
        <w:spacing w:line="480" w:lineRule="auto"/>
        <w:rPr>
          <w:rFonts w:ascii="Times New Roman" w:hAnsi="Times New Roman" w:cs="Times New Roman"/>
        </w:rPr>
      </w:pPr>
    </w:p>
    <w:sectPr w:rsidR="00EF6DB8" w:rsidRPr="00C00F8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B56" w:rsidRDefault="007F6B56">
      <w:r>
        <w:separator/>
      </w:r>
    </w:p>
  </w:endnote>
  <w:endnote w:type="continuationSeparator" w:id="0">
    <w:p w:rsidR="007F6B56" w:rsidRDefault="007F6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B56" w:rsidRDefault="007F6B56">
      <w:r>
        <w:separator/>
      </w:r>
    </w:p>
  </w:footnote>
  <w:footnote w:type="continuationSeparator" w:id="0">
    <w:p w:rsidR="007F6B56" w:rsidRDefault="007F6B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180461"/>
      <w:docPartObj>
        <w:docPartGallery w:val="Page Numbers (Top of Page)"/>
        <w:docPartUnique/>
      </w:docPartObj>
    </w:sdtPr>
    <w:sdtEndPr>
      <w:rPr>
        <w:noProof/>
      </w:rPr>
    </w:sdtEndPr>
    <w:sdtContent>
      <w:p w:rsidR="00F72F85" w:rsidRDefault="007F6B56">
        <w:pPr>
          <w:pStyle w:val="Header"/>
          <w:jc w:val="right"/>
        </w:pPr>
        <w:r>
          <w:fldChar w:fldCharType="begin"/>
        </w:r>
        <w:r>
          <w:instrText xml:space="preserve"> PAGE   \* MERGEFORMAT </w:instrText>
        </w:r>
        <w:r>
          <w:fldChar w:fldCharType="separate"/>
        </w:r>
        <w:r w:rsidR="009E24D3">
          <w:rPr>
            <w:noProof/>
          </w:rPr>
          <w:t>4</w:t>
        </w:r>
        <w:r>
          <w:rPr>
            <w:noProof/>
          </w:rPr>
          <w:fldChar w:fldCharType="end"/>
        </w:r>
      </w:p>
    </w:sdtContent>
  </w:sdt>
  <w:p w:rsidR="00F72F85" w:rsidRDefault="00F72F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CD4533"/>
    <w:multiLevelType w:val="hybridMultilevel"/>
    <w:tmpl w:val="AF1E8362"/>
    <w:lvl w:ilvl="0" w:tplc="7FDC8118">
      <w:start w:val="1"/>
      <w:numFmt w:val="decimal"/>
      <w:lvlText w:val="%1."/>
      <w:lvlJc w:val="left"/>
      <w:pPr>
        <w:ind w:left="720" w:hanging="360"/>
      </w:pPr>
      <w:rPr>
        <w:rFonts w:hint="default"/>
      </w:rPr>
    </w:lvl>
    <w:lvl w:ilvl="1" w:tplc="E09423E6" w:tentative="1">
      <w:start w:val="1"/>
      <w:numFmt w:val="lowerLetter"/>
      <w:lvlText w:val="%2."/>
      <w:lvlJc w:val="left"/>
      <w:pPr>
        <w:ind w:left="1440" w:hanging="360"/>
      </w:pPr>
    </w:lvl>
    <w:lvl w:ilvl="2" w:tplc="A28084A0" w:tentative="1">
      <w:start w:val="1"/>
      <w:numFmt w:val="lowerRoman"/>
      <w:lvlText w:val="%3."/>
      <w:lvlJc w:val="right"/>
      <w:pPr>
        <w:ind w:left="2160" w:hanging="180"/>
      </w:pPr>
    </w:lvl>
    <w:lvl w:ilvl="3" w:tplc="4F166914" w:tentative="1">
      <w:start w:val="1"/>
      <w:numFmt w:val="decimal"/>
      <w:lvlText w:val="%4."/>
      <w:lvlJc w:val="left"/>
      <w:pPr>
        <w:ind w:left="2880" w:hanging="360"/>
      </w:pPr>
    </w:lvl>
    <w:lvl w:ilvl="4" w:tplc="9E1C29A6" w:tentative="1">
      <w:start w:val="1"/>
      <w:numFmt w:val="lowerLetter"/>
      <w:lvlText w:val="%5."/>
      <w:lvlJc w:val="left"/>
      <w:pPr>
        <w:ind w:left="3600" w:hanging="360"/>
      </w:pPr>
    </w:lvl>
    <w:lvl w:ilvl="5" w:tplc="1E142BFC" w:tentative="1">
      <w:start w:val="1"/>
      <w:numFmt w:val="lowerRoman"/>
      <w:lvlText w:val="%6."/>
      <w:lvlJc w:val="right"/>
      <w:pPr>
        <w:ind w:left="4320" w:hanging="180"/>
      </w:pPr>
    </w:lvl>
    <w:lvl w:ilvl="6" w:tplc="E708A336" w:tentative="1">
      <w:start w:val="1"/>
      <w:numFmt w:val="decimal"/>
      <w:lvlText w:val="%7."/>
      <w:lvlJc w:val="left"/>
      <w:pPr>
        <w:ind w:left="5040" w:hanging="360"/>
      </w:pPr>
    </w:lvl>
    <w:lvl w:ilvl="7" w:tplc="F1A84826" w:tentative="1">
      <w:start w:val="1"/>
      <w:numFmt w:val="lowerLetter"/>
      <w:lvlText w:val="%8."/>
      <w:lvlJc w:val="left"/>
      <w:pPr>
        <w:ind w:left="5760" w:hanging="360"/>
      </w:pPr>
    </w:lvl>
    <w:lvl w:ilvl="8" w:tplc="2B14FFA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980"/>
    <w:rsid w:val="00051D87"/>
    <w:rsid w:val="00086A4F"/>
    <w:rsid w:val="000B3E1D"/>
    <w:rsid w:val="000D4596"/>
    <w:rsid w:val="00102AA7"/>
    <w:rsid w:val="00193256"/>
    <w:rsid w:val="00284E8F"/>
    <w:rsid w:val="002B1047"/>
    <w:rsid w:val="00314DDD"/>
    <w:rsid w:val="003E66AD"/>
    <w:rsid w:val="004B2758"/>
    <w:rsid w:val="004C3BC4"/>
    <w:rsid w:val="00547535"/>
    <w:rsid w:val="00553808"/>
    <w:rsid w:val="00606DCC"/>
    <w:rsid w:val="006A3497"/>
    <w:rsid w:val="007239BE"/>
    <w:rsid w:val="007607CB"/>
    <w:rsid w:val="007F6B56"/>
    <w:rsid w:val="00830335"/>
    <w:rsid w:val="00874E0D"/>
    <w:rsid w:val="009028C6"/>
    <w:rsid w:val="00957980"/>
    <w:rsid w:val="009E24D3"/>
    <w:rsid w:val="00AD2144"/>
    <w:rsid w:val="00B709BB"/>
    <w:rsid w:val="00B84C4A"/>
    <w:rsid w:val="00C00F84"/>
    <w:rsid w:val="00C3590A"/>
    <w:rsid w:val="00CC0366"/>
    <w:rsid w:val="00D31FE7"/>
    <w:rsid w:val="00E23286"/>
    <w:rsid w:val="00E76BE1"/>
    <w:rsid w:val="00E83249"/>
    <w:rsid w:val="00EF6DB8"/>
    <w:rsid w:val="00F72F85"/>
    <w:rsid w:val="00F96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43B27"/>
  <w15:chartTrackingRefBased/>
  <w15:docId w15:val="{EEF4D41A-1940-49E3-82E0-C532A9D9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497"/>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7535"/>
    <w:pPr>
      <w:ind w:left="720"/>
      <w:contextualSpacing/>
    </w:pPr>
  </w:style>
  <w:style w:type="character" w:styleId="Hyperlink">
    <w:name w:val="Hyperlink"/>
    <w:basedOn w:val="DefaultParagraphFont"/>
    <w:uiPriority w:val="99"/>
    <w:unhideWhenUsed/>
    <w:rsid w:val="00E76BE1"/>
    <w:rPr>
      <w:color w:val="0563C1" w:themeColor="hyperlink"/>
      <w:u w:val="single"/>
    </w:rPr>
  </w:style>
  <w:style w:type="paragraph" w:styleId="Header">
    <w:name w:val="header"/>
    <w:basedOn w:val="Normal"/>
    <w:link w:val="HeaderChar"/>
    <w:uiPriority w:val="99"/>
    <w:unhideWhenUsed/>
    <w:rsid w:val="00F72F85"/>
    <w:pPr>
      <w:tabs>
        <w:tab w:val="center" w:pos="4680"/>
        <w:tab w:val="right" w:pos="9360"/>
      </w:tabs>
    </w:pPr>
  </w:style>
  <w:style w:type="character" w:customStyle="1" w:styleId="HeaderChar">
    <w:name w:val="Header Char"/>
    <w:basedOn w:val="DefaultParagraphFont"/>
    <w:link w:val="Header"/>
    <w:uiPriority w:val="99"/>
    <w:rsid w:val="00F72F85"/>
    <w:rPr>
      <w:sz w:val="24"/>
      <w:szCs w:val="24"/>
    </w:rPr>
  </w:style>
  <w:style w:type="paragraph" w:styleId="Footer">
    <w:name w:val="footer"/>
    <w:basedOn w:val="Normal"/>
    <w:link w:val="FooterChar"/>
    <w:uiPriority w:val="99"/>
    <w:unhideWhenUsed/>
    <w:rsid w:val="00F72F85"/>
    <w:pPr>
      <w:tabs>
        <w:tab w:val="center" w:pos="4680"/>
        <w:tab w:val="right" w:pos="9360"/>
      </w:tabs>
    </w:pPr>
  </w:style>
  <w:style w:type="character" w:customStyle="1" w:styleId="FooterChar">
    <w:name w:val="Footer Char"/>
    <w:basedOn w:val="DefaultParagraphFont"/>
    <w:link w:val="Footer"/>
    <w:uiPriority w:val="99"/>
    <w:rsid w:val="00F72F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yfloridaeducation.com/comm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2021-10-10T22:17:00Z</dcterms:created>
  <dcterms:modified xsi:type="dcterms:W3CDTF">2021-10-10T22:17:00Z</dcterms:modified>
</cp:coreProperties>
</file>