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2D3BA" w14:textId="77777777" w:rsidR="00A60EDB" w:rsidRPr="00471528" w:rsidRDefault="00665612" w:rsidP="00A60EDB">
      <w:pPr>
        <w:jc w:val="center"/>
        <w:rPr>
          <w:b/>
          <w:sz w:val="32"/>
        </w:rPr>
      </w:pPr>
      <w:r>
        <w:rPr>
          <w:b/>
          <w:sz w:val="32"/>
        </w:rPr>
        <w:t>Module Three</w:t>
      </w:r>
      <w:r w:rsidR="00A60EDB" w:rsidRPr="00471528">
        <w:rPr>
          <w:b/>
          <w:sz w:val="32"/>
        </w:rPr>
        <w:t xml:space="preserve"> Lecture</w:t>
      </w:r>
    </w:p>
    <w:p w14:paraId="5B416581" w14:textId="77777777" w:rsidR="00665612" w:rsidRPr="00665612" w:rsidRDefault="00665612" w:rsidP="00665612">
      <w:pPr>
        <w:spacing w:line="276" w:lineRule="auto"/>
        <w:jc w:val="center"/>
        <w:rPr>
          <w:b/>
          <w:bCs/>
          <w:i/>
          <w:iCs/>
          <w:sz w:val="28"/>
          <w:u w:val="single"/>
        </w:rPr>
      </w:pPr>
      <w:r w:rsidRPr="00665612">
        <w:rPr>
          <w:b/>
          <w:bCs/>
          <w:i/>
          <w:iCs/>
          <w:sz w:val="28"/>
          <w:u w:val="single"/>
        </w:rPr>
        <w:t>Exploring Global Business</w:t>
      </w:r>
    </w:p>
    <w:p w14:paraId="76DFE505" w14:textId="77777777" w:rsidR="00B50B96" w:rsidRDefault="00B50B96" w:rsidP="00A60EDB">
      <w:pPr>
        <w:spacing w:line="276" w:lineRule="auto"/>
        <w:jc w:val="center"/>
        <w:rPr>
          <w:b/>
          <w:sz w:val="22"/>
        </w:rPr>
      </w:pPr>
    </w:p>
    <w:p w14:paraId="0661E4E2" w14:textId="17D6F09A" w:rsidR="00665612" w:rsidRDefault="00D41C21" w:rsidP="00A60EDB">
      <w:pPr>
        <w:spacing w:line="276" w:lineRule="auto"/>
        <w:jc w:val="center"/>
        <w:rPr>
          <w:b/>
          <w:sz w:val="22"/>
        </w:rPr>
      </w:pPr>
      <w:hyperlink r:id="rId7" w:history="1">
        <w:r w:rsidR="00665612" w:rsidRPr="00665612">
          <w:rPr>
            <w:rStyle w:val="Hyperlink"/>
            <w:b/>
            <w:sz w:val="22"/>
          </w:rPr>
          <w:t>Global Business Today</w:t>
        </w:r>
      </w:hyperlink>
      <w:r w:rsidR="00665612">
        <w:rPr>
          <w:b/>
          <w:sz w:val="22"/>
        </w:rPr>
        <w:tab/>
      </w:r>
      <w:r w:rsidR="00665612">
        <w:rPr>
          <w:b/>
          <w:sz w:val="22"/>
        </w:rPr>
        <w:tab/>
      </w:r>
      <w:hyperlink r:id="rId8" w:history="1">
        <w:r w:rsidR="00665612" w:rsidRPr="00665612">
          <w:rPr>
            <w:rStyle w:val="Hyperlink"/>
            <w:b/>
            <w:sz w:val="22"/>
          </w:rPr>
          <w:t xml:space="preserve">International Business </w:t>
        </w:r>
      </w:hyperlink>
      <w:r w:rsidR="00665612">
        <w:rPr>
          <w:b/>
          <w:sz w:val="22"/>
        </w:rPr>
        <w:tab/>
      </w:r>
      <w:hyperlink r:id="rId9" w:history="1">
        <w:r w:rsidR="00665612" w:rsidRPr="00665612">
          <w:rPr>
            <w:rStyle w:val="Hyperlink"/>
            <w:b/>
            <w:sz w:val="22"/>
          </w:rPr>
          <w:t xml:space="preserve">Globalization </w:t>
        </w:r>
      </w:hyperlink>
      <w:r w:rsidR="00665612">
        <w:rPr>
          <w:b/>
          <w:sz w:val="22"/>
        </w:rPr>
        <w:t xml:space="preserve"> </w:t>
      </w:r>
    </w:p>
    <w:p w14:paraId="74967383" w14:textId="77777777" w:rsidR="00665612" w:rsidRDefault="00665612" w:rsidP="00A60EDB">
      <w:pPr>
        <w:spacing w:line="276" w:lineRule="auto"/>
        <w:jc w:val="center"/>
        <w:rPr>
          <w:b/>
          <w:sz w:val="22"/>
        </w:rPr>
      </w:pPr>
    </w:p>
    <w:p w14:paraId="4ADA5862" w14:textId="77777777" w:rsidR="00A60EDB" w:rsidRDefault="00A60EDB" w:rsidP="00A60EDB">
      <w:pPr>
        <w:spacing w:line="276" w:lineRule="auto"/>
        <w:jc w:val="center"/>
        <w:rPr>
          <w:b/>
          <w:sz w:val="22"/>
        </w:rPr>
      </w:pPr>
      <w:r w:rsidRPr="00A74D57">
        <w:rPr>
          <w:b/>
          <w:sz w:val="22"/>
        </w:rPr>
        <w:t xml:space="preserve">The following videos will be useful in reviewing this module: </w:t>
      </w:r>
    </w:p>
    <w:p w14:paraId="357D81BE" w14:textId="77777777" w:rsidR="006B3DE6" w:rsidRDefault="006B3DE6" w:rsidP="00471528">
      <w:pPr>
        <w:spacing w:line="276" w:lineRule="auto"/>
        <w:rPr>
          <w:b/>
          <w:sz w:val="22"/>
        </w:rPr>
      </w:pPr>
    </w:p>
    <w:p w14:paraId="2AE71D35" w14:textId="77777777" w:rsidR="00665612" w:rsidRPr="00665612" w:rsidRDefault="00665612" w:rsidP="00665612">
      <w:pPr>
        <w:spacing w:line="276" w:lineRule="auto"/>
        <w:ind w:left="360"/>
        <w:rPr>
          <w:sz w:val="24"/>
          <w:szCs w:val="24"/>
        </w:rPr>
      </w:pPr>
      <w:r w:rsidRPr="00665612">
        <w:rPr>
          <w:sz w:val="24"/>
          <w:szCs w:val="24"/>
        </w:rPr>
        <w:t>Theoretically, international trade is as logical and worthwhile as, say, trade between California and Washington. Yet, nations tend to restrict the import of certain goods for a variety of reasons. In spite of such restrictions, international trade has increased almost steadily since World War II.</w:t>
      </w:r>
    </w:p>
    <w:p w14:paraId="7F584328" w14:textId="77777777" w:rsidR="00665612" w:rsidRPr="00665612" w:rsidRDefault="00665612" w:rsidP="00665612">
      <w:pPr>
        <w:tabs>
          <w:tab w:val="decimal" w:pos="480"/>
        </w:tabs>
        <w:spacing w:before="360" w:line="276" w:lineRule="auto"/>
        <w:ind w:left="720" w:hanging="720"/>
        <w:rPr>
          <w:bCs/>
          <w:sz w:val="24"/>
          <w:szCs w:val="24"/>
        </w:rPr>
      </w:pPr>
      <w:r w:rsidRPr="00665612">
        <w:rPr>
          <w:b/>
          <w:bCs/>
          <w:sz w:val="24"/>
          <w:szCs w:val="24"/>
        </w:rPr>
        <w:tab/>
      </w:r>
      <w:r w:rsidRPr="00665612">
        <w:rPr>
          <w:b/>
          <w:bCs/>
          <w:sz w:val="24"/>
          <w:szCs w:val="24"/>
        </w:rPr>
        <w:fldChar w:fldCharType="begin"/>
      </w:r>
      <w:r w:rsidRPr="00665612">
        <w:rPr>
          <w:b/>
          <w:bCs/>
          <w:sz w:val="24"/>
          <w:szCs w:val="24"/>
        </w:rPr>
        <w:instrText xml:space="preserve"> seq NLI \* ROMAN </w:instrText>
      </w:r>
      <w:r w:rsidRPr="00665612">
        <w:rPr>
          <w:b/>
          <w:bCs/>
          <w:sz w:val="24"/>
          <w:szCs w:val="24"/>
        </w:rPr>
        <w:fldChar w:fldCharType="separate"/>
      </w:r>
      <w:r w:rsidRPr="00665612">
        <w:rPr>
          <w:b/>
          <w:bCs/>
          <w:noProof/>
          <w:sz w:val="24"/>
          <w:szCs w:val="24"/>
        </w:rPr>
        <w:t>I</w:t>
      </w:r>
      <w:r w:rsidRPr="00665612">
        <w:rPr>
          <w:b/>
          <w:bCs/>
          <w:sz w:val="24"/>
          <w:szCs w:val="24"/>
        </w:rPr>
        <w:fldChar w:fldCharType="end"/>
      </w:r>
      <w:r w:rsidRPr="00665612">
        <w:rPr>
          <w:b/>
          <w:bCs/>
          <w:sz w:val="24"/>
          <w:szCs w:val="24"/>
        </w:rPr>
        <w:fldChar w:fldCharType="begin"/>
      </w:r>
      <w:r w:rsidRPr="00665612">
        <w:rPr>
          <w:b/>
          <w:bCs/>
          <w:sz w:val="24"/>
          <w:szCs w:val="24"/>
        </w:rPr>
        <w:instrText xml:space="preserve"> seq NLA \r 0 \h </w:instrText>
      </w:r>
      <w:r w:rsidRPr="00665612">
        <w:rPr>
          <w:b/>
          <w:bCs/>
          <w:sz w:val="24"/>
          <w:szCs w:val="24"/>
        </w:rPr>
        <w:fldChar w:fldCharType="end"/>
      </w:r>
      <w:r w:rsidRPr="00665612">
        <w:rPr>
          <w:b/>
          <w:bCs/>
          <w:sz w:val="24"/>
          <w:szCs w:val="24"/>
        </w:rPr>
        <w:t>.</w:t>
      </w:r>
      <w:r w:rsidRPr="00665612">
        <w:rPr>
          <w:b/>
          <w:bCs/>
          <w:sz w:val="24"/>
          <w:szCs w:val="24"/>
        </w:rPr>
        <w:tab/>
        <w:t>THE BASIS FOR INTERNATIONAL BUSINESS.</w:t>
      </w:r>
      <w:r w:rsidRPr="00665612">
        <w:rPr>
          <w:bCs/>
          <w:i/>
          <w:sz w:val="24"/>
          <w:szCs w:val="24"/>
        </w:rPr>
        <w:t xml:space="preserve"> International business </w:t>
      </w:r>
      <w:r w:rsidRPr="00665612">
        <w:rPr>
          <w:bCs/>
          <w:sz w:val="24"/>
          <w:szCs w:val="24"/>
        </w:rPr>
        <w:t>encompasses all business activities that involve exchanges across national boundaries.</w:t>
      </w:r>
    </w:p>
    <w:p w14:paraId="78154B9D" w14:textId="77777777" w:rsidR="00665612" w:rsidRPr="00665612" w:rsidRDefault="00665612" w:rsidP="00665612">
      <w:pPr>
        <w:spacing w:line="276" w:lineRule="auto"/>
        <w:ind w:left="1200" w:hanging="480"/>
        <w:rPr>
          <w:sz w:val="24"/>
          <w:szCs w:val="24"/>
        </w:rPr>
      </w:pPr>
      <w:r w:rsidRPr="00665612">
        <w:rPr>
          <w:sz w:val="24"/>
          <w:szCs w:val="24"/>
        </w:rPr>
        <w:fldChar w:fldCharType="begin"/>
      </w:r>
      <w:r w:rsidRPr="00665612">
        <w:rPr>
          <w:sz w:val="24"/>
          <w:szCs w:val="24"/>
        </w:rPr>
        <w:instrText xml:space="preserve"> seq NLA \* ALPHABETIC </w:instrText>
      </w:r>
      <w:r w:rsidRPr="00665612">
        <w:rPr>
          <w:sz w:val="24"/>
          <w:szCs w:val="24"/>
        </w:rPr>
        <w:fldChar w:fldCharType="separate"/>
      </w:r>
      <w:r w:rsidRPr="00665612">
        <w:rPr>
          <w:noProof/>
          <w:sz w:val="24"/>
          <w:szCs w:val="24"/>
        </w:rPr>
        <w:t>A</w:t>
      </w:r>
      <w:r w:rsidRPr="00665612">
        <w:rPr>
          <w:sz w:val="24"/>
          <w:szCs w:val="24"/>
        </w:rPr>
        <w:fldChar w:fldCharType="end"/>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bCs/>
          <w:sz w:val="24"/>
          <w:szCs w:val="24"/>
        </w:rPr>
        <w:t>Absolute and Comparative Advantage</w:t>
      </w:r>
    </w:p>
    <w:p w14:paraId="6402D06D"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 xml:space="preserve">An </w:t>
      </w:r>
      <w:r w:rsidRPr="00665612">
        <w:rPr>
          <w:i/>
          <w:sz w:val="24"/>
          <w:szCs w:val="24"/>
        </w:rPr>
        <w:t xml:space="preserve">absolute advantage </w:t>
      </w:r>
      <w:r w:rsidRPr="00665612">
        <w:rPr>
          <w:sz w:val="24"/>
          <w:szCs w:val="24"/>
        </w:rPr>
        <w:t>is the ability to produce a specific product more efficiently than any other nation. Saudi Arabia and Siberia have an absolute advantage in the production of crude oil and petroleum products, South Africa in diamonds, and Australia in wool.</w:t>
      </w:r>
    </w:p>
    <w:p w14:paraId="5B02D251"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2</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 xml:space="preserve">A </w:t>
      </w:r>
      <w:r w:rsidRPr="00665612">
        <w:rPr>
          <w:i/>
          <w:sz w:val="24"/>
          <w:szCs w:val="24"/>
        </w:rPr>
        <w:t xml:space="preserve">comparative advantage </w:t>
      </w:r>
      <w:r w:rsidRPr="00665612">
        <w:rPr>
          <w:sz w:val="24"/>
          <w:szCs w:val="24"/>
        </w:rPr>
        <w:t>is the ability to produce a specific product more efficiently than any other product. Goods and services are produced more efficiently when each country specializes in the products for which it has a comparative advantage.</w:t>
      </w:r>
    </w:p>
    <w:p w14:paraId="164B5CC6" w14:textId="77777777" w:rsidR="00665612" w:rsidRPr="00665612" w:rsidRDefault="00665612" w:rsidP="00665612">
      <w:pPr>
        <w:spacing w:line="276" w:lineRule="auto"/>
        <w:ind w:left="1200" w:hanging="480"/>
        <w:rPr>
          <w:sz w:val="24"/>
          <w:szCs w:val="24"/>
        </w:rPr>
      </w:pPr>
      <w:r w:rsidRPr="00665612">
        <w:rPr>
          <w:sz w:val="24"/>
          <w:szCs w:val="24"/>
        </w:rPr>
        <w:fldChar w:fldCharType="begin"/>
      </w:r>
      <w:r w:rsidRPr="00665612">
        <w:rPr>
          <w:sz w:val="24"/>
          <w:szCs w:val="24"/>
        </w:rPr>
        <w:instrText xml:space="preserve"> seq NLA \* ALPHABETIC </w:instrText>
      </w:r>
      <w:r w:rsidRPr="00665612">
        <w:rPr>
          <w:sz w:val="24"/>
          <w:szCs w:val="24"/>
        </w:rPr>
        <w:fldChar w:fldCharType="separate"/>
      </w:r>
      <w:r w:rsidRPr="00665612">
        <w:rPr>
          <w:noProof/>
          <w:sz w:val="24"/>
          <w:szCs w:val="24"/>
        </w:rPr>
        <w:t>B</w:t>
      </w:r>
      <w:r w:rsidRPr="00665612">
        <w:rPr>
          <w:sz w:val="24"/>
          <w:szCs w:val="24"/>
        </w:rPr>
        <w:fldChar w:fldCharType="end"/>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bCs/>
          <w:sz w:val="24"/>
          <w:szCs w:val="24"/>
        </w:rPr>
        <w:t>Exporting and Importing</w:t>
      </w:r>
    </w:p>
    <w:p w14:paraId="6432C842"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i/>
          <w:sz w:val="24"/>
          <w:szCs w:val="24"/>
        </w:rPr>
        <w:t xml:space="preserve">Exporting </w:t>
      </w:r>
      <w:r w:rsidRPr="00665612">
        <w:rPr>
          <w:sz w:val="24"/>
          <w:szCs w:val="24"/>
        </w:rPr>
        <w:t xml:space="preserve">is selling and shipping raw materials or products to other nations. </w:t>
      </w:r>
    </w:p>
    <w:p w14:paraId="0B396BE3" w14:textId="77777777" w:rsidR="00665612" w:rsidRPr="00665612" w:rsidRDefault="00665612" w:rsidP="00665612">
      <w:pPr>
        <w:spacing w:line="276" w:lineRule="auto"/>
        <w:ind w:left="1680" w:hanging="480"/>
        <w:rPr>
          <w:sz w:val="24"/>
          <w:szCs w:val="24"/>
        </w:rPr>
      </w:pPr>
      <w:r w:rsidRPr="00665612">
        <w:rPr>
          <w:sz w:val="24"/>
          <w:szCs w:val="24"/>
        </w:rPr>
        <w:t>2.</w:t>
      </w:r>
      <w:r w:rsidRPr="00665612">
        <w:rPr>
          <w:sz w:val="24"/>
          <w:szCs w:val="24"/>
        </w:rPr>
        <w:tab/>
        <w:t xml:space="preserve">The top 10 merchandise-exporting states are shown in </w:t>
      </w:r>
      <w:r w:rsidRPr="00665612">
        <w:rPr>
          <w:iCs/>
          <w:sz w:val="24"/>
          <w:szCs w:val="24"/>
        </w:rPr>
        <w:t>Figure 3.1</w:t>
      </w:r>
      <w:r w:rsidRPr="00665612">
        <w:rPr>
          <w:sz w:val="24"/>
          <w:szCs w:val="24"/>
        </w:rPr>
        <w:t>.</w:t>
      </w:r>
    </w:p>
    <w:p w14:paraId="34ECAA20" w14:textId="77777777" w:rsidR="00665612" w:rsidRPr="00665612" w:rsidRDefault="00665612" w:rsidP="00665612">
      <w:pPr>
        <w:spacing w:line="276" w:lineRule="auto"/>
        <w:ind w:left="1680" w:hanging="480"/>
        <w:rPr>
          <w:sz w:val="24"/>
          <w:szCs w:val="24"/>
        </w:rPr>
      </w:pPr>
      <w:r w:rsidRPr="00665612">
        <w:rPr>
          <w:sz w:val="24"/>
          <w:szCs w:val="24"/>
        </w:rPr>
        <w:t>3.</w:t>
      </w:r>
      <w:r w:rsidRPr="00665612">
        <w:rPr>
          <w:sz w:val="24"/>
          <w:szCs w:val="24"/>
        </w:rPr>
        <w:tab/>
      </w:r>
      <w:r w:rsidRPr="00665612">
        <w:rPr>
          <w:i/>
          <w:sz w:val="24"/>
          <w:szCs w:val="24"/>
        </w:rPr>
        <w:t xml:space="preserve">Importing </w:t>
      </w:r>
      <w:r w:rsidRPr="00665612">
        <w:rPr>
          <w:sz w:val="24"/>
          <w:szCs w:val="24"/>
        </w:rPr>
        <w:t>is purchasing raw materials or products in other nations and bringing them into one’s own country.</w:t>
      </w:r>
    </w:p>
    <w:p w14:paraId="76474C1D" w14:textId="77777777" w:rsidR="00665612" w:rsidRPr="00665612" w:rsidRDefault="00665612" w:rsidP="00665612">
      <w:pPr>
        <w:spacing w:line="276" w:lineRule="auto"/>
        <w:ind w:left="1680" w:hanging="480"/>
        <w:rPr>
          <w:sz w:val="24"/>
          <w:szCs w:val="24"/>
        </w:rPr>
      </w:pPr>
      <w:r w:rsidRPr="00665612">
        <w:rPr>
          <w:sz w:val="24"/>
          <w:szCs w:val="24"/>
        </w:rPr>
        <w:t>4.</w:t>
      </w:r>
      <w:r w:rsidRPr="00665612">
        <w:rPr>
          <w:sz w:val="24"/>
          <w:szCs w:val="24"/>
        </w:rPr>
        <w:tab/>
        <w:t xml:space="preserve">A nation’s </w:t>
      </w:r>
      <w:r w:rsidRPr="00665612">
        <w:rPr>
          <w:i/>
          <w:sz w:val="24"/>
          <w:szCs w:val="24"/>
        </w:rPr>
        <w:t xml:space="preserve">balance of trade </w:t>
      </w:r>
      <w:r w:rsidRPr="00665612">
        <w:rPr>
          <w:sz w:val="24"/>
          <w:szCs w:val="24"/>
        </w:rPr>
        <w:t>is the total value of its exports less the total value of its imports, over some period of time. If a country imports more than it exports, its balance of trade is negative and is said to be unfavorable.</w:t>
      </w:r>
    </w:p>
    <w:p w14:paraId="283FE11C" w14:textId="77777777" w:rsidR="00665612" w:rsidRPr="00665612" w:rsidRDefault="00665612" w:rsidP="00665612">
      <w:pPr>
        <w:spacing w:line="276" w:lineRule="auto"/>
        <w:ind w:left="1680" w:hanging="480"/>
        <w:rPr>
          <w:iCs/>
          <w:spacing w:val="-2"/>
          <w:sz w:val="24"/>
          <w:szCs w:val="24"/>
        </w:rPr>
      </w:pPr>
      <w:r w:rsidRPr="00665612">
        <w:rPr>
          <w:spacing w:val="-2"/>
          <w:sz w:val="24"/>
          <w:szCs w:val="24"/>
        </w:rPr>
        <w:t>5.</w:t>
      </w:r>
      <w:r w:rsidRPr="00665612">
        <w:rPr>
          <w:spacing w:val="-2"/>
          <w:sz w:val="24"/>
          <w:szCs w:val="24"/>
        </w:rPr>
        <w:tab/>
        <w:t xml:space="preserve">A </w:t>
      </w:r>
      <w:r w:rsidRPr="00665612">
        <w:rPr>
          <w:i/>
          <w:spacing w:val="-2"/>
          <w:sz w:val="24"/>
          <w:szCs w:val="24"/>
        </w:rPr>
        <w:t xml:space="preserve">trade deficit </w:t>
      </w:r>
      <w:r w:rsidRPr="00665612">
        <w:rPr>
          <w:spacing w:val="-2"/>
          <w:sz w:val="24"/>
          <w:szCs w:val="24"/>
        </w:rPr>
        <w:t>is an unfavorable balance of trade. (See Figure 3.2.)</w:t>
      </w:r>
    </w:p>
    <w:p w14:paraId="35ABAA4B" w14:textId="77777777" w:rsidR="00665612" w:rsidRPr="00665612" w:rsidRDefault="00665612" w:rsidP="00665612">
      <w:pPr>
        <w:spacing w:line="276" w:lineRule="auto"/>
        <w:ind w:left="1680" w:hanging="480"/>
        <w:rPr>
          <w:sz w:val="24"/>
          <w:szCs w:val="24"/>
        </w:rPr>
      </w:pPr>
      <w:r w:rsidRPr="00665612">
        <w:rPr>
          <w:sz w:val="24"/>
          <w:szCs w:val="24"/>
        </w:rPr>
        <w:t>6.</w:t>
      </w:r>
      <w:r w:rsidRPr="00665612">
        <w:rPr>
          <w:sz w:val="24"/>
          <w:szCs w:val="24"/>
        </w:rPr>
        <w:tab/>
        <w:t xml:space="preserve">A nation’s </w:t>
      </w:r>
      <w:r w:rsidRPr="00665612">
        <w:rPr>
          <w:i/>
          <w:sz w:val="24"/>
          <w:szCs w:val="24"/>
        </w:rPr>
        <w:t xml:space="preserve">balance of payments </w:t>
      </w:r>
      <w:r w:rsidRPr="00665612">
        <w:rPr>
          <w:sz w:val="24"/>
          <w:szCs w:val="24"/>
        </w:rPr>
        <w:t>is the total flow of money into the country less the total flow of money out of the country over some period of time. Balance of payments is thus a much broader concept than balance of trade.</w:t>
      </w:r>
    </w:p>
    <w:p w14:paraId="15B0BECA" w14:textId="77777777" w:rsidR="00665612" w:rsidRPr="00665612" w:rsidRDefault="00665612" w:rsidP="00665612">
      <w:pPr>
        <w:tabs>
          <w:tab w:val="decimal" w:pos="480"/>
        </w:tabs>
        <w:spacing w:before="360" w:line="276" w:lineRule="auto"/>
        <w:ind w:left="720" w:hanging="720"/>
        <w:rPr>
          <w:bCs/>
          <w:sz w:val="24"/>
          <w:szCs w:val="24"/>
        </w:rPr>
      </w:pPr>
      <w:r w:rsidRPr="00665612">
        <w:rPr>
          <w:b/>
          <w:bCs/>
          <w:sz w:val="24"/>
          <w:szCs w:val="24"/>
        </w:rPr>
        <w:tab/>
      </w:r>
      <w:r w:rsidRPr="00665612">
        <w:rPr>
          <w:b/>
          <w:bCs/>
          <w:sz w:val="24"/>
          <w:szCs w:val="24"/>
        </w:rPr>
        <w:fldChar w:fldCharType="begin"/>
      </w:r>
      <w:r w:rsidRPr="00665612">
        <w:rPr>
          <w:b/>
          <w:bCs/>
          <w:sz w:val="24"/>
          <w:szCs w:val="24"/>
        </w:rPr>
        <w:instrText xml:space="preserve"> seq NLI \* ROMAN </w:instrText>
      </w:r>
      <w:r w:rsidRPr="00665612">
        <w:rPr>
          <w:b/>
          <w:bCs/>
          <w:sz w:val="24"/>
          <w:szCs w:val="24"/>
        </w:rPr>
        <w:fldChar w:fldCharType="separate"/>
      </w:r>
      <w:r w:rsidRPr="00665612">
        <w:rPr>
          <w:b/>
          <w:bCs/>
          <w:noProof/>
          <w:sz w:val="24"/>
          <w:szCs w:val="24"/>
        </w:rPr>
        <w:t>II</w:t>
      </w:r>
      <w:r w:rsidRPr="00665612">
        <w:rPr>
          <w:b/>
          <w:bCs/>
          <w:sz w:val="24"/>
          <w:szCs w:val="24"/>
        </w:rPr>
        <w:fldChar w:fldCharType="end"/>
      </w:r>
      <w:r w:rsidRPr="00665612">
        <w:rPr>
          <w:b/>
          <w:bCs/>
          <w:sz w:val="24"/>
          <w:szCs w:val="24"/>
        </w:rPr>
        <w:fldChar w:fldCharType="begin"/>
      </w:r>
      <w:r w:rsidRPr="00665612">
        <w:rPr>
          <w:b/>
          <w:bCs/>
          <w:sz w:val="24"/>
          <w:szCs w:val="24"/>
        </w:rPr>
        <w:instrText xml:space="preserve"> seq NLA \r 0 \h </w:instrText>
      </w:r>
      <w:r w:rsidRPr="00665612">
        <w:rPr>
          <w:b/>
          <w:bCs/>
          <w:sz w:val="24"/>
          <w:szCs w:val="24"/>
        </w:rPr>
        <w:fldChar w:fldCharType="end"/>
      </w:r>
      <w:r w:rsidRPr="00665612">
        <w:rPr>
          <w:b/>
          <w:bCs/>
          <w:sz w:val="24"/>
          <w:szCs w:val="24"/>
        </w:rPr>
        <w:t>.</w:t>
      </w:r>
      <w:r w:rsidRPr="00665612">
        <w:rPr>
          <w:b/>
          <w:bCs/>
          <w:sz w:val="24"/>
          <w:szCs w:val="24"/>
        </w:rPr>
        <w:tab/>
        <w:t xml:space="preserve">RESTRICTIONS TO INTERNATIONAL BUSINESS. </w:t>
      </w:r>
      <w:r w:rsidRPr="00665612">
        <w:rPr>
          <w:bCs/>
          <w:sz w:val="24"/>
          <w:szCs w:val="24"/>
        </w:rPr>
        <w:t>Specialization and international trade can result in the efficient production of want-satisfying goods and services on a worldwide basis. Yet, the nations of the world continue to erect barriers to free trade.</w:t>
      </w:r>
    </w:p>
    <w:p w14:paraId="3894000F" w14:textId="77777777" w:rsidR="00665612" w:rsidRPr="00665612" w:rsidRDefault="00665612" w:rsidP="00665612">
      <w:pPr>
        <w:spacing w:line="276" w:lineRule="auto"/>
        <w:ind w:left="1200" w:hanging="480"/>
        <w:rPr>
          <w:sz w:val="24"/>
          <w:szCs w:val="24"/>
        </w:rPr>
      </w:pPr>
      <w:r w:rsidRPr="00665612">
        <w:rPr>
          <w:sz w:val="24"/>
          <w:szCs w:val="24"/>
        </w:rPr>
        <w:lastRenderedPageBreak/>
        <w:fldChar w:fldCharType="begin"/>
      </w:r>
      <w:r w:rsidRPr="00665612">
        <w:rPr>
          <w:sz w:val="24"/>
          <w:szCs w:val="24"/>
        </w:rPr>
        <w:instrText xml:space="preserve"> seq NLA \* ALPHABETIC </w:instrText>
      </w:r>
      <w:r w:rsidRPr="00665612">
        <w:rPr>
          <w:sz w:val="24"/>
          <w:szCs w:val="24"/>
        </w:rPr>
        <w:fldChar w:fldCharType="separate"/>
      </w:r>
      <w:r w:rsidRPr="00665612">
        <w:rPr>
          <w:noProof/>
          <w:sz w:val="24"/>
          <w:szCs w:val="24"/>
        </w:rPr>
        <w:t>A</w:t>
      </w:r>
      <w:r w:rsidRPr="00665612">
        <w:rPr>
          <w:sz w:val="24"/>
          <w:szCs w:val="24"/>
        </w:rPr>
        <w:fldChar w:fldCharType="end"/>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bCs/>
          <w:sz w:val="24"/>
          <w:szCs w:val="24"/>
        </w:rPr>
        <w:t>Types of Trade Restrictions</w:t>
      </w:r>
    </w:p>
    <w:p w14:paraId="20D30D87" w14:textId="77777777" w:rsidR="00665612" w:rsidRPr="00665612" w:rsidRDefault="00665612" w:rsidP="00665612">
      <w:pPr>
        <w:spacing w:line="276" w:lineRule="auto"/>
        <w:ind w:left="1680" w:hanging="480"/>
        <w:rPr>
          <w:bCs/>
          <w:iCs/>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Tariffs</w:t>
      </w:r>
      <w:r w:rsidRPr="00665612">
        <w:rPr>
          <w:b/>
          <w:bCs/>
          <w:sz w:val="24"/>
          <w:szCs w:val="24"/>
        </w:rPr>
        <w:t>.</w:t>
      </w:r>
      <w:r w:rsidRPr="00665612">
        <w:rPr>
          <w:sz w:val="24"/>
          <w:szCs w:val="24"/>
        </w:rPr>
        <w:t xml:space="preserve"> Perhaps the most commonly applied trade restriction is the customs (or import) duty.</w:t>
      </w:r>
    </w:p>
    <w:p w14:paraId="5BBAB1DC"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a</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 xml:space="preserve">An </w:t>
      </w:r>
      <w:r w:rsidRPr="00665612">
        <w:rPr>
          <w:i/>
          <w:sz w:val="24"/>
          <w:szCs w:val="24"/>
        </w:rPr>
        <w:t xml:space="preserve">import duty </w:t>
      </w:r>
      <w:r w:rsidRPr="00665612">
        <w:rPr>
          <w:sz w:val="24"/>
          <w:szCs w:val="24"/>
        </w:rPr>
        <w:t xml:space="preserve">(or </w:t>
      </w:r>
      <w:r w:rsidRPr="00665612">
        <w:rPr>
          <w:i/>
          <w:sz w:val="24"/>
          <w:szCs w:val="24"/>
        </w:rPr>
        <w:t>tariff</w:t>
      </w:r>
      <w:r w:rsidRPr="00665612">
        <w:rPr>
          <w:sz w:val="24"/>
          <w:szCs w:val="24"/>
        </w:rPr>
        <w:t>) is a tax that is levied on a particular foreign product entering a country. This tax has the effect of raising the price of the product in the importing nation.</w:t>
      </w:r>
    </w:p>
    <w:p w14:paraId="24461925" w14:textId="77777777" w:rsidR="00665612" w:rsidRPr="00665612" w:rsidRDefault="00665612" w:rsidP="00665612">
      <w:pPr>
        <w:spacing w:line="276" w:lineRule="auto"/>
        <w:ind w:left="2640" w:hanging="480"/>
        <w:rPr>
          <w:sz w:val="24"/>
          <w:szCs w:val="24"/>
        </w:rPr>
      </w:pPr>
      <w:r w:rsidRPr="00665612">
        <w:rPr>
          <w:sz w:val="24"/>
          <w:szCs w:val="24"/>
        </w:rPr>
        <w:t>(</w:t>
      </w:r>
      <w:r w:rsidRPr="00665612">
        <w:rPr>
          <w:sz w:val="24"/>
          <w:szCs w:val="24"/>
        </w:rPr>
        <w:fldChar w:fldCharType="begin"/>
      </w:r>
      <w:r w:rsidRPr="00665612">
        <w:rPr>
          <w:sz w:val="24"/>
          <w:szCs w:val="24"/>
        </w:rPr>
        <w:instrText xml:space="preserve"> seq NL_1_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t>)</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ab/>
        <w:t>Revenue tariffs are imposed to generate income for the government.</w:t>
      </w:r>
    </w:p>
    <w:p w14:paraId="303F5A36" w14:textId="77777777" w:rsidR="00665612" w:rsidRPr="00665612" w:rsidRDefault="00665612" w:rsidP="00665612">
      <w:pPr>
        <w:spacing w:line="276" w:lineRule="auto"/>
        <w:ind w:left="2640" w:hanging="480"/>
        <w:rPr>
          <w:sz w:val="24"/>
          <w:szCs w:val="24"/>
        </w:rPr>
      </w:pPr>
      <w:r w:rsidRPr="00665612">
        <w:rPr>
          <w:sz w:val="24"/>
          <w:szCs w:val="24"/>
        </w:rPr>
        <w:t>(</w:t>
      </w:r>
      <w:r w:rsidRPr="00665612">
        <w:rPr>
          <w:sz w:val="24"/>
          <w:szCs w:val="24"/>
        </w:rPr>
        <w:fldChar w:fldCharType="begin"/>
      </w:r>
      <w:r w:rsidRPr="00665612">
        <w:rPr>
          <w:sz w:val="24"/>
          <w:szCs w:val="24"/>
        </w:rPr>
        <w:instrText xml:space="preserve"> seq NL_1_  </w:instrText>
      </w:r>
      <w:r w:rsidRPr="00665612">
        <w:rPr>
          <w:sz w:val="24"/>
          <w:szCs w:val="24"/>
        </w:rPr>
        <w:fldChar w:fldCharType="separate"/>
      </w:r>
      <w:r w:rsidRPr="00665612">
        <w:rPr>
          <w:noProof/>
          <w:sz w:val="24"/>
          <w:szCs w:val="24"/>
        </w:rPr>
        <w:t>2</w:t>
      </w:r>
      <w:r w:rsidRPr="00665612">
        <w:rPr>
          <w:sz w:val="24"/>
          <w:szCs w:val="24"/>
        </w:rPr>
        <w:fldChar w:fldCharType="end"/>
      </w:r>
      <w:r w:rsidRPr="00665612">
        <w:rPr>
          <w:sz w:val="24"/>
          <w:szCs w:val="24"/>
        </w:rPr>
        <w:t>)</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ab/>
        <w:t>Protective tariffs are imposed to protect domestic industry from foreign competition.</w:t>
      </w:r>
    </w:p>
    <w:p w14:paraId="0974A52F"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b</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r>
      <w:r w:rsidRPr="00665612">
        <w:rPr>
          <w:i/>
          <w:sz w:val="24"/>
          <w:szCs w:val="24"/>
        </w:rPr>
        <w:t xml:space="preserve">Dumping </w:t>
      </w:r>
      <w:r w:rsidRPr="00665612">
        <w:rPr>
          <w:sz w:val="24"/>
          <w:szCs w:val="24"/>
        </w:rPr>
        <w:t>is the exportation of large quantities of a product at a price lower than that of the same product in the home market. Thus, dumping drives down the price of the domestic item.</w:t>
      </w:r>
    </w:p>
    <w:p w14:paraId="5AF1AE33"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2</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Nontariff Barriers</w:t>
      </w:r>
      <w:r w:rsidRPr="00665612">
        <w:rPr>
          <w:b/>
          <w:bCs/>
          <w:sz w:val="24"/>
          <w:szCs w:val="24"/>
        </w:rPr>
        <w:t>.</w:t>
      </w:r>
      <w:r w:rsidRPr="00665612">
        <w:rPr>
          <w:sz w:val="24"/>
          <w:szCs w:val="24"/>
        </w:rPr>
        <w:t xml:space="preserve"> A </w:t>
      </w:r>
      <w:r w:rsidRPr="00665612">
        <w:rPr>
          <w:i/>
          <w:sz w:val="24"/>
          <w:szCs w:val="24"/>
        </w:rPr>
        <w:t xml:space="preserve">nontariff barrier </w:t>
      </w:r>
      <w:r w:rsidRPr="00665612">
        <w:rPr>
          <w:sz w:val="24"/>
          <w:szCs w:val="24"/>
        </w:rPr>
        <w:t>is a nontax measure imposed by a government to favor domestic over foreign suppliers. Types of nontariff barriers are as follows:</w:t>
      </w:r>
    </w:p>
    <w:p w14:paraId="04B4C83A"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a</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 xml:space="preserve">An </w:t>
      </w:r>
      <w:r w:rsidRPr="00665612">
        <w:rPr>
          <w:i/>
          <w:sz w:val="24"/>
          <w:szCs w:val="24"/>
        </w:rPr>
        <w:t xml:space="preserve">import quota </w:t>
      </w:r>
      <w:r w:rsidRPr="00665612">
        <w:rPr>
          <w:sz w:val="24"/>
          <w:szCs w:val="24"/>
        </w:rPr>
        <w:t>is a limit on the amount of a particular good that may be imported into a country during a given period of time.</w:t>
      </w:r>
    </w:p>
    <w:p w14:paraId="2672098D"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b</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 xml:space="preserve">An </w:t>
      </w:r>
      <w:r w:rsidRPr="00665612">
        <w:rPr>
          <w:i/>
          <w:sz w:val="24"/>
          <w:szCs w:val="24"/>
        </w:rPr>
        <w:t xml:space="preserve">embargo </w:t>
      </w:r>
      <w:r w:rsidRPr="00665612">
        <w:rPr>
          <w:sz w:val="24"/>
          <w:szCs w:val="24"/>
        </w:rPr>
        <w:t>is a complete halt to trading with a particular nation or in a particular product. The embargo is used most often as a political weapon.</w:t>
      </w:r>
    </w:p>
    <w:p w14:paraId="7FE52DB3" w14:textId="77777777" w:rsidR="00665612" w:rsidRPr="00665612" w:rsidRDefault="00665612" w:rsidP="00665612">
      <w:pPr>
        <w:spacing w:line="276" w:lineRule="auto"/>
        <w:ind w:left="2160" w:hanging="480"/>
        <w:rPr>
          <w:sz w:val="24"/>
          <w:szCs w:val="24"/>
        </w:rPr>
      </w:pPr>
      <w:r w:rsidRPr="00665612">
        <w:rPr>
          <w:sz w:val="24"/>
          <w:szCs w:val="24"/>
        </w:rPr>
        <w:t>c)</w:t>
      </w:r>
      <w:r w:rsidRPr="00665612">
        <w:rPr>
          <w:sz w:val="24"/>
          <w:szCs w:val="24"/>
        </w:rPr>
        <w:tab/>
        <w:t xml:space="preserve">A </w:t>
      </w:r>
      <w:r w:rsidRPr="00665612">
        <w:rPr>
          <w:i/>
          <w:sz w:val="24"/>
          <w:szCs w:val="24"/>
        </w:rPr>
        <w:t>foreign-exchange control</w:t>
      </w:r>
      <w:r w:rsidRPr="00665612">
        <w:rPr>
          <w:sz w:val="24"/>
          <w:szCs w:val="24"/>
        </w:rPr>
        <w:t xml:space="preserve"> is a restriction on the amount of a particular foreign currency that can be purchased or sold. This has the effect of limiting imports from the country whose foreign exchange is being controlled.</w:t>
      </w:r>
    </w:p>
    <w:p w14:paraId="1617372C" w14:textId="77777777" w:rsidR="00665612" w:rsidRPr="00665612" w:rsidRDefault="00665612" w:rsidP="00665612">
      <w:pPr>
        <w:spacing w:line="276" w:lineRule="auto"/>
        <w:ind w:left="2160" w:hanging="480"/>
        <w:rPr>
          <w:sz w:val="24"/>
          <w:szCs w:val="24"/>
        </w:rPr>
      </w:pPr>
      <w:r w:rsidRPr="00665612">
        <w:rPr>
          <w:sz w:val="24"/>
          <w:szCs w:val="24"/>
        </w:rPr>
        <w:t>d</w:t>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r>
      <w:r w:rsidRPr="00665612">
        <w:rPr>
          <w:i/>
          <w:sz w:val="24"/>
          <w:szCs w:val="24"/>
        </w:rPr>
        <w:t xml:space="preserve">Currency devaluation </w:t>
      </w:r>
      <w:r w:rsidRPr="00665612">
        <w:rPr>
          <w:sz w:val="24"/>
          <w:szCs w:val="24"/>
        </w:rPr>
        <w:t>is the reduction of the value of a nation’s currency relative to the currencies of other countries. Devaluation increases the cost of foreign goods, while it decreases the cost of domestic goods to foreign firms.</w:t>
      </w:r>
    </w:p>
    <w:p w14:paraId="13AC524D" w14:textId="77777777" w:rsidR="00665612" w:rsidRPr="00665612" w:rsidRDefault="00665612" w:rsidP="00665612">
      <w:pPr>
        <w:spacing w:line="276" w:lineRule="auto"/>
        <w:ind w:left="2160" w:hanging="480"/>
        <w:rPr>
          <w:sz w:val="24"/>
          <w:szCs w:val="24"/>
        </w:rPr>
      </w:pPr>
      <w:r w:rsidRPr="00665612">
        <w:rPr>
          <w:sz w:val="24"/>
          <w:szCs w:val="24"/>
        </w:rPr>
        <w:t>e</w:t>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Bureaucratic red tape can be one of the most frustrating trade barriers of all.</w:t>
      </w:r>
    </w:p>
    <w:p w14:paraId="54DE1A1B" w14:textId="77777777" w:rsidR="00665612" w:rsidRPr="00665612" w:rsidRDefault="00665612" w:rsidP="00665612">
      <w:pPr>
        <w:spacing w:line="276" w:lineRule="auto"/>
        <w:ind w:left="1670" w:hanging="475"/>
        <w:rPr>
          <w:sz w:val="24"/>
          <w:szCs w:val="30"/>
        </w:rPr>
      </w:pPr>
      <w:r w:rsidRPr="00665612">
        <w:rPr>
          <w:sz w:val="24"/>
          <w:szCs w:val="30"/>
        </w:rPr>
        <w:t>3.</w:t>
      </w:r>
      <w:r w:rsidRPr="00665612">
        <w:rPr>
          <w:sz w:val="24"/>
          <w:szCs w:val="30"/>
        </w:rPr>
        <w:tab/>
      </w:r>
      <w:r w:rsidRPr="00665612">
        <w:rPr>
          <w:b/>
          <w:sz w:val="24"/>
          <w:szCs w:val="30"/>
        </w:rPr>
        <w:t xml:space="preserve">Cultural Barriers. </w:t>
      </w:r>
      <w:r w:rsidRPr="00665612">
        <w:rPr>
          <w:sz w:val="24"/>
          <w:szCs w:val="30"/>
        </w:rPr>
        <w:t>Cultural barriers can impede acceptance of products in foreign countries. When customers are unfamiliar with particular products from another country, their perceptions about the country might affect their attitude toward the products and help to determine whether they will buy them.</w:t>
      </w:r>
    </w:p>
    <w:p w14:paraId="679C583F" w14:textId="77777777" w:rsidR="00665612" w:rsidRPr="00665612" w:rsidRDefault="00665612" w:rsidP="00665612">
      <w:pPr>
        <w:spacing w:line="276" w:lineRule="auto"/>
        <w:ind w:left="1200" w:hanging="480"/>
        <w:rPr>
          <w:sz w:val="24"/>
          <w:szCs w:val="24"/>
        </w:rPr>
      </w:pPr>
      <w:r w:rsidRPr="00665612">
        <w:rPr>
          <w:sz w:val="24"/>
          <w:szCs w:val="24"/>
        </w:rPr>
        <w:fldChar w:fldCharType="begin"/>
      </w:r>
      <w:r w:rsidRPr="00665612">
        <w:rPr>
          <w:sz w:val="24"/>
          <w:szCs w:val="24"/>
        </w:rPr>
        <w:instrText xml:space="preserve"> seq NLA \* ALPHABETIC </w:instrText>
      </w:r>
      <w:r w:rsidRPr="00665612">
        <w:rPr>
          <w:sz w:val="24"/>
          <w:szCs w:val="24"/>
        </w:rPr>
        <w:fldChar w:fldCharType="separate"/>
      </w:r>
      <w:r w:rsidRPr="00665612">
        <w:rPr>
          <w:noProof/>
          <w:sz w:val="24"/>
          <w:szCs w:val="24"/>
        </w:rPr>
        <w:t>B</w:t>
      </w:r>
      <w:r w:rsidRPr="00665612">
        <w:rPr>
          <w:sz w:val="24"/>
          <w:szCs w:val="24"/>
        </w:rPr>
        <w:fldChar w:fldCharType="end"/>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Reasons for Trade Restrictions. </w:t>
      </w:r>
      <w:r w:rsidRPr="00665612">
        <w:rPr>
          <w:sz w:val="24"/>
          <w:szCs w:val="24"/>
        </w:rPr>
        <w:t>Reasons for restricting trade include the following:</w:t>
      </w:r>
    </w:p>
    <w:p w14:paraId="73F24BF0"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To equalize a nation’s balance of payments</w:t>
      </w:r>
    </w:p>
    <w:p w14:paraId="31583B56"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2</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To protect new or weak industries</w:t>
      </w:r>
    </w:p>
    <w:p w14:paraId="20E9238B"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3</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To protect national security</w:t>
      </w:r>
    </w:p>
    <w:p w14:paraId="2B05420C"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4</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To protect the health of citizens</w:t>
      </w:r>
    </w:p>
    <w:p w14:paraId="03C382D5"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5</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To retaliate for another nation’s trade restrictions</w:t>
      </w:r>
    </w:p>
    <w:p w14:paraId="7E7EC8E4" w14:textId="77777777" w:rsidR="00665612" w:rsidRPr="00665612" w:rsidRDefault="00665612" w:rsidP="00665612">
      <w:pPr>
        <w:spacing w:line="276" w:lineRule="auto"/>
        <w:ind w:left="1680" w:hanging="480"/>
        <w:rPr>
          <w:sz w:val="24"/>
          <w:szCs w:val="24"/>
        </w:rPr>
      </w:pPr>
      <w:r w:rsidRPr="00665612">
        <w:rPr>
          <w:sz w:val="24"/>
          <w:szCs w:val="24"/>
        </w:rPr>
        <w:lastRenderedPageBreak/>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6</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To protect domestic jobs (however, protecting these jobs can be expensive)</w:t>
      </w:r>
    </w:p>
    <w:p w14:paraId="60EDD6C6" w14:textId="77777777" w:rsidR="00665612" w:rsidRPr="00665612" w:rsidRDefault="00665612" w:rsidP="00665612">
      <w:pPr>
        <w:spacing w:line="276" w:lineRule="auto"/>
        <w:ind w:left="1195" w:hanging="475"/>
        <w:rPr>
          <w:sz w:val="24"/>
          <w:szCs w:val="24"/>
        </w:rPr>
      </w:pPr>
      <w:r w:rsidRPr="00665612">
        <w:rPr>
          <w:sz w:val="24"/>
          <w:szCs w:val="24"/>
        </w:rPr>
        <w:fldChar w:fldCharType="begin"/>
      </w:r>
      <w:r w:rsidRPr="00665612">
        <w:rPr>
          <w:sz w:val="24"/>
          <w:szCs w:val="24"/>
        </w:rPr>
        <w:instrText xml:space="preserve"> seq NLA \* ALPHABETIC </w:instrText>
      </w:r>
      <w:r w:rsidRPr="00665612">
        <w:rPr>
          <w:sz w:val="24"/>
          <w:szCs w:val="24"/>
        </w:rPr>
        <w:fldChar w:fldCharType="separate"/>
      </w:r>
      <w:r w:rsidRPr="00665612">
        <w:rPr>
          <w:noProof/>
          <w:sz w:val="24"/>
          <w:szCs w:val="24"/>
        </w:rPr>
        <w:t>C</w:t>
      </w:r>
      <w:r w:rsidRPr="00665612">
        <w:rPr>
          <w:sz w:val="24"/>
          <w:szCs w:val="24"/>
        </w:rPr>
        <w:fldChar w:fldCharType="end"/>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Reasons Against Trade Restrictions. </w:t>
      </w:r>
      <w:r w:rsidRPr="00665612">
        <w:rPr>
          <w:sz w:val="24"/>
          <w:szCs w:val="24"/>
        </w:rPr>
        <w:t>Trade restrictions have immediate and long-term economic consequences—both within the restricting nation and in world trade patterns. These include the following:</w:t>
      </w:r>
    </w:p>
    <w:p w14:paraId="1F556530"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Higher prices for consumers</w:t>
      </w:r>
    </w:p>
    <w:p w14:paraId="2A17B490"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2</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Restriction of consumers’ choices</w:t>
      </w:r>
    </w:p>
    <w:p w14:paraId="6A76AEC8"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3</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Misallocation of international resources</w:t>
      </w:r>
    </w:p>
    <w:p w14:paraId="661C30E1"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4</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t>Loss of jobs</w:t>
      </w:r>
    </w:p>
    <w:p w14:paraId="628C1C1A" w14:textId="77777777" w:rsidR="00665612" w:rsidRDefault="00665612" w:rsidP="00665612">
      <w:pPr>
        <w:tabs>
          <w:tab w:val="decimal" w:pos="480"/>
        </w:tabs>
        <w:spacing w:before="360" w:line="276" w:lineRule="auto"/>
        <w:ind w:left="720" w:hanging="720"/>
        <w:rPr>
          <w:bCs/>
          <w:sz w:val="24"/>
          <w:szCs w:val="24"/>
        </w:rPr>
      </w:pPr>
      <w:r w:rsidRPr="00665612">
        <w:rPr>
          <w:b/>
          <w:bCs/>
          <w:sz w:val="24"/>
          <w:szCs w:val="24"/>
        </w:rPr>
        <w:tab/>
      </w:r>
      <w:r w:rsidRPr="00665612">
        <w:rPr>
          <w:b/>
          <w:bCs/>
          <w:sz w:val="24"/>
          <w:szCs w:val="24"/>
        </w:rPr>
        <w:fldChar w:fldCharType="begin"/>
      </w:r>
      <w:r w:rsidRPr="00665612">
        <w:rPr>
          <w:b/>
          <w:bCs/>
          <w:sz w:val="24"/>
          <w:szCs w:val="24"/>
        </w:rPr>
        <w:instrText xml:space="preserve"> seq NLI \* ROMAN </w:instrText>
      </w:r>
      <w:r w:rsidRPr="00665612">
        <w:rPr>
          <w:b/>
          <w:bCs/>
          <w:sz w:val="24"/>
          <w:szCs w:val="24"/>
        </w:rPr>
        <w:fldChar w:fldCharType="separate"/>
      </w:r>
      <w:r w:rsidRPr="00665612">
        <w:rPr>
          <w:b/>
          <w:bCs/>
          <w:noProof/>
          <w:sz w:val="24"/>
          <w:szCs w:val="24"/>
        </w:rPr>
        <w:t>III</w:t>
      </w:r>
      <w:r w:rsidRPr="00665612">
        <w:rPr>
          <w:b/>
          <w:bCs/>
          <w:sz w:val="24"/>
          <w:szCs w:val="24"/>
        </w:rPr>
        <w:fldChar w:fldCharType="end"/>
      </w:r>
      <w:r w:rsidRPr="00665612">
        <w:rPr>
          <w:b/>
          <w:bCs/>
          <w:sz w:val="24"/>
          <w:szCs w:val="24"/>
        </w:rPr>
        <w:fldChar w:fldCharType="begin"/>
      </w:r>
      <w:r w:rsidRPr="00665612">
        <w:rPr>
          <w:b/>
          <w:bCs/>
          <w:sz w:val="24"/>
          <w:szCs w:val="24"/>
        </w:rPr>
        <w:instrText xml:space="preserve"> seq NLA \r 0 \h </w:instrText>
      </w:r>
      <w:r w:rsidRPr="00665612">
        <w:rPr>
          <w:b/>
          <w:bCs/>
          <w:sz w:val="24"/>
          <w:szCs w:val="24"/>
        </w:rPr>
        <w:fldChar w:fldCharType="end"/>
      </w:r>
      <w:r w:rsidRPr="00665612">
        <w:rPr>
          <w:b/>
          <w:bCs/>
          <w:sz w:val="24"/>
          <w:szCs w:val="24"/>
        </w:rPr>
        <w:t>.</w:t>
      </w:r>
      <w:r w:rsidRPr="00665612">
        <w:rPr>
          <w:b/>
          <w:bCs/>
          <w:sz w:val="24"/>
          <w:szCs w:val="24"/>
        </w:rPr>
        <w:tab/>
        <w:t xml:space="preserve">THE EXTENT OF INTERNATIONAL BUSINESS. </w:t>
      </w:r>
      <w:r w:rsidRPr="00665612">
        <w:rPr>
          <w:bCs/>
          <w:sz w:val="24"/>
          <w:szCs w:val="24"/>
        </w:rPr>
        <w:t>Restrictions or not, international business is growing. Although the worldwide recessions of 1991 and 2001–2002 slowed the rate of growth, and the global economic crisis of 2008–2009 caused a sharp decline, globalization is a reality of our time. As trade barriers decrease, new competitors enter the global marketplace, creating more choices for consumers and new opportunities for job seekers. Use of the Internet will result in additional growth in international business.</w:t>
      </w:r>
    </w:p>
    <w:p w14:paraId="341EEEA8" w14:textId="77777777" w:rsidR="00665612" w:rsidRPr="00665612" w:rsidRDefault="00665612" w:rsidP="00665612">
      <w:pPr>
        <w:spacing w:line="276" w:lineRule="auto"/>
        <w:ind w:left="1200" w:hanging="480"/>
        <w:rPr>
          <w:sz w:val="24"/>
          <w:szCs w:val="24"/>
        </w:rPr>
      </w:pPr>
      <w:r w:rsidRPr="00665612">
        <w:rPr>
          <w:sz w:val="24"/>
          <w:szCs w:val="24"/>
        </w:rPr>
        <w:fldChar w:fldCharType="begin"/>
      </w:r>
      <w:r w:rsidRPr="00665612">
        <w:rPr>
          <w:sz w:val="24"/>
          <w:szCs w:val="24"/>
        </w:rPr>
        <w:instrText xml:space="preserve"> seq NLA \* ALPHABETIC </w:instrText>
      </w:r>
      <w:r w:rsidRPr="00665612">
        <w:rPr>
          <w:sz w:val="24"/>
          <w:szCs w:val="24"/>
        </w:rPr>
        <w:fldChar w:fldCharType="separate"/>
      </w:r>
      <w:r w:rsidRPr="00665612">
        <w:rPr>
          <w:noProof/>
          <w:sz w:val="24"/>
          <w:szCs w:val="24"/>
        </w:rPr>
        <w:t>A</w:t>
      </w:r>
      <w:r w:rsidRPr="00665612">
        <w:rPr>
          <w:sz w:val="24"/>
          <w:szCs w:val="24"/>
        </w:rPr>
        <w:fldChar w:fldCharType="end"/>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World Economic Outlook for Trade. </w:t>
      </w:r>
      <w:r w:rsidRPr="00665612">
        <w:rPr>
          <w:sz w:val="24"/>
          <w:szCs w:val="24"/>
        </w:rPr>
        <w:t>While the global economy continued to grow robustly until 2007, the growth in advanced economies slowed and then stopped in 2009 while emerging and developing economies continued to grow. Looking ahead, the International Monetary Fund (IMF) expects gradual growth to continue in 2012 and 2013 in both advanced and emerging developing economies.</w:t>
      </w:r>
    </w:p>
    <w:p w14:paraId="21B67B60"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Canada and Western Europe. </w:t>
      </w:r>
      <w:r w:rsidRPr="00665612">
        <w:rPr>
          <w:sz w:val="24"/>
          <w:szCs w:val="24"/>
        </w:rPr>
        <w:t>Canada has projected growth of 1.7 percent in 2012 and 2.0 percent in 2013. The euro area is expected to grow 0.8 percent in 2013. The United Kingdom is expected to grow 0.6 percent in 2012 and 2.0 percent in 2013.</w:t>
      </w:r>
    </w:p>
    <w:p w14:paraId="70A7CB44"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2</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Mexico and Latin America. </w:t>
      </w:r>
      <w:r w:rsidRPr="00665612">
        <w:rPr>
          <w:sz w:val="24"/>
          <w:szCs w:val="24"/>
        </w:rPr>
        <w:t xml:space="preserve">Mexico suffered its largest recession ever in 1995, and in 2009, but its growth rate in 2012 and 2013 is expected to be 3.5 percent. In general, the Latin American and Caribbean economies are recovering at a robust pace. </w:t>
      </w:r>
    </w:p>
    <w:p w14:paraId="702DF526"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3</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Japan. </w:t>
      </w:r>
      <w:r w:rsidRPr="00665612">
        <w:rPr>
          <w:sz w:val="24"/>
          <w:szCs w:val="24"/>
        </w:rPr>
        <w:t>Japan’s economy is regaining momentum after multiple crises in 2011. The estimated growth is 1.7 percent in 2012 and 1.8 percent in 2013.</w:t>
      </w:r>
    </w:p>
    <w:p w14:paraId="2E229FFA"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4</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Other Asian Countries. </w:t>
      </w:r>
      <w:r w:rsidRPr="00665612">
        <w:rPr>
          <w:sz w:val="24"/>
          <w:szCs w:val="24"/>
        </w:rPr>
        <w:t xml:space="preserve">The economic growth in Asia remained strong in 2010 and 2011 despite the global recession. Growth was led by China, where its economy expanded by 9.2 percent in 2011, and is expected to grow at 8.2 percent and 8.8 percent in 2012 and 2013, respectively. Growth of 5.2 percent and 5.6 percent in 2012 and 2013, respectively, is expected in the ASEAN-5 countries—Indonesia, Malaysia, the Philippines, Thailand, and Vietnam. In short, the key emerging economies in Asia are leading the global recovery. </w:t>
      </w:r>
    </w:p>
    <w:p w14:paraId="01600654" w14:textId="77777777" w:rsidR="00665612" w:rsidRPr="00665612" w:rsidRDefault="00665612" w:rsidP="00665612">
      <w:pPr>
        <w:spacing w:line="276" w:lineRule="auto"/>
        <w:ind w:left="1670" w:hanging="475"/>
        <w:rPr>
          <w:sz w:val="24"/>
          <w:szCs w:val="24"/>
        </w:rPr>
      </w:pPr>
      <w:r w:rsidRPr="00665612">
        <w:rPr>
          <w:sz w:val="30"/>
          <w:szCs w:val="30"/>
        </w:rPr>
        <w:fldChar w:fldCharType="begin"/>
      </w:r>
      <w:r w:rsidRPr="00665612">
        <w:rPr>
          <w:sz w:val="24"/>
          <w:szCs w:val="24"/>
        </w:rPr>
        <w:instrText xml:space="preserve"> seq NL_a \r 0 \h </w:instrText>
      </w:r>
      <w:r w:rsidRPr="00665612">
        <w:rPr>
          <w:sz w:val="30"/>
          <w:szCs w:val="30"/>
        </w:rPr>
        <w:fldChar w:fldCharType="end"/>
      </w:r>
      <w:r w:rsidRPr="00665612">
        <w:rPr>
          <w:sz w:val="24"/>
          <w:szCs w:val="24"/>
        </w:rPr>
        <w:t>5.</w:t>
      </w:r>
      <w:r w:rsidRPr="00665612">
        <w:rPr>
          <w:sz w:val="24"/>
          <w:szCs w:val="24"/>
        </w:rPr>
        <w:tab/>
      </w:r>
      <w:r w:rsidRPr="00665612">
        <w:rPr>
          <w:b/>
          <w:sz w:val="24"/>
          <w:szCs w:val="24"/>
        </w:rPr>
        <w:t xml:space="preserve">Commonwealth of Independent States. </w:t>
      </w:r>
      <w:r w:rsidRPr="00665612">
        <w:rPr>
          <w:sz w:val="24"/>
          <w:szCs w:val="24"/>
        </w:rPr>
        <w:t xml:space="preserve">These independent states are expected to continue to grow at 3.7 percent in 2012 and 3.8 percent in 2013. The countries that made the transition from communist to market economies </w:t>
      </w:r>
      <w:r w:rsidRPr="00665612">
        <w:rPr>
          <w:sz w:val="24"/>
          <w:szCs w:val="24"/>
        </w:rPr>
        <w:lastRenderedPageBreak/>
        <w:t>quickly have recorded positive growth for several years—those that did not continue to struggle. Table 3.1 shows growth rates for most regions of the world.</w:t>
      </w:r>
    </w:p>
    <w:p w14:paraId="5BDF6316" w14:textId="77777777" w:rsidR="00665612" w:rsidRPr="00665612" w:rsidRDefault="00665612" w:rsidP="00665612">
      <w:pPr>
        <w:spacing w:line="276" w:lineRule="auto"/>
        <w:ind w:left="1670" w:hanging="475"/>
        <w:rPr>
          <w:sz w:val="24"/>
          <w:szCs w:val="24"/>
        </w:rPr>
      </w:pPr>
      <w:r w:rsidRPr="00665612">
        <w:rPr>
          <w:sz w:val="24"/>
          <w:szCs w:val="24"/>
        </w:rPr>
        <w:t>6</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Exports and the U.S. Economy.</w:t>
      </w:r>
      <w:r w:rsidRPr="00665612">
        <w:rPr>
          <w:sz w:val="24"/>
          <w:szCs w:val="24"/>
        </w:rPr>
        <w:t xml:space="preserve"> </w:t>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 xml:space="preserve">In 2008, U.S. exports supported more than 10.3 million full- and part-time jobs during a historic time, when exports as a percentage of GDP reached the highest levels since 1916. </w:t>
      </w:r>
      <w:r w:rsidRPr="00665612">
        <w:rPr>
          <w:iCs/>
          <w:sz w:val="24"/>
          <w:szCs w:val="24"/>
        </w:rPr>
        <w:t>Table 3.2 shows</w:t>
      </w:r>
      <w:r w:rsidRPr="00665612">
        <w:rPr>
          <w:sz w:val="24"/>
          <w:szCs w:val="24"/>
        </w:rPr>
        <w:t xml:space="preserve"> the value of U.S. merchandise exports to, and imports from, each of the nation’s10 major trading partners. Figure 3.3 shows the U.S. goods export and import shares in 2011.</w:t>
      </w:r>
    </w:p>
    <w:p w14:paraId="23E92108" w14:textId="77777777" w:rsidR="00665612" w:rsidRPr="00665612" w:rsidRDefault="00665612" w:rsidP="00665612">
      <w:pPr>
        <w:tabs>
          <w:tab w:val="decimal" w:pos="480"/>
        </w:tabs>
        <w:spacing w:before="360" w:line="276" w:lineRule="auto"/>
        <w:ind w:left="720" w:hanging="720"/>
        <w:rPr>
          <w:b/>
          <w:bCs/>
          <w:sz w:val="24"/>
          <w:szCs w:val="24"/>
        </w:rPr>
      </w:pPr>
      <w:r w:rsidRPr="00665612">
        <w:rPr>
          <w:b/>
          <w:bCs/>
          <w:sz w:val="24"/>
          <w:szCs w:val="24"/>
        </w:rPr>
        <w:tab/>
        <w:t>IV.</w:t>
      </w:r>
      <w:r w:rsidRPr="00665612">
        <w:rPr>
          <w:b/>
          <w:bCs/>
          <w:sz w:val="24"/>
          <w:szCs w:val="24"/>
        </w:rPr>
        <w:tab/>
        <w:t xml:space="preserve">International Trade Agreements </w:t>
      </w:r>
    </w:p>
    <w:p w14:paraId="41A4ED46" w14:textId="77777777" w:rsidR="00665612" w:rsidRPr="00665612" w:rsidRDefault="00665612" w:rsidP="00665612">
      <w:pPr>
        <w:spacing w:line="276" w:lineRule="auto"/>
        <w:ind w:left="1200" w:hanging="480"/>
        <w:rPr>
          <w:sz w:val="24"/>
          <w:szCs w:val="24"/>
        </w:rPr>
      </w:pPr>
      <w:r w:rsidRPr="00665612">
        <w:rPr>
          <w:sz w:val="24"/>
          <w:szCs w:val="24"/>
        </w:rPr>
        <w:t>A</w:t>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General Agreement on Tariffs and Trade and the World Trade Organization. </w:t>
      </w:r>
      <w:r w:rsidRPr="00665612">
        <w:rPr>
          <w:sz w:val="24"/>
          <w:szCs w:val="24"/>
        </w:rPr>
        <w:t xml:space="preserve">At the end of World War II, the United States and 22 other nations organized the </w:t>
      </w:r>
      <w:r w:rsidRPr="00665612">
        <w:rPr>
          <w:i/>
          <w:sz w:val="24"/>
          <w:szCs w:val="24"/>
        </w:rPr>
        <w:t xml:space="preserve">General Agreement on Tariffs and Trade </w:t>
      </w:r>
      <w:r w:rsidRPr="00665612">
        <w:rPr>
          <w:sz w:val="24"/>
          <w:szCs w:val="24"/>
        </w:rPr>
        <w:t xml:space="preserve">that came to be known as </w:t>
      </w:r>
      <w:r w:rsidRPr="00665612">
        <w:rPr>
          <w:i/>
          <w:sz w:val="24"/>
          <w:szCs w:val="24"/>
        </w:rPr>
        <w:t>GATT</w:t>
      </w:r>
      <w:r w:rsidRPr="00665612">
        <w:rPr>
          <w:sz w:val="24"/>
          <w:szCs w:val="24"/>
        </w:rPr>
        <w:t>. GATT</w:t>
      </w:r>
      <w:r w:rsidRPr="00665612">
        <w:rPr>
          <w:iCs/>
          <w:sz w:val="24"/>
          <w:szCs w:val="24"/>
        </w:rPr>
        <w:t xml:space="preserve"> </w:t>
      </w:r>
      <w:r w:rsidRPr="00665612">
        <w:rPr>
          <w:sz w:val="24"/>
          <w:szCs w:val="24"/>
        </w:rPr>
        <w:t>is an international organization of 153 nations dedicated to reducing or eliminating tariffs and other barriers to world trade. (See Figure 3.4.) GATT has sponsored several rounds of negotiations including the following:</w:t>
      </w:r>
    </w:p>
    <w:p w14:paraId="6F2F6733"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1</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Kennedy Round (1964–1967). </w:t>
      </w:r>
      <w:r w:rsidRPr="00665612">
        <w:rPr>
          <w:sz w:val="24"/>
          <w:szCs w:val="24"/>
        </w:rPr>
        <w:t>In 1962, the U.S. Congress passed the Trade Expansion Act. This law gave President Kennedy the authority to negotiate reciprocal trade agreements that could reduce U.S. tariffs by as much as 50 percent.</w:t>
      </w:r>
    </w:p>
    <w:p w14:paraId="08970864"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2</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Tokyo Round (1973–1979). </w:t>
      </w:r>
      <w:r w:rsidRPr="00665612">
        <w:rPr>
          <w:sz w:val="24"/>
          <w:szCs w:val="24"/>
        </w:rPr>
        <w:t>In 1973, representatives of approximately 100 nations gathered in Tokyo for another round of GATT negotiations—the Tokyo Round, which was completed in 1979. The participants negotiated tariff cuts of 30 to 35 percent, which were to be implemented over an eight-year period.</w:t>
      </w:r>
    </w:p>
    <w:p w14:paraId="2529975B"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3</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Uruguay Round (1986–1993). </w:t>
      </w:r>
      <w:r w:rsidRPr="00665612">
        <w:rPr>
          <w:sz w:val="24"/>
          <w:szCs w:val="24"/>
        </w:rPr>
        <w:t>In 1986, the Uruguay Round was launched to extend trade liberalization and to widen the GATT treaty to include textiles, agricultural products, business services, and intellectual-property rights.</w:t>
      </w:r>
    </w:p>
    <w:p w14:paraId="47A04C49"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a</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 xml:space="preserve">The Uruguay Round also created the </w:t>
      </w:r>
      <w:r w:rsidRPr="00665612">
        <w:rPr>
          <w:i/>
          <w:sz w:val="24"/>
          <w:szCs w:val="24"/>
        </w:rPr>
        <w:t>World Trade Organization</w:t>
      </w:r>
      <w:r w:rsidRPr="00665612">
        <w:rPr>
          <w:sz w:val="24"/>
          <w:szCs w:val="24"/>
        </w:rPr>
        <w:t xml:space="preserve"> </w:t>
      </w:r>
      <w:r w:rsidRPr="00665612">
        <w:rPr>
          <w:i/>
          <w:sz w:val="24"/>
          <w:szCs w:val="24"/>
        </w:rPr>
        <w:t>(WTO)</w:t>
      </w:r>
      <w:r w:rsidRPr="00665612">
        <w:rPr>
          <w:sz w:val="24"/>
          <w:szCs w:val="24"/>
        </w:rPr>
        <w:t xml:space="preserve"> on January 1, 1995. The </w:t>
      </w:r>
      <w:r w:rsidRPr="00665612">
        <w:rPr>
          <w:iCs/>
          <w:sz w:val="24"/>
          <w:szCs w:val="24"/>
        </w:rPr>
        <w:t xml:space="preserve">World Trade Organization </w:t>
      </w:r>
      <w:r w:rsidRPr="00665612">
        <w:rPr>
          <w:sz w:val="24"/>
          <w:szCs w:val="24"/>
        </w:rPr>
        <w:t>is a powerful successor to GATT that incorporates trade in goods, services, and ideas.</w:t>
      </w:r>
    </w:p>
    <w:p w14:paraId="6B9B5845"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b</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The WTO’s 153 member nations must observe GATT rules and resolve any trade disputes under the provisions of the Uruguay Round.</w:t>
      </w:r>
    </w:p>
    <w:p w14:paraId="41964168" w14:textId="77777777" w:rsidR="00665612" w:rsidRPr="00665612" w:rsidRDefault="00665612" w:rsidP="00665612">
      <w:pPr>
        <w:spacing w:line="276" w:lineRule="auto"/>
        <w:ind w:left="1680" w:hanging="480"/>
        <w:rPr>
          <w:sz w:val="24"/>
          <w:szCs w:val="24"/>
        </w:rPr>
      </w:pPr>
      <w:r w:rsidRPr="00665612">
        <w:rPr>
          <w:sz w:val="24"/>
          <w:szCs w:val="24"/>
        </w:rPr>
        <w:fldChar w:fldCharType="begin"/>
      </w:r>
      <w:r w:rsidRPr="00665612">
        <w:rPr>
          <w:sz w:val="24"/>
          <w:szCs w:val="24"/>
        </w:rPr>
        <w:instrText xml:space="preserve"> seq NL1 </w:instrText>
      </w:r>
      <w:r w:rsidRPr="00665612">
        <w:rPr>
          <w:sz w:val="24"/>
          <w:szCs w:val="24"/>
        </w:rPr>
        <w:fldChar w:fldCharType="separate"/>
      </w:r>
      <w:r w:rsidRPr="00665612">
        <w:rPr>
          <w:noProof/>
          <w:sz w:val="24"/>
          <w:szCs w:val="24"/>
        </w:rPr>
        <w:t>4</w:t>
      </w:r>
      <w:r w:rsidRPr="00665612">
        <w:rPr>
          <w:sz w:val="24"/>
          <w:szCs w:val="24"/>
        </w:rPr>
        <w:fldChar w:fldCharType="end"/>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bCs/>
          <w:sz w:val="24"/>
          <w:szCs w:val="24"/>
        </w:rPr>
        <w:t xml:space="preserve">The Doha Round (2001). </w:t>
      </w:r>
      <w:r w:rsidRPr="00665612">
        <w:rPr>
          <w:sz w:val="24"/>
          <w:szCs w:val="24"/>
        </w:rPr>
        <w:t>In November 2001, in Doha, Qatar, the WTO members agreed to further reduce trade barriers through multilateral trade negotiations over the next three years. Some experts suggest that U.S. exporters of industrial and agricultural goods and services should have improved access to overseas markets, whereas others disagree. Negotiations between the developed and developing countries continued in 2012.</w:t>
      </w:r>
    </w:p>
    <w:p w14:paraId="3C5813D0" w14:textId="77777777" w:rsidR="00665612" w:rsidRPr="00665612" w:rsidRDefault="00665612" w:rsidP="00665612">
      <w:pPr>
        <w:spacing w:line="276" w:lineRule="auto"/>
        <w:ind w:left="1200" w:hanging="480"/>
        <w:rPr>
          <w:sz w:val="24"/>
          <w:szCs w:val="24"/>
        </w:rPr>
      </w:pPr>
      <w:r w:rsidRPr="00665612">
        <w:rPr>
          <w:sz w:val="24"/>
          <w:szCs w:val="24"/>
        </w:rPr>
        <w:lastRenderedPageBreak/>
        <w:t>B.</w:t>
      </w:r>
      <w:r w:rsidRPr="00665612">
        <w:rPr>
          <w:sz w:val="24"/>
          <w:szCs w:val="24"/>
        </w:rPr>
        <w:tab/>
      </w:r>
      <w:r w:rsidRPr="00665612">
        <w:rPr>
          <w:b/>
          <w:sz w:val="24"/>
          <w:szCs w:val="24"/>
        </w:rPr>
        <w:t>World Trade and the Global Economic Crisis.</w:t>
      </w:r>
      <w:r w:rsidRPr="00665612">
        <w:rPr>
          <w:sz w:val="24"/>
          <w:szCs w:val="24"/>
        </w:rPr>
        <w:t xml:space="preserve"> According to WTO economists, world trade was set to rebound in 2010. Exports from developed economies increased almost 13 percent, whereas exports from the rest of the world increased by 16.5 percent in 2010.</w:t>
      </w:r>
    </w:p>
    <w:p w14:paraId="19FCF505" w14:textId="77777777" w:rsidR="00665612" w:rsidRPr="00665612" w:rsidRDefault="00665612" w:rsidP="00665612">
      <w:pPr>
        <w:spacing w:line="276" w:lineRule="auto"/>
        <w:ind w:left="1200" w:hanging="480"/>
        <w:rPr>
          <w:sz w:val="24"/>
          <w:szCs w:val="24"/>
        </w:rPr>
      </w:pPr>
      <w:r w:rsidRPr="00665612">
        <w:rPr>
          <w:sz w:val="24"/>
          <w:szCs w:val="24"/>
        </w:rPr>
        <w:t>C</w:t>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bCs/>
          <w:sz w:val="24"/>
          <w:szCs w:val="24"/>
        </w:rPr>
        <w:t xml:space="preserve">International Economic Organizations Working to Foster Trade. </w:t>
      </w:r>
      <w:r w:rsidRPr="00665612">
        <w:rPr>
          <w:sz w:val="24"/>
          <w:szCs w:val="24"/>
        </w:rPr>
        <w:t xml:space="preserve">An </w:t>
      </w:r>
      <w:r w:rsidRPr="00665612">
        <w:rPr>
          <w:i/>
          <w:sz w:val="24"/>
          <w:szCs w:val="24"/>
        </w:rPr>
        <w:t xml:space="preserve">economic community </w:t>
      </w:r>
      <w:r w:rsidRPr="00665612">
        <w:rPr>
          <w:sz w:val="24"/>
          <w:szCs w:val="24"/>
        </w:rPr>
        <w:t>is an organization of nations formed to promote the free movement of resources and products among its members and to create common economic policies.</w:t>
      </w:r>
    </w:p>
    <w:p w14:paraId="18508E38" w14:textId="77777777" w:rsidR="00665612" w:rsidRPr="00665612" w:rsidRDefault="00665612" w:rsidP="00665612">
      <w:pPr>
        <w:spacing w:line="276" w:lineRule="auto"/>
        <w:ind w:left="1670" w:hanging="475"/>
        <w:rPr>
          <w:sz w:val="24"/>
          <w:szCs w:val="24"/>
        </w:rPr>
      </w:pPr>
      <w:r w:rsidRPr="00665612">
        <w:rPr>
          <w:sz w:val="24"/>
          <w:szCs w:val="24"/>
        </w:rPr>
        <w:t>1.</w:t>
      </w:r>
      <w:r w:rsidRPr="00665612">
        <w:rPr>
          <w:sz w:val="24"/>
          <w:szCs w:val="24"/>
        </w:rPr>
        <w:tab/>
      </w:r>
      <w:r w:rsidRPr="00665612">
        <w:rPr>
          <w:b/>
          <w:sz w:val="24"/>
          <w:szCs w:val="24"/>
        </w:rPr>
        <w:t>The European Union.</w:t>
      </w:r>
      <w:r w:rsidRPr="00665612">
        <w:rPr>
          <w:sz w:val="24"/>
          <w:szCs w:val="24"/>
        </w:rPr>
        <w:t xml:space="preserve"> The European Union (EU), also known as the Common Market, was formed in 1957 by six countries—France, Germany, Italy, Belgium, the Netherlands, and Luxembourg. Its objective was to freely conduct commerce among these nations and others that might later join. As shown in Figure 3.5, more nations are now part of the EU.</w:t>
      </w:r>
    </w:p>
    <w:p w14:paraId="656CC62B" w14:textId="77777777" w:rsidR="00665612" w:rsidRPr="00665612" w:rsidRDefault="00665612" w:rsidP="00665612">
      <w:pPr>
        <w:spacing w:line="276" w:lineRule="auto"/>
        <w:ind w:left="1670" w:hanging="475"/>
        <w:rPr>
          <w:sz w:val="24"/>
          <w:szCs w:val="24"/>
        </w:rPr>
      </w:pPr>
      <w:r w:rsidRPr="00665612">
        <w:rPr>
          <w:sz w:val="24"/>
          <w:szCs w:val="24"/>
        </w:rPr>
        <w:t>2.</w:t>
      </w:r>
      <w:r w:rsidRPr="00665612">
        <w:rPr>
          <w:sz w:val="24"/>
          <w:szCs w:val="24"/>
        </w:rPr>
        <w:tab/>
      </w:r>
      <w:r w:rsidRPr="00665612">
        <w:rPr>
          <w:b/>
          <w:sz w:val="24"/>
          <w:szCs w:val="24"/>
        </w:rPr>
        <w:t>The North American Free Trade Agreement.</w:t>
      </w:r>
      <w:r w:rsidRPr="00665612">
        <w:rPr>
          <w:sz w:val="24"/>
          <w:szCs w:val="24"/>
        </w:rPr>
        <w:t xml:space="preserve"> The North American Free Trade Agreement (NAFTA) joined the United States with its first- and second-largest trading partners, Canada and Mexico.</w:t>
      </w:r>
    </w:p>
    <w:p w14:paraId="18FB58EF"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a</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Implementation of NAFTA on January 1, 1994, created a market of over 462 million people.</w:t>
      </w:r>
    </w:p>
    <w:p w14:paraId="7D8F7F38" w14:textId="77777777" w:rsidR="00665612" w:rsidRPr="00665612" w:rsidRDefault="00665612" w:rsidP="00665612">
      <w:pPr>
        <w:spacing w:line="276" w:lineRule="auto"/>
        <w:ind w:left="2160" w:hanging="480"/>
        <w:rPr>
          <w:sz w:val="24"/>
          <w:szCs w:val="24"/>
        </w:rPr>
      </w:pPr>
      <w:r w:rsidRPr="00665612">
        <w:rPr>
          <w:sz w:val="24"/>
          <w:szCs w:val="24"/>
        </w:rPr>
        <w:fldChar w:fldCharType="begin"/>
      </w:r>
      <w:r w:rsidRPr="00665612">
        <w:rPr>
          <w:sz w:val="24"/>
          <w:szCs w:val="24"/>
        </w:rPr>
        <w:instrText xml:space="preserve"> seq NL_a \* alphabetic </w:instrText>
      </w:r>
      <w:r w:rsidRPr="00665612">
        <w:rPr>
          <w:sz w:val="24"/>
          <w:szCs w:val="24"/>
        </w:rPr>
        <w:fldChar w:fldCharType="separate"/>
      </w:r>
      <w:r w:rsidRPr="00665612">
        <w:rPr>
          <w:noProof/>
          <w:sz w:val="24"/>
          <w:szCs w:val="24"/>
        </w:rPr>
        <w:t>b</w:t>
      </w:r>
      <w:r w:rsidRPr="00665612">
        <w:rPr>
          <w:sz w:val="24"/>
          <w:szCs w:val="24"/>
        </w:rPr>
        <w:fldChar w:fldCharType="end"/>
      </w:r>
      <w:r w:rsidRPr="00665612">
        <w:rPr>
          <w:sz w:val="24"/>
          <w:szCs w:val="24"/>
        </w:rPr>
        <w:fldChar w:fldCharType="begin"/>
      </w:r>
      <w:r w:rsidRPr="00665612">
        <w:rPr>
          <w:sz w:val="24"/>
          <w:szCs w:val="24"/>
        </w:rPr>
        <w:instrText xml:space="preserve"> seq NL_1_ \r 0 \h </w:instrText>
      </w:r>
      <w:r w:rsidRPr="00665612">
        <w:rPr>
          <w:sz w:val="24"/>
          <w:szCs w:val="24"/>
        </w:rPr>
        <w:fldChar w:fldCharType="end"/>
      </w:r>
      <w:r w:rsidRPr="00665612">
        <w:rPr>
          <w:sz w:val="24"/>
          <w:szCs w:val="24"/>
        </w:rPr>
        <w:t>)</w:t>
      </w:r>
      <w:r w:rsidRPr="00665612">
        <w:rPr>
          <w:sz w:val="24"/>
          <w:szCs w:val="24"/>
        </w:rPr>
        <w:tab/>
        <w:t xml:space="preserve">NAFTA is built on the Canadian Free Trade Agreement (FTA), signed by the United States and Canada in 1989, and on the </w:t>
      </w:r>
      <w:proofErr w:type="gramStart"/>
      <w:r w:rsidRPr="00665612">
        <w:rPr>
          <w:sz w:val="24"/>
          <w:szCs w:val="24"/>
        </w:rPr>
        <w:t>trade</w:t>
      </w:r>
      <w:proofErr w:type="gramEnd"/>
      <w:r w:rsidRPr="00665612">
        <w:rPr>
          <w:sz w:val="24"/>
          <w:szCs w:val="24"/>
        </w:rPr>
        <w:t xml:space="preserve"> reforms undertaken by Mexico since the mid-1980s.</w:t>
      </w:r>
    </w:p>
    <w:p w14:paraId="0510829B" w14:textId="77777777" w:rsidR="00665612" w:rsidRPr="00665612" w:rsidRDefault="00665612" w:rsidP="00665612">
      <w:pPr>
        <w:spacing w:line="276" w:lineRule="auto"/>
        <w:ind w:left="2160" w:hanging="480"/>
        <w:rPr>
          <w:sz w:val="24"/>
          <w:szCs w:val="24"/>
        </w:rPr>
      </w:pPr>
      <w:r w:rsidRPr="00665612">
        <w:rPr>
          <w:sz w:val="24"/>
          <w:szCs w:val="24"/>
        </w:rPr>
        <w:t>c)</w:t>
      </w:r>
      <w:r w:rsidRPr="00665612">
        <w:rPr>
          <w:sz w:val="24"/>
          <w:szCs w:val="24"/>
        </w:rPr>
        <w:tab/>
        <w:t>NAFTA gradually eliminated all tariffs on goods produced and traded among the United States, Canada, and Mexico and provided a totally free-trade area by 2008.</w:t>
      </w:r>
    </w:p>
    <w:p w14:paraId="656F2024" w14:textId="77777777" w:rsidR="00665612" w:rsidRPr="00665612" w:rsidRDefault="00665612" w:rsidP="00665612">
      <w:pPr>
        <w:spacing w:line="276" w:lineRule="auto"/>
        <w:ind w:left="2160" w:hanging="480"/>
        <w:rPr>
          <w:sz w:val="24"/>
          <w:szCs w:val="24"/>
        </w:rPr>
      </w:pPr>
      <w:r w:rsidRPr="00665612">
        <w:rPr>
          <w:sz w:val="24"/>
          <w:szCs w:val="24"/>
        </w:rPr>
        <w:t>d)</w:t>
      </w:r>
      <w:r w:rsidRPr="00665612">
        <w:rPr>
          <w:sz w:val="24"/>
          <w:szCs w:val="24"/>
        </w:rPr>
        <w:tab/>
        <w:t>Chile is expected to eventually become the fourth member of NAFTA.</w:t>
      </w:r>
    </w:p>
    <w:p w14:paraId="7330E8E1" w14:textId="77777777" w:rsidR="00665612" w:rsidRPr="00665612" w:rsidRDefault="00665612" w:rsidP="00665612">
      <w:pPr>
        <w:spacing w:line="276" w:lineRule="auto"/>
        <w:ind w:left="1670" w:hanging="475"/>
        <w:rPr>
          <w:sz w:val="24"/>
          <w:szCs w:val="24"/>
        </w:rPr>
      </w:pPr>
      <w:r w:rsidRPr="00665612">
        <w:rPr>
          <w:sz w:val="24"/>
          <w:szCs w:val="24"/>
        </w:rPr>
        <w:t>3.</w:t>
      </w:r>
      <w:r w:rsidRPr="00665612">
        <w:rPr>
          <w:sz w:val="24"/>
          <w:szCs w:val="24"/>
        </w:rPr>
        <w:tab/>
      </w:r>
      <w:r w:rsidRPr="00665612">
        <w:rPr>
          <w:b/>
          <w:sz w:val="24"/>
          <w:szCs w:val="24"/>
        </w:rPr>
        <w:t>The Central American Free Trade Agreement.</w:t>
      </w:r>
      <w:r w:rsidRPr="00665612">
        <w:rPr>
          <w:sz w:val="24"/>
          <w:szCs w:val="24"/>
        </w:rPr>
        <w:t xml:space="preserve"> The Central American Free Trade Agreement (CAFTA) was created in 2003 by the United States and four Central American countries—El Salvador, Guatemala, Honduras, and Nicaragua. It became CAFTA-DR when the Dominican Republic joined in 2007. Costa Rica joined on January 1, 2009.</w:t>
      </w:r>
    </w:p>
    <w:p w14:paraId="3662FDD8" w14:textId="77777777" w:rsidR="00665612" w:rsidRPr="00665612" w:rsidRDefault="00665612" w:rsidP="00665612">
      <w:pPr>
        <w:spacing w:line="276" w:lineRule="auto"/>
        <w:ind w:left="1670" w:hanging="475"/>
        <w:rPr>
          <w:sz w:val="24"/>
          <w:szCs w:val="24"/>
        </w:rPr>
      </w:pPr>
      <w:r w:rsidRPr="00665612">
        <w:rPr>
          <w:sz w:val="24"/>
          <w:szCs w:val="24"/>
        </w:rPr>
        <w:t>4</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The Association of Southeast Asian Nations.</w:t>
      </w:r>
      <w:r w:rsidRPr="00665612">
        <w:rPr>
          <w:sz w:val="24"/>
          <w:szCs w:val="24"/>
        </w:rPr>
        <w:t xml:space="preserve"> The Association of Southeast Asian Nations (ASEAN) was established in 1967 to promote political, economic, and social cooperation among its members. Currently, ASEAN’s 10 members represent America’s fifth-largest trading partner.</w:t>
      </w:r>
    </w:p>
    <w:p w14:paraId="0EB115EC" w14:textId="77777777" w:rsidR="00665612" w:rsidRPr="00665612" w:rsidRDefault="00665612" w:rsidP="00665612">
      <w:pPr>
        <w:spacing w:line="276" w:lineRule="auto"/>
        <w:ind w:left="1670" w:hanging="475"/>
        <w:rPr>
          <w:sz w:val="24"/>
          <w:szCs w:val="24"/>
        </w:rPr>
      </w:pPr>
      <w:r w:rsidRPr="00665612">
        <w:rPr>
          <w:sz w:val="24"/>
          <w:szCs w:val="24"/>
        </w:rPr>
        <w:t>5.</w:t>
      </w:r>
      <w:r w:rsidRPr="00665612">
        <w:rPr>
          <w:sz w:val="24"/>
          <w:szCs w:val="24"/>
        </w:rPr>
        <w:tab/>
      </w:r>
      <w:r w:rsidRPr="00665612">
        <w:rPr>
          <w:b/>
          <w:sz w:val="24"/>
          <w:szCs w:val="24"/>
        </w:rPr>
        <w:t>The Commonwealth of Independent States.</w:t>
      </w:r>
      <w:r w:rsidRPr="00665612">
        <w:rPr>
          <w:sz w:val="24"/>
          <w:szCs w:val="24"/>
        </w:rPr>
        <w:t xml:space="preserve"> The Commonwealth of Independent States (CIS) was established as an association of 11 republics of the former Soviet Union.</w:t>
      </w:r>
    </w:p>
    <w:p w14:paraId="3AA2B907" w14:textId="77777777" w:rsidR="00665612" w:rsidRPr="00665612" w:rsidRDefault="00665612" w:rsidP="00665612">
      <w:pPr>
        <w:spacing w:line="276" w:lineRule="auto"/>
        <w:ind w:left="1670" w:hanging="475"/>
        <w:rPr>
          <w:sz w:val="24"/>
          <w:szCs w:val="24"/>
        </w:rPr>
      </w:pPr>
      <w:r w:rsidRPr="00665612">
        <w:rPr>
          <w:sz w:val="24"/>
          <w:szCs w:val="24"/>
        </w:rPr>
        <w:t>6.</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ab/>
      </w:r>
      <w:r w:rsidRPr="00665612">
        <w:rPr>
          <w:b/>
          <w:sz w:val="24"/>
          <w:szCs w:val="24"/>
        </w:rPr>
        <w:t>Trans-Pacific Partnership (TPP).</w:t>
      </w:r>
      <w:r w:rsidRPr="00665612">
        <w:rPr>
          <w:sz w:val="24"/>
          <w:szCs w:val="24"/>
        </w:rPr>
        <w:t xml:space="preserve"> The Trans-Pacific Partnership (TPP) is a partnership of nine countries—Australia, Brunei Darussalam, Chile, Malaysia, New Zealand, Peru, Singapore, Vietnam, and the United States. This </w:t>
      </w:r>
      <w:r w:rsidRPr="00665612">
        <w:rPr>
          <w:sz w:val="24"/>
          <w:szCs w:val="24"/>
        </w:rPr>
        <w:lastRenderedPageBreak/>
        <w:t>partnership will boost economies of the member countries, lower barriers to trade and investment, increase exports, and create more jobs.</w:t>
      </w:r>
    </w:p>
    <w:p w14:paraId="0FA12786" w14:textId="77777777" w:rsidR="00665612" w:rsidRPr="00665612" w:rsidRDefault="00665612" w:rsidP="00665612">
      <w:pPr>
        <w:spacing w:line="276" w:lineRule="auto"/>
        <w:ind w:left="1680" w:hanging="480"/>
        <w:rPr>
          <w:spacing w:val="-2"/>
          <w:sz w:val="24"/>
          <w:szCs w:val="24"/>
        </w:rPr>
      </w:pPr>
      <w:r w:rsidRPr="00665612">
        <w:rPr>
          <w:sz w:val="24"/>
          <w:szCs w:val="24"/>
        </w:rPr>
        <w:t>7</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Common Market of the Southern Cone (MERCOSUR). </w:t>
      </w:r>
      <w:r w:rsidRPr="00665612">
        <w:rPr>
          <w:spacing w:val="-2"/>
          <w:sz w:val="24"/>
          <w:szCs w:val="24"/>
        </w:rPr>
        <w:t>The Common Market of the Southern Cone (MERCOSUR) was established in 1991 under the Treaty of Asuncion to unite Argentina, Brazil, Paraguay, and Uruguay as a free-trade alliance. Colombia, Ecuador, Peru, Bolivia, and Chile joined later as associates.</w:t>
      </w:r>
    </w:p>
    <w:p w14:paraId="3475FB53" w14:textId="77777777" w:rsidR="00665612" w:rsidRPr="00665612" w:rsidRDefault="00665612" w:rsidP="00665612">
      <w:pPr>
        <w:spacing w:line="276" w:lineRule="auto"/>
        <w:ind w:left="1680" w:hanging="480"/>
        <w:rPr>
          <w:sz w:val="24"/>
          <w:szCs w:val="24"/>
        </w:rPr>
      </w:pPr>
      <w:r w:rsidRPr="00665612">
        <w:rPr>
          <w:sz w:val="24"/>
          <w:szCs w:val="24"/>
        </w:rPr>
        <w:t>8</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The Organization of Petroleum Exporting Countries.</w:t>
      </w:r>
      <w:r w:rsidRPr="00665612">
        <w:rPr>
          <w:sz w:val="24"/>
          <w:szCs w:val="24"/>
        </w:rPr>
        <w:t xml:space="preserve"> The Organization of Petroleum Exporting Countries (OPEC) was founded in 1960 in response to reductions in the prices that oil companies were willing to pay for crude oil. The organization was conceived as a collective bargaining unit to provide oil-producing countries with some control over oil prices.</w:t>
      </w:r>
    </w:p>
    <w:p w14:paraId="2D37691C" w14:textId="77777777" w:rsidR="00665612" w:rsidRPr="00665612" w:rsidRDefault="00665612" w:rsidP="00665612">
      <w:pPr>
        <w:tabs>
          <w:tab w:val="decimal" w:pos="480"/>
        </w:tabs>
        <w:spacing w:before="360" w:line="276" w:lineRule="auto"/>
        <w:ind w:left="720" w:hanging="720"/>
        <w:rPr>
          <w:bCs/>
          <w:sz w:val="24"/>
          <w:szCs w:val="24"/>
        </w:rPr>
      </w:pPr>
      <w:r w:rsidRPr="00665612">
        <w:rPr>
          <w:b/>
          <w:bCs/>
          <w:sz w:val="24"/>
          <w:szCs w:val="24"/>
        </w:rPr>
        <w:tab/>
        <w:t>V.</w:t>
      </w:r>
      <w:r w:rsidRPr="00665612">
        <w:rPr>
          <w:b/>
          <w:bCs/>
          <w:sz w:val="24"/>
          <w:szCs w:val="24"/>
        </w:rPr>
        <w:tab/>
        <w:t xml:space="preserve">METHODS OF ENTERING INTERNATIONAL BUSINESS. </w:t>
      </w:r>
      <w:r w:rsidRPr="00665612">
        <w:rPr>
          <w:bCs/>
          <w:sz w:val="24"/>
          <w:szCs w:val="24"/>
        </w:rPr>
        <w:t>A firm that has decided to enter international markets can do so in several ways. Typically, a firm begins its international operations at the simplest level.</w:t>
      </w:r>
    </w:p>
    <w:p w14:paraId="41C8155D" w14:textId="77777777" w:rsidR="00665612" w:rsidRPr="00665612" w:rsidRDefault="00665612" w:rsidP="00665612">
      <w:pPr>
        <w:spacing w:line="276" w:lineRule="auto"/>
        <w:ind w:left="1200" w:hanging="480"/>
        <w:rPr>
          <w:sz w:val="24"/>
          <w:szCs w:val="24"/>
        </w:rPr>
      </w:pPr>
      <w:r w:rsidRPr="00665612">
        <w:rPr>
          <w:sz w:val="24"/>
          <w:szCs w:val="24"/>
        </w:rPr>
        <w:t>A.</w:t>
      </w:r>
      <w:r w:rsidRPr="00665612">
        <w:rPr>
          <w:sz w:val="24"/>
          <w:szCs w:val="24"/>
        </w:rPr>
        <w:tab/>
      </w:r>
      <w:r w:rsidRPr="00665612">
        <w:rPr>
          <w:b/>
          <w:sz w:val="24"/>
          <w:szCs w:val="24"/>
        </w:rPr>
        <w:t xml:space="preserve">Licensing. </w:t>
      </w:r>
      <w:r w:rsidRPr="00665612">
        <w:rPr>
          <w:i/>
          <w:sz w:val="24"/>
          <w:szCs w:val="24"/>
        </w:rPr>
        <w:t xml:space="preserve">Licensing </w:t>
      </w:r>
      <w:r w:rsidRPr="00665612">
        <w:rPr>
          <w:sz w:val="24"/>
          <w:szCs w:val="24"/>
        </w:rPr>
        <w:t>is a contractual agreement in which one firm permits another to produce and market its product and use its brand name in return for a royalty or other compensation. The advantage of licensing is that it provides a simple method of expanding into a foreign market with virtually no investment.</w:t>
      </w:r>
    </w:p>
    <w:p w14:paraId="33E8617C" w14:textId="77777777" w:rsidR="00665612" w:rsidRPr="00665612" w:rsidRDefault="00665612" w:rsidP="00665612">
      <w:pPr>
        <w:spacing w:line="276" w:lineRule="auto"/>
        <w:ind w:left="1200" w:hanging="480"/>
        <w:rPr>
          <w:sz w:val="24"/>
          <w:szCs w:val="24"/>
        </w:rPr>
      </w:pPr>
      <w:r w:rsidRPr="00665612">
        <w:rPr>
          <w:sz w:val="24"/>
          <w:szCs w:val="24"/>
        </w:rPr>
        <w:t>B.</w:t>
      </w:r>
      <w:r w:rsidRPr="00665612">
        <w:rPr>
          <w:sz w:val="24"/>
          <w:szCs w:val="24"/>
        </w:rPr>
        <w:tab/>
      </w:r>
      <w:r w:rsidRPr="00665612">
        <w:rPr>
          <w:b/>
          <w:sz w:val="24"/>
          <w:szCs w:val="24"/>
        </w:rPr>
        <w:t xml:space="preserve">Exporting. </w:t>
      </w:r>
      <w:r w:rsidRPr="00665612">
        <w:rPr>
          <w:sz w:val="24"/>
          <w:szCs w:val="24"/>
        </w:rPr>
        <w:t>A firm may also manufacture its products in its home country and export them for sale in foreign markets. Like licensing, exporting can be a relatively low-risk method of entering foreign markets. However, it opens up several levels of involvement to the exporting firm. At the most basic level, the exporting firm may sell its products to an export/import merchant, which is essentially a merchant wholesaler.</w:t>
      </w:r>
    </w:p>
    <w:p w14:paraId="74F09D92" w14:textId="77777777" w:rsidR="00665612" w:rsidRPr="00665612" w:rsidRDefault="00665612" w:rsidP="00665612">
      <w:pPr>
        <w:spacing w:line="276" w:lineRule="auto"/>
        <w:ind w:left="1670" w:hanging="475"/>
        <w:rPr>
          <w:sz w:val="24"/>
          <w:szCs w:val="24"/>
        </w:rPr>
      </w:pPr>
      <w:r w:rsidRPr="00665612">
        <w:rPr>
          <w:sz w:val="24"/>
          <w:szCs w:val="30"/>
        </w:rPr>
        <w:t>1.</w:t>
      </w:r>
      <w:r w:rsidRPr="00665612">
        <w:rPr>
          <w:sz w:val="24"/>
          <w:szCs w:val="30"/>
        </w:rPr>
        <w:tab/>
      </w:r>
      <w:r w:rsidRPr="00665612">
        <w:rPr>
          <w:b/>
          <w:sz w:val="24"/>
          <w:szCs w:val="30"/>
        </w:rPr>
        <w:t>Exporting to International Markets.</w:t>
      </w:r>
      <w:r w:rsidRPr="00665612">
        <w:rPr>
          <w:sz w:val="24"/>
          <w:szCs w:val="30"/>
        </w:rPr>
        <w:t xml:space="preserve"> Some American companies make products in the United States and export them to foreign markets.</w:t>
      </w:r>
      <w:r w:rsidRPr="00665612">
        <w:rPr>
          <w:sz w:val="24"/>
          <w:szCs w:val="24"/>
        </w:rPr>
        <w:t xml:space="preserve"> </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 xml:space="preserve">A </w:t>
      </w:r>
      <w:r w:rsidRPr="00665612">
        <w:rPr>
          <w:i/>
          <w:sz w:val="24"/>
          <w:szCs w:val="24"/>
        </w:rPr>
        <w:t xml:space="preserve">letter of credit </w:t>
      </w:r>
      <w:r w:rsidRPr="00665612">
        <w:rPr>
          <w:sz w:val="24"/>
          <w:szCs w:val="24"/>
        </w:rPr>
        <w:t xml:space="preserve">is issued by a bank upon request of an importer stating that the bank will pay an amount of money to a stated beneficiary (exporter). </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 xml:space="preserve">A </w:t>
      </w:r>
      <w:r w:rsidRPr="00665612">
        <w:rPr>
          <w:i/>
          <w:sz w:val="24"/>
          <w:szCs w:val="24"/>
        </w:rPr>
        <w:t xml:space="preserve">bill of lading </w:t>
      </w:r>
      <w:r w:rsidRPr="00665612">
        <w:rPr>
          <w:sz w:val="24"/>
          <w:szCs w:val="24"/>
        </w:rPr>
        <w:t xml:space="preserve">is issued by the transport carrier to the exporter to prove that merchandise has been shipped. </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 xml:space="preserve">A </w:t>
      </w:r>
      <w:r w:rsidRPr="00665612">
        <w:rPr>
          <w:i/>
          <w:sz w:val="24"/>
          <w:szCs w:val="24"/>
        </w:rPr>
        <w:t xml:space="preserve">draft </w:t>
      </w:r>
      <w:r w:rsidRPr="00665612">
        <w:rPr>
          <w:sz w:val="24"/>
          <w:szCs w:val="24"/>
        </w:rPr>
        <w:t xml:space="preserve">is issued by the exporter’s bank, ordering the importer’s bank to pay for the merchandise thus guaranteeing payment once it is accepted by the importer’s bank. </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 xml:space="preserve">The exporting firm may ship its products to an export/import agent, which arranges for the sale of the products to foreign intermediaries for a commission or fee. </w:t>
      </w:r>
      <w:r w:rsidRPr="00665612">
        <w:rPr>
          <w:sz w:val="24"/>
          <w:szCs w:val="24"/>
        </w:rPr>
        <w:fldChar w:fldCharType="begin"/>
      </w:r>
      <w:r w:rsidRPr="00665612">
        <w:rPr>
          <w:sz w:val="24"/>
          <w:szCs w:val="24"/>
        </w:rPr>
        <w:instrText xml:space="preserve"> seq NL_a \r 0 \h </w:instrText>
      </w:r>
      <w:r w:rsidRPr="00665612">
        <w:rPr>
          <w:sz w:val="24"/>
          <w:szCs w:val="24"/>
        </w:rPr>
        <w:fldChar w:fldCharType="end"/>
      </w:r>
      <w:r w:rsidRPr="00665612">
        <w:rPr>
          <w:sz w:val="24"/>
          <w:szCs w:val="24"/>
        </w:rPr>
        <w:t>An exporting firm may establish sales offices or branches in foreign countries. These installations are international extensions of the firm’s distribution system.</w:t>
      </w:r>
    </w:p>
    <w:p w14:paraId="4DD9EDD6" w14:textId="77777777" w:rsidR="00665612" w:rsidRPr="00665612" w:rsidRDefault="00665612" w:rsidP="00665612">
      <w:pPr>
        <w:spacing w:line="276" w:lineRule="auto"/>
        <w:ind w:left="1200" w:hanging="480"/>
        <w:rPr>
          <w:sz w:val="24"/>
          <w:szCs w:val="24"/>
        </w:rPr>
      </w:pPr>
      <w:r w:rsidRPr="00665612">
        <w:rPr>
          <w:sz w:val="24"/>
          <w:szCs w:val="24"/>
        </w:rPr>
        <w:t>C.</w:t>
      </w:r>
      <w:r w:rsidRPr="00665612">
        <w:rPr>
          <w:sz w:val="24"/>
          <w:szCs w:val="24"/>
        </w:rPr>
        <w:tab/>
      </w:r>
      <w:r w:rsidRPr="00665612">
        <w:rPr>
          <w:b/>
          <w:sz w:val="24"/>
          <w:szCs w:val="24"/>
        </w:rPr>
        <w:t xml:space="preserve">Joint Ventures. </w:t>
      </w:r>
      <w:r w:rsidRPr="00665612">
        <w:rPr>
          <w:sz w:val="24"/>
          <w:szCs w:val="24"/>
        </w:rPr>
        <w:t xml:space="preserve">A joint venture is a partnership formed to achieve a specific goal or to operate for a specific period of time. A joint venture may be used to produce and </w:t>
      </w:r>
      <w:r w:rsidRPr="00665612">
        <w:rPr>
          <w:sz w:val="24"/>
          <w:szCs w:val="24"/>
        </w:rPr>
        <w:lastRenderedPageBreak/>
        <w:t>market an existing product in a foreign country or to develop an entirely new product.</w:t>
      </w:r>
    </w:p>
    <w:p w14:paraId="3C861810" w14:textId="77777777" w:rsidR="00665612" w:rsidRPr="00665612" w:rsidRDefault="00665612" w:rsidP="00665612">
      <w:pPr>
        <w:spacing w:line="276" w:lineRule="auto"/>
        <w:ind w:left="1200" w:hanging="480"/>
        <w:rPr>
          <w:sz w:val="24"/>
          <w:szCs w:val="24"/>
        </w:rPr>
      </w:pPr>
      <w:r w:rsidRPr="00665612">
        <w:rPr>
          <w:sz w:val="24"/>
          <w:szCs w:val="24"/>
        </w:rPr>
        <w:t>D.</w:t>
      </w:r>
      <w:r w:rsidRPr="00665612">
        <w:rPr>
          <w:sz w:val="24"/>
          <w:szCs w:val="24"/>
        </w:rPr>
        <w:tab/>
      </w:r>
      <w:r w:rsidRPr="00665612">
        <w:rPr>
          <w:b/>
          <w:sz w:val="24"/>
          <w:szCs w:val="24"/>
        </w:rPr>
        <w:t xml:space="preserve">Totally Owned Facilities. </w:t>
      </w:r>
      <w:r w:rsidRPr="00665612">
        <w:rPr>
          <w:sz w:val="24"/>
          <w:szCs w:val="24"/>
        </w:rPr>
        <w:t>A firm may develop its own production and marketing facilities in one or more foreign nations. This direct investment provides complete control over operations, but it carries a greater risk than the joint venture. The firm is really establishing a subsidiary in a foreign country.</w:t>
      </w:r>
    </w:p>
    <w:p w14:paraId="7F55F82C" w14:textId="77777777" w:rsidR="00665612" w:rsidRPr="00665612" w:rsidRDefault="00665612" w:rsidP="00665612">
      <w:pPr>
        <w:spacing w:line="276" w:lineRule="auto"/>
        <w:ind w:left="1680" w:hanging="480"/>
        <w:rPr>
          <w:sz w:val="24"/>
          <w:szCs w:val="24"/>
        </w:rPr>
      </w:pPr>
      <w:r w:rsidRPr="00665612">
        <w:rPr>
          <w:sz w:val="24"/>
          <w:szCs w:val="24"/>
        </w:rPr>
        <w:t>1.</w:t>
      </w:r>
      <w:r w:rsidRPr="00665612">
        <w:rPr>
          <w:sz w:val="24"/>
          <w:szCs w:val="24"/>
        </w:rPr>
        <w:tab/>
        <w:t>Direct investment may take either of two forms: the firm builds or purchases manufacturing and other facilities in the foreign country or the firm purchases an existing company under an arrangement that allows it to operate independently of the parent company.</w:t>
      </w:r>
    </w:p>
    <w:p w14:paraId="201EB270" w14:textId="77777777" w:rsidR="00665612" w:rsidRPr="00665612" w:rsidRDefault="00665612" w:rsidP="00665612">
      <w:pPr>
        <w:spacing w:line="276" w:lineRule="auto"/>
        <w:ind w:left="1200" w:hanging="480"/>
        <w:rPr>
          <w:sz w:val="24"/>
          <w:szCs w:val="24"/>
        </w:rPr>
      </w:pPr>
      <w:r w:rsidRPr="00665612">
        <w:rPr>
          <w:sz w:val="24"/>
          <w:szCs w:val="24"/>
        </w:rPr>
        <w:t>E.</w:t>
      </w:r>
      <w:r w:rsidRPr="00665612">
        <w:rPr>
          <w:sz w:val="24"/>
          <w:szCs w:val="24"/>
        </w:rPr>
        <w:tab/>
      </w:r>
      <w:r w:rsidRPr="00665612">
        <w:rPr>
          <w:b/>
          <w:sz w:val="24"/>
          <w:szCs w:val="24"/>
        </w:rPr>
        <w:t xml:space="preserve">Strategic Alliances. </w:t>
      </w:r>
      <w:r w:rsidRPr="00665612">
        <w:rPr>
          <w:bCs/>
          <w:sz w:val="24"/>
          <w:szCs w:val="24"/>
        </w:rPr>
        <w:t xml:space="preserve">A </w:t>
      </w:r>
      <w:r w:rsidRPr="00665612">
        <w:rPr>
          <w:i/>
          <w:sz w:val="24"/>
          <w:szCs w:val="24"/>
        </w:rPr>
        <w:t xml:space="preserve">strategic alliance </w:t>
      </w:r>
      <w:r w:rsidRPr="00665612">
        <w:rPr>
          <w:sz w:val="24"/>
          <w:szCs w:val="24"/>
        </w:rPr>
        <w:t>is a partnership formed to create competitive advantage on a worldwide basis. It is similar to a joint venture. Strategic alliances are growing at a rate of about 20 percent per year.</w:t>
      </w:r>
    </w:p>
    <w:p w14:paraId="54B02F4E" w14:textId="77777777" w:rsidR="00665612" w:rsidRPr="00665612" w:rsidRDefault="00665612" w:rsidP="00665612">
      <w:pPr>
        <w:spacing w:line="276" w:lineRule="auto"/>
        <w:ind w:left="1200" w:hanging="480"/>
        <w:rPr>
          <w:sz w:val="24"/>
          <w:szCs w:val="24"/>
        </w:rPr>
      </w:pPr>
      <w:r w:rsidRPr="00665612">
        <w:rPr>
          <w:sz w:val="24"/>
          <w:szCs w:val="24"/>
        </w:rPr>
        <w:t>F.</w:t>
      </w:r>
      <w:r w:rsidRPr="00665612">
        <w:rPr>
          <w:sz w:val="24"/>
          <w:szCs w:val="24"/>
        </w:rPr>
        <w:tab/>
      </w:r>
      <w:r w:rsidRPr="00665612">
        <w:rPr>
          <w:b/>
          <w:sz w:val="24"/>
          <w:szCs w:val="24"/>
        </w:rPr>
        <w:t xml:space="preserve">Trading Companies. </w:t>
      </w:r>
      <w:r w:rsidRPr="00665612">
        <w:rPr>
          <w:sz w:val="24"/>
          <w:szCs w:val="24"/>
        </w:rPr>
        <w:t xml:space="preserve">A </w:t>
      </w:r>
      <w:r w:rsidRPr="00665612">
        <w:rPr>
          <w:i/>
          <w:sz w:val="24"/>
          <w:szCs w:val="24"/>
        </w:rPr>
        <w:t xml:space="preserve">trading company </w:t>
      </w:r>
      <w:r w:rsidRPr="00665612">
        <w:rPr>
          <w:sz w:val="24"/>
          <w:szCs w:val="24"/>
        </w:rPr>
        <w:t>provides a link between buyers and sellers in different countries. It buys in one country at the lowest price and sells to buyers in another country.</w:t>
      </w:r>
    </w:p>
    <w:p w14:paraId="06139B28" w14:textId="77777777" w:rsidR="00665612" w:rsidRPr="00665612" w:rsidRDefault="00665612" w:rsidP="00665612">
      <w:pPr>
        <w:spacing w:line="276" w:lineRule="auto"/>
        <w:ind w:left="1200" w:hanging="480"/>
        <w:rPr>
          <w:sz w:val="24"/>
          <w:szCs w:val="24"/>
        </w:rPr>
      </w:pPr>
      <w:r w:rsidRPr="00665612">
        <w:rPr>
          <w:sz w:val="24"/>
          <w:szCs w:val="24"/>
        </w:rPr>
        <w:t>G.</w:t>
      </w:r>
      <w:r w:rsidRPr="00665612">
        <w:rPr>
          <w:sz w:val="24"/>
          <w:szCs w:val="24"/>
        </w:rPr>
        <w:tab/>
      </w:r>
      <w:r w:rsidRPr="00665612">
        <w:rPr>
          <w:b/>
          <w:sz w:val="24"/>
          <w:szCs w:val="24"/>
        </w:rPr>
        <w:t xml:space="preserve">Countertrade. </w:t>
      </w:r>
      <w:r w:rsidRPr="00665612">
        <w:rPr>
          <w:i/>
          <w:sz w:val="24"/>
          <w:szCs w:val="24"/>
        </w:rPr>
        <w:t xml:space="preserve">Countertrade </w:t>
      </w:r>
      <w:r w:rsidRPr="00665612">
        <w:rPr>
          <w:sz w:val="24"/>
          <w:szCs w:val="24"/>
        </w:rPr>
        <w:t>is an international barter transaction in which goods and services are exchanged for goods and services.</w:t>
      </w:r>
    </w:p>
    <w:p w14:paraId="3933FC83" w14:textId="77777777" w:rsidR="00665612" w:rsidRPr="00665612" w:rsidRDefault="00665612" w:rsidP="00665612">
      <w:pPr>
        <w:spacing w:line="276" w:lineRule="auto"/>
        <w:ind w:left="1200" w:hanging="480"/>
        <w:rPr>
          <w:rFonts w:ascii="Arial" w:hAnsi="Arial" w:cs="Arial"/>
          <w:b/>
          <w:sz w:val="24"/>
          <w:szCs w:val="24"/>
        </w:rPr>
      </w:pPr>
      <w:r w:rsidRPr="00665612">
        <w:rPr>
          <w:sz w:val="24"/>
          <w:szCs w:val="24"/>
        </w:rPr>
        <w:t>H.</w:t>
      </w:r>
      <w:r w:rsidRPr="00665612">
        <w:rPr>
          <w:sz w:val="24"/>
          <w:szCs w:val="24"/>
        </w:rPr>
        <w:tab/>
      </w:r>
      <w:r w:rsidRPr="00665612">
        <w:rPr>
          <w:b/>
          <w:sz w:val="24"/>
          <w:szCs w:val="24"/>
        </w:rPr>
        <w:t xml:space="preserve">Multinational Firms. </w:t>
      </w:r>
      <w:r w:rsidRPr="00665612">
        <w:rPr>
          <w:sz w:val="24"/>
          <w:szCs w:val="24"/>
        </w:rPr>
        <w:t xml:space="preserve">A </w:t>
      </w:r>
      <w:r w:rsidRPr="00665612">
        <w:rPr>
          <w:i/>
          <w:sz w:val="24"/>
          <w:szCs w:val="24"/>
        </w:rPr>
        <w:t xml:space="preserve">multinational enterprise </w:t>
      </w:r>
      <w:r w:rsidRPr="00665612">
        <w:rPr>
          <w:sz w:val="24"/>
          <w:szCs w:val="24"/>
        </w:rPr>
        <w:t>operates on a worldwide scale, without ties to any specific nation or region. The multinational firm represents the highest level of involvement in international business. It is equally “at home” in most countries of the world. Table 3.3 shows the 10 largest foreign and U.S. multinational corporations. Table 3.4 describes steps in entering international markets.</w:t>
      </w:r>
    </w:p>
    <w:p w14:paraId="1A6B0329" w14:textId="77777777" w:rsidR="00665612" w:rsidRPr="00665612" w:rsidRDefault="00665612" w:rsidP="00665612">
      <w:pPr>
        <w:tabs>
          <w:tab w:val="decimal" w:pos="480"/>
        </w:tabs>
        <w:spacing w:before="360" w:line="276" w:lineRule="auto"/>
        <w:ind w:left="720" w:hanging="720"/>
        <w:rPr>
          <w:b/>
          <w:bCs/>
          <w:sz w:val="24"/>
          <w:szCs w:val="24"/>
        </w:rPr>
      </w:pPr>
      <w:r w:rsidRPr="00665612">
        <w:rPr>
          <w:b/>
          <w:bCs/>
          <w:sz w:val="24"/>
          <w:szCs w:val="24"/>
        </w:rPr>
        <w:tab/>
        <w:t>VI.</w:t>
      </w:r>
      <w:r w:rsidRPr="00665612">
        <w:rPr>
          <w:b/>
          <w:bCs/>
          <w:sz w:val="24"/>
          <w:szCs w:val="24"/>
        </w:rPr>
        <w:tab/>
        <w:t xml:space="preserve">SOURCES OF EXPORT ASSISTANCE. </w:t>
      </w:r>
      <w:r w:rsidRPr="00665612">
        <w:rPr>
          <w:bCs/>
          <w:sz w:val="24"/>
          <w:szCs w:val="24"/>
        </w:rPr>
        <w:t>In August 2010, President Obama announced the National Export Initiative (NEI) to revitalize U.S. exports. Table 3.5 provides an overview of selected export assistance programs.</w:t>
      </w:r>
    </w:p>
    <w:p w14:paraId="16650002" w14:textId="77777777" w:rsidR="00665612" w:rsidRPr="00665612" w:rsidRDefault="00665612" w:rsidP="00665612">
      <w:pPr>
        <w:tabs>
          <w:tab w:val="decimal" w:pos="480"/>
          <w:tab w:val="left" w:pos="540"/>
        </w:tabs>
        <w:spacing w:before="360" w:line="276" w:lineRule="auto"/>
        <w:ind w:left="720" w:hanging="720"/>
        <w:rPr>
          <w:bCs/>
          <w:sz w:val="24"/>
          <w:szCs w:val="24"/>
        </w:rPr>
      </w:pPr>
      <w:r w:rsidRPr="00665612">
        <w:rPr>
          <w:b/>
          <w:bCs/>
          <w:sz w:val="24"/>
          <w:szCs w:val="24"/>
        </w:rPr>
        <w:tab/>
        <w:t>VII</w:t>
      </w:r>
      <w:r w:rsidRPr="00665612">
        <w:rPr>
          <w:b/>
          <w:bCs/>
          <w:sz w:val="24"/>
          <w:szCs w:val="24"/>
        </w:rPr>
        <w:fldChar w:fldCharType="begin"/>
      </w:r>
      <w:r w:rsidRPr="00665612">
        <w:rPr>
          <w:b/>
          <w:bCs/>
          <w:sz w:val="24"/>
          <w:szCs w:val="24"/>
        </w:rPr>
        <w:instrText xml:space="preserve"> seq NLA \r 0 \h </w:instrText>
      </w:r>
      <w:r w:rsidRPr="00665612">
        <w:rPr>
          <w:b/>
          <w:bCs/>
          <w:sz w:val="24"/>
          <w:szCs w:val="24"/>
        </w:rPr>
        <w:fldChar w:fldCharType="end"/>
      </w:r>
      <w:r w:rsidRPr="00665612">
        <w:rPr>
          <w:b/>
          <w:bCs/>
          <w:sz w:val="24"/>
          <w:szCs w:val="24"/>
        </w:rPr>
        <w:t>.</w:t>
      </w:r>
      <w:r w:rsidRPr="00665612">
        <w:rPr>
          <w:b/>
          <w:bCs/>
          <w:sz w:val="24"/>
          <w:szCs w:val="24"/>
        </w:rPr>
        <w:tab/>
        <w:t xml:space="preserve">FINANCING INTERNATIONAL BUSINESS. </w:t>
      </w:r>
      <w:r w:rsidRPr="00665612">
        <w:rPr>
          <w:bCs/>
          <w:sz w:val="24"/>
          <w:szCs w:val="24"/>
        </w:rPr>
        <w:t>International trade compounds the concerns of financial managers. Currency exchange rates, tariffs, foreign-exchange controls, and the tax structures of host nations all affect international operations and the flow of cash. In addition, financial managers must be concerned both with the financing of their international operations and with the means available to their customers to finance purchases. Fortunately, a number of banks, along with business in general, have become international in scope.</w:t>
      </w:r>
    </w:p>
    <w:p w14:paraId="3BBE0479" w14:textId="77777777" w:rsidR="00665612" w:rsidRPr="00665612" w:rsidRDefault="00665612" w:rsidP="00665612">
      <w:pPr>
        <w:spacing w:line="276" w:lineRule="auto"/>
        <w:ind w:left="1200" w:hanging="480"/>
        <w:rPr>
          <w:sz w:val="24"/>
          <w:szCs w:val="24"/>
        </w:rPr>
      </w:pPr>
      <w:r w:rsidRPr="00665612">
        <w:rPr>
          <w:sz w:val="24"/>
          <w:szCs w:val="24"/>
        </w:rPr>
        <w:t>A</w:t>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Export-Import Bank of the United States. </w:t>
      </w:r>
      <w:r w:rsidRPr="00665612">
        <w:rPr>
          <w:sz w:val="24"/>
          <w:szCs w:val="24"/>
        </w:rPr>
        <w:t xml:space="preserve">The </w:t>
      </w:r>
      <w:r w:rsidRPr="00665612">
        <w:rPr>
          <w:i/>
          <w:sz w:val="24"/>
          <w:szCs w:val="24"/>
        </w:rPr>
        <w:t>Export-Import Bank of the United States</w:t>
      </w:r>
      <w:r w:rsidRPr="00665612">
        <w:rPr>
          <w:i/>
          <w:iCs/>
          <w:sz w:val="24"/>
          <w:szCs w:val="24"/>
        </w:rPr>
        <w:t>,</w:t>
      </w:r>
      <w:r w:rsidRPr="00665612">
        <w:rPr>
          <w:sz w:val="24"/>
          <w:szCs w:val="24"/>
        </w:rPr>
        <w:t xml:space="preserve"> or Ex-Im Bank</w:t>
      </w:r>
      <w:r w:rsidRPr="00665612">
        <w:rPr>
          <w:iCs/>
          <w:sz w:val="24"/>
          <w:szCs w:val="24"/>
        </w:rPr>
        <w:t>, is an</w:t>
      </w:r>
      <w:r w:rsidRPr="00665612">
        <w:rPr>
          <w:sz w:val="24"/>
          <w:szCs w:val="24"/>
        </w:rPr>
        <w:t xml:space="preserve"> independent agency of the U.S. government whose function is to assist in financing the exports of American firms. Ex-Im Bank </w:t>
      </w:r>
      <w:r w:rsidRPr="00665612">
        <w:rPr>
          <w:sz w:val="24"/>
          <w:szCs w:val="24"/>
        </w:rPr>
        <w:lastRenderedPageBreak/>
        <w:t>also cooperates with commercial banks in helping American exporters offer credit to overseas customers.</w:t>
      </w:r>
    </w:p>
    <w:p w14:paraId="03BE7532" w14:textId="77777777" w:rsidR="00665612" w:rsidRPr="00665612" w:rsidRDefault="00665612" w:rsidP="00665612">
      <w:pPr>
        <w:spacing w:line="276" w:lineRule="auto"/>
        <w:ind w:left="1200" w:hanging="480"/>
        <w:rPr>
          <w:sz w:val="24"/>
          <w:szCs w:val="24"/>
        </w:rPr>
      </w:pPr>
      <w:r w:rsidRPr="00665612">
        <w:rPr>
          <w:sz w:val="24"/>
          <w:szCs w:val="24"/>
        </w:rPr>
        <w:t>B</w:t>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Multilateral Development Banks. </w:t>
      </w:r>
      <w:r w:rsidRPr="00665612">
        <w:rPr>
          <w:sz w:val="24"/>
          <w:szCs w:val="24"/>
        </w:rPr>
        <w:t xml:space="preserve">A </w:t>
      </w:r>
      <w:r w:rsidRPr="00665612">
        <w:rPr>
          <w:i/>
          <w:sz w:val="24"/>
          <w:szCs w:val="24"/>
        </w:rPr>
        <w:t xml:space="preserve">multilateral development bank (MDB) </w:t>
      </w:r>
      <w:r w:rsidRPr="00665612">
        <w:rPr>
          <w:sz w:val="24"/>
          <w:szCs w:val="24"/>
        </w:rPr>
        <w:t>is an internationally supported bank that provides loans to developing countries to help them grow. The most familiar is the World Bank, which operates worldwide. Four other MDBs operate primarily in Africa, Asia, Central and South America, and Eastern and Central Europe.</w:t>
      </w:r>
    </w:p>
    <w:p w14:paraId="3CA2AD78" w14:textId="77777777" w:rsidR="00665612" w:rsidRPr="00665612" w:rsidRDefault="00665612" w:rsidP="00665612">
      <w:pPr>
        <w:spacing w:line="276" w:lineRule="auto"/>
        <w:ind w:left="1670" w:hanging="470"/>
        <w:rPr>
          <w:sz w:val="24"/>
          <w:szCs w:val="24"/>
        </w:rPr>
      </w:pPr>
      <w:r w:rsidRPr="00665612">
        <w:rPr>
          <w:sz w:val="24"/>
          <w:szCs w:val="24"/>
        </w:rPr>
        <w:t>1.</w:t>
      </w:r>
      <w:r w:rsidRPr="00665612">
        <w:rPr>
          <w:sz w:val="24"/>
          <w:szCs w:val="24"/>
        </w:rPr>
        <w:tab/>
      </w:r>
      <w:r w:rsidRPr="00665612">
        <w:rPr>
          <w:b/>
          <w:sz w:val="24"/>
          <w:szCs w:val="24"/>
        </w:rPr>
        <w:t>The Inter-American Development Bank (IDB)</w:t>
      </w:r>
    </w:p>
    <w:p w14:paraId="47E5B82C" w14:textId="77777777" w:rsidR="00665612" w:rsidRPr="00665612" w:rsidRDefault="00665612" w:rsidP="00665612">
      <w:pPr>
        <w:spacing w:line="276" w:lineRule="auto"/>
        <w:ind w:left="1680" w:hanging="480"/>
        <w:rPr>
          <w:b/>
          <w:sz w:val="24"/>
          <w:szCs w:val="24"/>
        </w:rPr>
      </w:pPr>
      <w:r w:rsidRPr="00665612">
        <w:rPr>
          <w:sz w:val="24"/>
          <w:szCs w:val="24"/>
        </w:rPr>
        <w:t>2.</w:t>
      </w:r>
      <w:r w:rsidRPr="00665612">
        <w:rPr>
          <w:sz w:val="24"/>
          <w:szCs w:val="24"/>
        </w:rPr>
        <w:tab/>
      </w:r>
      <w:r w:rsidRPr="00665612">
        <w:rPr>
          <w:b/>
          <w:sz w:val="24"/>
          <w:szCs w:val="24"/>
        </w:rPr>
        <w:t>The Asian Development Bank</w:t>
      </w:r>
    </w:p>
    <w:p w14:paraId="52D7592F" w14:textId="77777777" w:rsidR="00665612" w:rsidRPr="00665612" w:rsidRDefault="00665612" w:rsidP="00665612">
      <w:pPr>
        <w:spacing w:line="276" w:lineRule="auto"/>
        <w:ind w:left="1680" w:hanging="480"/>
        <w:rPr>
          <w:sz w:val="24"/>
          <w:szCs w:val="24"/>
        </w:rPr>
      </w:pPr>
      <w:r w:rsidRPr="00665612">
        <w:rPr>
          <w:sz w:val="24"/>
          <w:szCs w:val="24"/>
        </w:rPr>
        <w:t>3.</w:t>
      </w:r>
      <w:r w:rsidRPr="00665612">
        <w:rPr>
          <w:sz w:val="24"/>
          <w:szCs w:val="24"/>
        </w:rPr>
        <w:tab/>
      </w:r>
      <w:r w:rsidRPr="00665612">
        <w:rPr>
          <w:b/>
          <w:sz w:val="24"/>
          <w:szCs w:val="24"/>
        </w:rPr>
        <w:t>The African Development Bank</w:t>
      </w:r>
    </w:p>
    <w:p w14:paraId="2A853AD0" w14:textId="77777777" w:rsidR="00665612" w:rsidRPr="00665612" w:rsidRDefault="00665612" w:rsidP="00665612">
      <w:pPr>
        <w:spacing w:line="276" w:lineRule="auto"/>
        <w:ind w:left="1670" w:hanging="470"/>
        <w:rPr>
          <w:sz w:val="24"/>
          <w:szCs w:val="24"/>
        </w:rPr>
      </w:pPr>
      <w:r w:rsidRPr="00665612">
        <w:rPr>
          <w:sz w:val="24"/>
          <w:szCs w:val="24"/>
        </w:rPr>
        <w:t>4.</w:t>
      </w:r>
      <w:r w:rsidRPr="00665612">
        <w:rPr>
          <w:sz w:val="24"/>
          <w:szCs w:val="24"/>
        </w:rPr>
        <w:tab/>
      </w:r>
      <w:r w:rsidRPr="00665612">
        <w:rPr>
          <w:b/>
          <w:sz w:val="24"/>
          <w:szCs w:val="24"/>
        </w:rPr>
        <w:t>European Bank for Reconstruction and Development</w:t>
      </w:r>
    </w:p>
    <w:p w14:paraId="542E1620" w14:textId="77777777" w:rsidR="00665612" w:rsidRPr="00665612" w:rsidRDefault="00665612" w:rsidP="00665612">
      <w:pPr>
        <w:spacing w:line="276" w:lineRule="auto"/>
        <w:ind w:left="1200" w:hanging="480"/>
        <w:rPr>
          <w:sz w:val="24"/>
          <w:szCs w:val="24"/>
        </w:rPr>
      </w:pPr>
      <w:r w:rsidRPr="00665612">
        <w:rPr>
          <w:sz w:val="24"/>
          <w:szCs w:val="24"/>
        </w:rPr>
        <w:t>C</w:t>
      </w:r>
      <w:r w:rsidRPr="00665612">
        <w:rPr>
          <w:sz w:val="24"/>
          <w:szCs w:val="24"/>
        </w:rPr>
        <w:fldChar w:fldCharType="begin"/>
      </w:r>
      <w:r w:rsidRPr="00665612">
        <w:rPr>
          <w:sz w:val="24"/>
          <w:szCs w:val="24"/>
        </w:rPr>
        <w:instrText xml:space="preserve"> seq NL1 \r 0 \h </w:instrText>
      </w:r>
      <w:r w:rsidRPr="00665612">
        <w:rPr>
          <w:sz w:val="24"/>
          <w:szCs w:val="24"/>
        </w:rPr>
        <w:fldChar w:fldCharType="end"/>
      </w:r>
      <w:r w:rsidRPr="00665612">
        <w:rPr>
          <w:sz w:val="24"/>
          <w:szCs w:val="24"/>
        </w:rPr>
        <w:t>.</w:t>
      </w:r>
      <w:r w:rsidRPr="00665612">
        <w:rPr>
          <w:sz w:val="24"/>
          <w:szCs w:val="24"/>
        </w:rPr>
        <w:tab/>
      </w:r>
      <w:r w:rsidRPr="00665612">
        <w:rPr>
          <w:b/>
          <w:sz w:val="24"/>
          <w:szCs w:val="24"/>
        </w:rPr>
        <w:t xml:space="preserve">The International Monetary Fund. </w:t>
      </w:r>
      <w:r w:rsidRPr="00665612">
        <w:rPr>
          <w:iCs/>
          <w:sz w:val="24"/>
          <w:szCs w:val="24"/>
        </w:rPr>
        <w:t>The</w:t>
      </w:r>
      <w:r w:rsidRPr="00665612">
        <w:rPr>
          <w:i/>
          <w:sz w:val="24"/>
          <w:szCs w:val="24"/>
        </w:rPr>
        <w:t xml:space="preserve"> International Monetary Fund (IMF) </w:t>
      </w:r>
      <w:r w:rsidRPr="00665612">
        <w:rPr>
          <w:sz w:val="24"/>
          <w:szCs w:val="24"/>
        </w:rPr>
        <w:t>is an international bank that makes short-term loans to nations experiencing balance-of-payment deficits. This financing is contributed by its 188 member nations, and it must be repaid with interest. Loans are provided primarily to fund international trade.</w:t>
      </w:r>
    </w:p>
    <w:p w14:paraId="0713BE4B" w14:textId="77777777" w:rsidR="00665612" w:rsidRPr="00665612" w:rsidRDefault="00665612" w:rsidP="00665612">
      <w:pPr>
        <w:spacing w:line="276" w:lineRule="auto"/>
        <w:ind w:left="1200" w:hanging="480"/>
        <w:rPr>
          <w:sz w:val="24"/>
          <w:szCs w:val="24"/>
        </w:rPr>
      </w:pPr>
      <w:r w:rsidRPr="00665612">
        <w:rPr>
          <w:sz w:val="24"/>
          <w:szCs w:val="24"/>
        </w:rPr>
        <w:t>D.</w:t>
      </w:r>
      <w:r w:rsidRPr="00665612">
        <w:rPr>
          <w:sz w:val="24"/>
          <w:szCs w:val="24"/>
        </w:rPr>
        <w:tab/>
      </w:r>
      <w:r w:rsidRPr="00665612">
        <w:rPr>
          <w:b/>
          <w:sz w:val="24"/>
          <w:szCs w:val="24"/>
        </w:rPr>
        <w:t>The Challenges Ahead.</w:t>
      </w:r>
      <w:r w:rsidRPr="00665612">
        <w:rPr>
          <w:sz w:val="24"/>
          <w:szCs w:val="24"/>
        </w:rPr>
        <w:t xml:space="preserve"> In 2012, the global economic recovery remained sluggish and financial challenges in some euro-area economies slowed economic growth. But WTO rules have assisted governments in keeping markets open. Trade growth is expected with improvement expected in the global economy.</w:t>
      </w:r>
    </w:p>
    <w:p w14:paraId="1B77EF9B" w14:textId="77777777" w:rsidR="00665612" w:rsidRPr="00665612" w:rsidRDefault="00665612" w:rsidP="00665612">
      <w:pPr>
        <w:rPr>
          <w:sz w:val="24"/>
          <w:szCs w:val="24"/>
        </w:rPr>
      </w:pPr>
    </w:p>
    <w:sectPr w:rsidR="00665612" w:rsidRPr="0066561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5E89D" w14:textId="77777777" w:rsidR="00D41C21" w:rsidRDefault="00D41C21" w:rsidP="00A60EDB">
      <w:r>
        <w:separator/>
      </w:r>
    </w:p>
  </w:endnote>
  <w:endnote w:type="continuationSeparator" w:id="0">
    <w:p w14:paraId="42B3D1B3" w14:textId="77777777" w:rsidR="00D41C21" w:rsidRDefault="00D41C21" w:rsidP="00A6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CEA3E" w14:textId="77777777" w:rsidR="00D41C21" w:rsidRDefault="00D41C21" w:rsidP="00A60EDB">
      <w:r>
        <w:separator/>
      </w:r>
    </w:p>
  </w:footnote>
  <w:footnote w:type="continuationSeparator" w:id="0">
    <w:p w14:paraId="55878D71" w14:textId="77777777" w:rsidR="00D41C21" w:rsidRDefault="00D41C21" w:rsidP="00A6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C3D8" w14:textId="77777777" w:rsidR="00B50B96" w:rsidRPr="00A60EDB" w:rsidRDefault="00B50B96" w:rsidP="00A60EDB">
    <w:pPr>
      <w:tabs>
        <w:tab w:val="center" w:pos="4680"/>
        <w:tab w:val="right" w:pos="9360"/>
      </w:tabs>
      <w:jc w:val="center"/>
    </w:pPr>
    <w:r w:rsidRPr="00A60EDB">
      <w:t>The videos are hyperlinked into the lecture. This feature will only work in electronic format. Be kind to the environment and do not print the lectures.</w:t>
    </w:r>
  </w:p>
  <w:p w14:paraId="30D31022" w14:textId="77777777" w:rsidR="00B50B96" w:rsidRDefault="00B50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1615E"/>
    <w:multiLevelType w:val="hybridMultilevel"/>
    <w:tmpl w:val="44D888D0"/>
    <w:lvl w:ilvl="0" w:tplc="CF58EF3E">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DB"/>
    <w:rsid w:val="00000AF6"/>
    <w:rsid w:val="00000E47"/>
    <w:rsid w:val="00001801"/>
    <w:rsid w:val="0000275F"/>
    <w:rsid w:val="00002997"/>
    <w:rsid w:val="00007465"/>
    <w:rsid w:val="0001016E"/>
    <w:rsid w:val="000111F7"/>
    <w:rsid w:val="0001148C"/>
    <w:rsid w:val="0001166E"/>
    <w:rsid w:val="00012954"/>
    <w:rsid w:val="00014595"/>
    <w:rsid w:val="00014F28"/>
    <w:rsid w:val="000204E3"/>
    <w:rsid w:val="00021FE6"/>
    <w:rsid w:val="00023137"/>
    <w:rsid w:val="00023C8D"/>
    <w:rsid w:val="00026670"/>
    <w:rsid w:val="00030B9D"/>
    <w:rsid w:val="000348B2"/>
    <w:rsid w:val="00035B50"/>
    <w:rsid w:val="00037463"/>
    <w:rsid w:val="000463B5"/>
    <w:rsid w:val="00046541"/>
    <w:rsid w:val="000475E4"/>
    <w:rsid w:val="000574B9"/>
    <w:rsid w:val="0006366A"/>
    <w:rsid w:val="0006516C"/>
    <w:rsid w:val="000659C5"/>
    <w:rsid w:val="00067464"/>
    <w:rsid w:val="00071346"/>
    <w:rsid w:val="00076473"/>
    <w:rsid w:val="000765EF"/>
    <w:rsid w:val="00077A24"/>
    <w:rsid w:val="00077B4E"/>
    <w:rsid w:val="00080BA7"/>
    <w:rsid w:val="00081463"/>
    <w:rsid w:val="00082A78"/>
    <w:rsid w:val="00082EDC"/>
    <w:rsid w:val="000873FC"/>
    <w:rsid w:val="0008799C"/>
    <w:rsid w:val="00090AAD"/>
    <w:rsid w:val="000913BC"/>
    <w:rsid w:val="00095672"/>
    <w:rsid w:val="0009781C"/>
    <w:rsid w:val="000A1380"/>
    <w:rsid w:val="000A4EE4"/>
    <w:rsid w:val="000A5EAA"/>
    <w:rsid w:val="000A7AD2"/>
    <w:rsid w:val="000B3470"/>
    <w:rsid w:val="000B4D15"/>
    <w:rsid w:val="000B55B6"/>
    <w:rsid w:val="000C381C"/>
    <w:rsid w:val="000C42A7"/>
    <w:rsid w:val="000C46E4"/>
    <w:rsid w:val="000C51A0"/>
    <w:rsid w:val="000C6F9A"/>
    <w:rsid w:val="000C75EB"/>
    <w:rsid w:val="000D16EF"/>
    <w:rsid w:val="000D4616"/>
    <w:rsid w:val="000D5D93"/>
    <w:rsid w:val="000E0975"/>
    <w:rsid w:val="000E2980"/>
    <w:rsid w:val="000E3D8A"/>
    <w:rsid w:val="000E7EB2"/>
    <w:rsid w:val="000F030D"/>
    <w:rsid w:val="000F291D"/>
    <w:rsid w:val="000F3830"/>
    <w:rsid w:val="000F4664"/>
    <w:rsid w:val="000F5E0C"/>
    <w:rsid w:val="000F6DD8"/>
    <w:rsid w:val="001050FB"/>
    <w:rsid w:val="00106055"/>
    <w:rsid w:val="001072B7"/>
    <w:rsid w:val="00110CD2"/>
    <w:rsid w:val="0011445C"/>
    <w:rsid w:val="00121FFE"/>
    <w:rsid w:val="0012514A"/>
    <w:rsid w:val="001260EE"/>
    <w:rsid w:val="00131580"/>
    <w:rsid w:val="00134D0E"/>
    <w:rsid w:val="00135CB5"/>
    <w:rsid w:val="001372F4"/>
    <w:rsid w:val="00137573"/>
    <w:rsid w:val="001378B2"/>
    <w:rsid w:val="00137A04"/>
    <w:rsid w:val="0014164E"/>
    <w:rsid w:val="00142BE7"/>
    <w:rsid w:val="00142CDF"/>
    <w:rsid w:val="00144CEB"/>
    <w:rsid w:val="00147A05"/>
    <w:rsid w:val="00147ED9"/>
    <w:rsid w:val="001521E7"/>
    <w:rsid w:val="0015284D"/>
    <w:rsid w:val="0015287F"/>
    <w:rsid w:val="00152D61"/>
    <w:rsid w:val="001532E4"/>
    <w:rsid w:val="00153DCC"/>
    <w:rsid w:val="00154B59"/>
    <w:rsid w:val="00163055"/>
    <w:rsid w:val="001657EB"/>
    <w:rsid w:val="001673E0"/>
    <w:rsid w:val="00170561"/>
    <w:rsid w:val="00170F55"/>
    <w:rsid w:val="001739A0"/>
    <w:rsid w:val="0017566F"/>
    <w:rsid w:val="001768D1"/>
    <w:rsid w:val="0017755F"/>
    <w:rsid w:val="00177919"/>
    <w:rsid w:val="00180276"/>
    <w:rsid w:val="00180F10"/>
    <w:rsid w:val="001810F9"/>
    <w:rsid w:val="00182539"/>
    <w:rsid w:val="001830FA"/>
    <w:rsid w:val="00183C5D"/>
    <w:rsid w:val="001841A1"/>
    <w:rsid w:val="00185269"/>
    <w:rsid w:val="001922DB"/>
    <w:rsid w:val="001939A4"/>
    <w:rsid w:val="001A3066"/>
    <w:rsid w:val="001A7BD4"/>
    <w:rsid w:val="001B616C"/>
    <w:rsid w:val="001B669D"/>
    <w:rsid w:val="001B686F"/>
    <w:rsid w:val="001B70F1"/>
    <w:rsid w:val="001C0184"/>
    <w:rsid w:val="001C0A88"/>
    <w:rsid w:val="001C241A"/>
    <w:rsid w:val="001C414A"/>
    <w:rsid w:val="001C5A3C"/>
    <w:rsid w:val="001C6DBC"/>
    <w:rsid w:val="001C7A4F"/>
    <w:rsid w:val="001D2CEB"/>
    <w:rsid w:val="001D4F5D"/>
    <w:rsid w:val="001D553C"/>
    <w:rsid w:val="001D65A2"/>
    <w:rsid w:val="001D6A31"/>
    <w:rsid w:val="001E1153"/>
    <w:rsid w:val="001E4A92"/>
    <w:rsid w:val="001E6943"/>
    <w:rsid w:val="001E6CB4"/>
    <w:rsid w:val="001E6E35"/>
    <w:rsid w:val="001F19E5"/>
    <w:rsid w:val="001F4992"/>
    <w:rsid w:val="001F6193"/>
    <w:rsid w:val="002045B8"/>
    <w:rsid w:val="00205D11"/>
    <w:rsid w:val="00206B5F"/>
    <w:rsid w:val="00207F24"/>
    <w:rsid w:val="00213157"/>
    <w:rsid w:val="0021526B"/>
    <w:rsid w:val="00222F8C"/>
    <w:rsid w:val="00223491"/>
    <w:rsid w:val="002264AC"/>
    <w:rsid w:val="00226DEF"/>
    <w:rsid w:val="00227B11"/>
    <w:rsid w:val="00230534"/>
    <w:rsid w:val="00230C96"/>
    <w:rsid w:val="0023252C"/>
    <w:rsid w:val="00232594"/>
    <w:rsid w:val="00232AD7"/>
    <w:rsid w:val="002333FA"/>
    <w:rsid w:val="00233F0D"/>
    <w:rsid w:val="00234490"/>
    <w:rsid w:val="002346F9"/>
    <w:rsid w:val="00236F8F"/>
    <w:rsid w:val="0024036E"/>
    <w:rsid w:val="0024070A"/>
    <w:rsid w:val="00243406"/>
    <w:rsid w:val="00243CF0"/>
    <w:rsid w:val="002443A8"/>
    <w:rsid w:val="00245876"/>
    <w:rsid w:val="00246CE3"/>
    <w:rsid w:val="00250470"/>
    <w:rsid w:val="0025386A"/>
    <w:rsid w:val="00253EC1"/>
    <w:rsid w:val="00261CB4"/>
    <w:rsid w:val="002644BA"/>
    <w:rsid w:val="00267994"/>
    <w:rsid w:val="002713CB"/>
    <w:rsid w:val="00273478"/>
    <w:rsid w:val="002748E4"/>
    <w:rsid w:val="00275137"/>
    <w:rsid w:val="0027760C"/>
    <w:rsid w:val="00281977"/>
    <w:rsid w:val="002853D5"/>
    <w:rsid w:val="00287CF2"/>
    <w:rsid w:val="002948E4"/>
    <w:rsid w:val="002A005B"/>
    <w:rsid w:val="002A4FFE"/>
    <w:rsid w:val="002A6E74"/>
    <w:rsid w:val="002B0594"/>
    <w:rsid w:val="002B1D6F"/>
    <w:rsid w:val="002B2B14"/>
    <w:rsid w:val="002B4490"/>
    <w:rsid w:val="002B6A50"/>
    <w:rsid w:val="002B7D83"/>
    <w:rsid w:val="002C3F4E"/>
    <w:rsid w:val="002C4357"/>
    <w:rsid w:val="002C5660"/>
    <w:rsid w:val="002D72AA"/>
    <w:rsid w:val="002E14D3"/>
    <w:rsid w:val="002E151C"/>
    <w:rsid w:val="002E2D8C"/>
    <w:rsid w:val="002E47B0"/>
    <w:rsid w:val="002E4B75"/>
    <w:rsid w:val="002F01A8"/>
    <w:rsid w:val="002F3AED"/>
    <w:rsid w:val="0030077A"/>
    <w:rsid w:val="00301180"/>
    <w:rsid w:val="0030281B"/>
    <w:rsid w:val="003039E6"/>
    <w:rsid w:val="003055E7"/>
    <w:rsid w:val="00312B97"/>
    <w:rsid w:val="003131C2"/>
    <w:rsid w:val="00315A4A"/>
    <w:rsid w:val="0032197E"/>
    <w:rsid w:val="00322725"/>
    <w:rsid w:val="003227CF"/>
    <w:rsid w:val="00323BA3"/>
    <w:rsid w:val="00325D49"/>
    <w:rsid w:val="00331686"/>
    <w:rsid w:val="00332BD1"/>
    <w:rsid w:val="003336E8"/>
    <w:rsid w:val="00336471"/>
    <w:rsid w:val="00337628"/>
    <w:rsid w:val="00340FC3"/>
    <w:rsid w:val="00342CF3"/>
    <w:rsid w:val="00344D4A"/>
    <w:rsid w:val="00346806"/>
    <w:rsid w:val="00347F9F"/>
    <w:rsid w:val="00352598"/>
    <w:rsid w:val="00355351"/>
    <w:rsid w:val="00355D0A"/>
    <w:rsid w:val="00355DE0"/>
    <w:rsid w:val="00357CCC"/>
    <w:rsid w:val="00360840"/>
    <w:rsid w:val="00363302"/>
    <w:rsid w:val="003675E0"/>
    <w:rsid w:val="00375CCE"/>
    <w:rsid w:val="00377469"/>
    <w:rsid w:val="003778D9"/>
    <w:rsid w:val="003801DF"/>
    <w:rsid w:val="00380DBD"/>
    <w:rsid w:val="00382A25"/>
    <w:rsid w:val="00382E34"/>
    <w:rsid w:val="00383788"/>
    <w:rsid w:val="00384DF5"/>
    <w:rsid w:val="003864F9"/>
    <w:rsid w:val="0039549B"/>
    <w:rsid w:val="00395FEB"/>
    <w:rsid w:val="00396857"/>
    <w:rsid w:val="003A215D"/>
    <w:rsid w:val="003B3236"/>
    <w:rsid w:val="003B3E5D"/>
    <w:rsid w:val="003B62A7"/>
    <w:rsid w:val="003B7D8F"/>
    <w:rsid w:val="003C3555"/>
    <w:rsid w:val="003C6F06"/>
    <w:rsid w:val="003D12E2"/>
    <w:rsid w:val="003D17D3"/>
    <w:rsid w:val="003D28DC"/>
    <w:rsid w:val="003D3634"/>
    <w:rsid w:val="003D4DF7"/>
    <w:rsid w:val="003D6417"/>
    <w:rsid w:val="003D6485"/>
    <w:rsid w:val="003E1077"/>
    <w:rsid w:val="003E2D0D"/>
    <w:rsid w:val="003E31D2"/>
    <w:rsid w:val="003F2024"/>
    <w:rsid w:val="003F2970"/>
    <w:rsid w:val="003F5B93"/>
    <w:rsid w:val="00400D73"/>
    <w:rsid w:val="00402248"/>
    <w:rsid w:val="00405B07"/>
    <w:rsid w:val="00410BDA"/>
    <w:rsid w:val="004144FB"/>
    <w:rsid w:val="00421D64"/>
    <w:rsid w:val="00421EAC"/>
    <w:rsid w:val="0042244E"/>
    <w:rsid w:val="00423FD2"/>
    <w:rsid w:val="00433482"/>
    <w:rsid w:val="004359E8"/>
    <w:rsid w:val="004361B8"/>
    <w:rsid w:val="00436657"/>
    <w:rsid w:val="004403D0"/>
    <w:rsid w:val="00440946"/>
    <w:rsid w:val="004427D0"/>
    <w:rsid w:val="00443076"/>
    <w:rsid w:val="00446F3D"/>
    <w:rsid w:val="00450DD0"/>
    <w:rsid w:val="0045798A"/>
    <w:rsid w:val="00465B69"/>
    <w:rsid w:val="00467B1F"/>
    <w:rsid w:val="00470928"/>
    <w:rsid w:val="00471528"/>
    <w:rsid w:val="00471F28"/>
    <w:rsid w:val="00474DE0"/>
    <w:rsid w:val="0047524E"/>
    <w:rsid w:val="0047639E"/>
    <w:rsid w:val="0047639F"/>
    <w:rsid w:val="004819B4"/>
    <w:rsid w:val="00484F59"/>
    <w:rsid w:val="004854AA"/>
    <w:rsid w:val="00490944"/>
    <w:rsid w:val="004923ED"/>
    <w:rsid w:val="004936F4"/>
    <w:rsid w:val="004940B0"/>
    <w:rsid w:val="0049536B"/>
    <w:rsid w:val="004953B2"/>
    <w:rsid w:val="004957F4"/>
    <w:rsid w:val="00497D6B"/>
    <w:rsid w:val="004A0380"/>
    <w:rsid w:val="004A14E5"/>
    <w:rsid w:val="004A28E3"/>
    <w:rsid w:val="004A374E"/>
    <w:rsid w:val="004A3D99"/>
    <w:rsid w:val="004A4494"/>
    <w:rsid w:val="004A58F2"/>
    <w:rsid w:val="004A5B2A"/>
    <w:rsid w:val="004A7229"/>
    <w:rsid w:val="004B2AF5"/>
    <w:rsid w:val="004B5CEF"/>
    <w:rsid w:val="004C1D26"/>
    <w:rsid w:val="004C294B"/>
    <w:rsid w:val="004C2D8A"/>
    <w:rsid w:val="004C5122"/>
    <w:rsid w:val="004C5303"/>
    <w:rsid w:val="004C6064"/>
    <w:rsid w:val="004C6574"/>
    <w:rsid w:val="004D2A81"/>
    <w:rsid w:val="004D4919"/>
    <w:rsid w:val="004D5F33"/>
    <w:rsid w:val="004D5FCB"/>
    <w:rsid w:val="004D6462"/>
    <w:rsid w:val="004D7995"/>
    <w:rsid w:val="004E0D0C"/>
    <w:rsid w:val="004E1208"/>
    <w:rsid w:val="004E2CF2"/>
    <w:rsid w:val="004E4936"/>
    <w:rsid w:val="004E6B72"/>
    <w:rsid w:val="004E7F10"/>
    <w:rsid w:val="004F0C47"/>
    <w:rsid w:val="004F1463"/>
    <w:rsid w:val="004F1FD3"/>
    <w:rsid w:val="004F24C2"/>
    <w:rsid w:val="004F4075"/>
    <w:rsid w:val="004F7DE3"/>
    <w:rsid w:val="00501DEC"/>
    <w:rsid w:val="00502613"/>
    <w:rsid w:val="0050567E"/>
    <w:rsid w:val="0050706E"/>
    <w:rsid w:val="005114FD"/>
    <w:rsid w:val="00512273"/>
    <w:rsid w:val="005126A8"/>
    <w:rsid w:val="00517979"/>
    <w:rsid w:val="00520160"/>
    <w:rsid w:val="005201A9"/>
    <w:rsid w:val="005214D3"/>
    <w:rsid w:val="005235B9"/>
    <w:rsid w:val="00523E5F"/>
    <w:rsid w:val="00525A8A"/>
    <w:rsid w:val="00526BEC"/>
    <w:rsid w:val="00534EBB"/>
    <w:rsid w:val="00535309"/>
    <w:rsid w:val="005366DC"/>
    <w:rsid w:val="005373A1"/>
    <w:rsid w:val="00537909"/>
    <w:rsid w:val="00537C4A"/>
    <w:rsid w:val="00541BD5"/>
    <w:rsid w:val="005524D5"/>
    <w:rsid w:val="00556B70"/>
    <w:rsid w:val="00556D32"/>
    <w:rsid w:val="00557671"/>
    <w:rsid w:val="005631E6"/>
    <w:rsid w:val="0056332F"/>
    <w:rsid w:val="00563B55"/>
    <w:rsid w:val="00570D26"/>
    <w:rsid w:val="00571D40"/>
    <w:rsid w:val="00576DFE"/>
    <w:rsid w:val="0058014E"/>
    <w:rsid w:val="00581876"/>
    <w:rsid w:val="00582B83"/>
    <w:rsid w:val="00584764"/>
    <w:rsid w:val="005870D0"/>
    <w:rsid w:val="00587F23"/>
    <w:rsid w:val="005916FE"/>
    <w:rsid w:val="00592B94"/>
    <w:rsid w:val="0059578F"/>
    <w:rsid w:val="00595C4D"/>
    <w:rsid w:val="005A077A"/>
    <w:rsid w:val="005A23F8"/>
    <w:rsid w:val="005A4F65"/>
    <w:rsid w:val="005A5E73"/>
    <w:rsid w:val="005B1083"/>
    <w:rsid w:val="005C00B1"/>
    <w:rsid w:val="005C46B3"/>
    <w:rsid w:val="005C5FEA"/>
    <w:rsid w:val="005C7D59"/>
    <w:rsid w:val="005D040D"/>
    <w:rsid w:val="005D2FAF"/>
    <w:rsid w:val="005E0D21"/>
    <w:rsid w:val="005E1EA6"/>
    <w:rsid w:val="005E241C"/>
    <w:rsid w:val="005E49E4"/>
    <w:rsid w:val="005E6658"/>
    <w:rsid w:val="005E6CB9"/>
    <w:rsid w:val="005F55BE"/>
    <w:rsid w:val="005F7D4B"/>
    <w:rsid w:val="00600B7D"/>
    <w:rsid w:val="00601B98"/>
    <w:rsid w:val="0060444F"/>
    <w:rsid w:val="00604FD0"/>
    <w:rsid w:val="006050AA"/>
    <w:rsid w:val="00606229"/>
    <w:rsid w:val="0061365A"/>
    <w:rsid w:val="0061740D"/>
    <w:rsid w:val="00620419"/>
    <w:rsid w:val="00624D69"/>
    <w:rsid w:val="0062623E"/>
    <w:rsid w:val="006265F1"/>
    <w:rsid w:val="00631619"/>
    <w:rsid w:val="00631804"/>
    <w:rsid w:val="00631FD8"/>
    <w:rsid w:val="006325C0"/>
    <w:rsid w:val="00632E41"/>
    <w:rsid w:val="00635674"/>
    <w:rsid w:val="006379F3"/>
    <w:rsid w:val="00644299"/>
    <w:rsid w:val="00644895"/>
    <w:rsid w:val="0064569E"/>
    <w:rsid w:val="00645A56"/>
    <w:rsid w:val="00647A18"/>
    <w:rsid w:val="00652313"/>
    <w:rsid w:val="0065396E"/>
    <w:rsid w:val="00653F35"/>
    <w:rsid w:val="00656EE9"/>
    <w:rsid w:val="00660140"/>
    <w:rsid w:val="00660976"/>
    <w:rsid w:val="006616D4"/>
    <w:rsid w:val="0066255A"/>
    <w:rsid w:val="006653E3"/>
    <w:rsid w:val="006654F6"/>
    <w:rsid w:val="00665612"/>
    <w:rsid w:val="0067134E"/>
    <w:rsid w:val="00672064"/>
    <w:rsid w:val="0067269B"/>
    <w:rsid w:val="00682141"/>
    <w:rsid w:val="00682CF2"/>
    <w:rsid w:val="00684513"/>
    <w:rsid w:val="00687438"/>
    <w:rsid w:val="00687BE3"/>
    <w:rsid w:val="0069164D"/>
    <w:rsid w:val="00693E46"/>
    <w:rsid w:val="00696B95"/>
    <w:rsid w:val="00697C62"/>
    <w:rsid w:val="006A28BE"/>
    <w:rsid w:val="006A3A93"/>
    <w:rsid w:val="006A568E"/>
    <w:rsid w:val="006A7DE8"/>
    <w:rsid w:val="006B1674"/>
    <w:rsid w:val="006B3DE6"/>
    <w:rsid w:val="006C0C95"/>
    <w:rsid w:val="006C339D"/>
    <w:rsid w:val="006C52AF"/>
    <w:rsid w:val="006D3649"/>
    <w:rsid w:val="006D4F69"/>
    <w:rsid w:val="006D65A3"/>
    <w:rsid w:val="006D6CC7"/>
    <w:rsid w:val="006E054F"/>
    <w:rsid w:val="006E0685"/>
    <w:rsid w:val="006E1B33"/>
    <w:rsid w:val="006E2C0B"/>
    <w:rsid w:val="006E340F"/>
    <w:rsid w:val="006E551B"/>
    <w:rsid w:val="006E67C9"/>
    <w:rsid w:val="006F0F0C"/>
    <w:rsid w:val="006F7588"/>
    <w:rsid w:val="006F7C1E"/>
    <w:rsid w:val="007063FF"/>
    <w:rsid w:val="00710477"/>
    <w:rsid w:val="00714441"/>
    <w:rsid w:val="0071502E"/>
    <w:rsid w:val="00715097"/>
    <w:rsid w:val="00716197"/>
    <w:rsid w:val="0072048E"/>
    <w:rsid w:val="007204A7"/>
    <w:rsid w:val="00720C76"/>
    <w:rsid w:val="00721A5D"/>
    <w:rsid w:val="00721A7D"/>
    <w:rsid w:val="00730B81"/>
    <w:rsid w:val="00735FE1"/>
    <w:rsid w:val="007371D4"/>
    <w:rsid w:val="007417B5"/>
    <w:rsid w:val="0074712A"/>
    <w:rsid w:val="00753127"/>
    <w:rsid w:val="00753279"/>
    <w:rsid w:val="00754B0D"/>
    <w:rsid w:val="007558CD"/>
    <w:rsid w:val="00755C0A"/>
    <w:rsid w:val="00755CAD"/>
    <w:rsid w:val="00756AEF"/>
    <w:rsid w:val="00756ED1"/>
    <w:rsid w:val="0076132A"/>
    <w:rsid w:val="00762AA3"/>
    <w:rsid w:val="007670E6"/>
    <w:rsid w:val="00771437"/>
    <w:rsid w:val="0078334E"/>
    <w:rsid w:val="00790EE5"/>
    <w:rsid w:val="007910CD"/>
    <w:rsid w:val="00791E71"/>
    <w:rsid w:val="00797A31"/>
    <w:rsid w:val="007A22A8"/>
    <w:rsid w:val="007A26B5"/>
    <w:rsid w:val="007A2B70"/>
    <w:rsid w:val="007A5F79"/>
    <w:rsid w:val="007A686C"/>
    <w:rsid w:val="007B5E2A"/>
    <w:rsid w:val="007B634A"/>
    <w:rsid w:val="007B6503"/>
    <w:rsid w:val="007C2BAD"/>
    <w:rsid w:val="007C7DEA"/>
    <w:rsid w:val="007D0AAB"/>
    <w:rsid w:val="007D2931"/>
    <w:rsid w:val="007D31A0"/>
    <w:rsid w:val="007D45DE"/>
    <w:rsid w:val="007E1A21"/>
    <w:rsid w:val="007E33F5"/>
    <w:rsid w:val="007E45CA"/>
    <w:rsid w:val="007E4B80"/>
    <w:rsid w:val="007E5885"/>
    <w:rsid w:val="007E606A"/>
    <w:rsid w:val="007F111B"/>
    <w:rsid w:val="007F33A7"/>
    <w:rsid w:val="007F561C"/>
    <w:rsid w:val="007F6015"/>
    <w:rsid w:val="008009A9"/>
    <w:rsid w:val="00800AB6"/>
    <w:rsid w:val="00807B99"/>
    <w:rsid w:val="008102E3"/>
    <w:rsid w:val="00812A6E"/>
    <w:rsid w:val="008138E7"/>
    <w:rsid w:val="00814D46"/>
    <w:rsid w:val="008175E8"/>
    <w:rsid w:val="00821508"/>
    <w:rsid w:val="0082290C"/>
    <w:rsid w:val="0082675A"/>
    <w:rsid w:val="008272F7"/>
    <w:rsid w:val="00830F29"/>
    <w:rsid w:val="0083179B"/>
    <w:rsid w:val="008328FB"/>
    <w:rsid w:val="008372B6"/>
    <w:rsid w:val="008375D6"/>
    <w:rsid w:val="00840511"/>
    <w:rsid w:val="0084420E"/>
    <w:rsid w:val="00844626"/>
    <w:rsid w:val="008448CD"/>
    <w:rsid w:val="008509E9"/>
    <w:rsid w:val="00851067"/>
    <w:rsid w:val="00851FF3"/>
    <w:rsid w:val="00857715"/>
    <w:rsid w:val="008618DA"/>
    <w:rsid w:val="00863ABF"/>
    <w:rsid w:val="00867270"/>
    <w:rsid w:val="008674D6"/>
    <w:rsid w:val="00871ACC"/>
    <w:rsid w:val="0087258F"/>
    <w:rsid w:val="008735B0"/>
    <w:rsid w:val="00874755"/>
    <w:rsid w:val="0087672C"/>
    <w:rsid w:val="00876C8F"/>
    <w:rsid w:val="008773DF"/>
    <w:rsid w:val="00885A56"/>
    <w:rsid w:val="00885ED3"/>
    <w:rsid w:val="00890692"/>
    <w:rsid w:val="0089167C"/>
    <w:rsid w:val="00891F8C"/>
    <w:rsid w:val="00894379"/>
    <w:rsid w:val="00894AFE"/>
    <w:rsid w:val="00895CBD"/>
    <w:rsid w:val="00896230"/>
    <w:rsid w:val="00897366"/>
    <w:rsid w:val="00897847"/>
    <w:rsid w:val="008A131A"/>
    <w:rsid w:val="008A3A8C"/>
    <w:rsid w:val="008A4856"/>
    <w:rsid w:val="008A6B74"/>
    <w:rsid w:val="008B05F3"/>
    <w:rsid w:val="008B49C4"/>
    <w:rsid w:val="008B514C"/>
    <w:rsid w:val="008B6158"/>
    <w:rsid w:val="008B6AAD"/>
    <w:rsid w:val="008B73F9"/>
    <w:rsid w:val="008C04C3"/>
    <w:rsid w:val="008C0B96"/>
    <w:rsid w:val="008C5F5A"/>
    <w:rsid w:val="008C6EA7"/>
    <w:rsid w:val="008C769F"/>
    <w:rsid w:val="008C790A"/>
    <w:rsid w:val="008C7E73"/>
    <w:rsid w:val="008D0305"/>
    <w:rsid w:val="008D3081"/>
    <w:rsid w:val="008D5ACA"/>
    <w:rsid w:val="008D5F6B"/>
    <w:rsid w:val="008D6076"/>
    <w:rsid w:val="008E0163"/>
    <w:rsid w:val="008E0B41"/>
    <w:rsid w:val="008E1141"/>
    <w:rsid w:val="008E2108"/>
    <w:rsid w:val="008E6B30"/>
    <w:rsid w:val="008E7A37"/>
    <w:rsid w:val="008E7DCC"/>
    <w:rsid w:val="008F29FD"/>
    <w:rsid w:val="008F2EA3"/>
    <w:rsid w:val="008F318F"/>
    <w:rsid w:val="008F4102"/>
    <w:rsid w:val="008F4918"/>
    <w:rsid w:val="008F6BE6"/>
    <w:rsid w:val="009027DF"/>
    <w:rsid w:val="0090314F"/>
    <w:rsid w:val="0090764F"/>
    <w:rsid w:val="00907789"/>
    <w:rsid w:val="00907C02"/>
    <w:rsid w:val="00913D84"/>
    <w:rsid w:val="0091488E"/>
    <w:rsid w:val="009217FE"/>
    <w:rsid w:val="0092441C"/>
    <w:rsid w:val="00925C79"/>
    <w:rsid w:val="0092762B"/>
    <w:rsid w:val="009306E1"/>
    <w:rsid w:val="00934D67"/>
    <w:rsid w:val="00935645"/>
    <w:rsid w:val="00937D28"/>
    <w:rsid w:val="00940F42"/>
    <w:rsid w:val="009411AD"/>
    <w:rsid w:val="009418CF"/>
    <w:rsid w:val="00941B04"/>
    <w:rsid w:val="00943EAE"/>
    <w:rsid w:val="00944D52"/>
    <w:rsid w:val="0094549C"/>
    <w:rsid w:val="00945B2C"/>
    <w:rsid w:val="00946912"/>
    <w:rsid w:val="00951260"/>
    <w:rsid w:val="009537AF"/>
    <w:rsid w:val="0096262C"/>
    <w:rsid w:val="009652C0"/>
    <w:rsid w:val="00966DC0"/>
    <w:rsid w:val="009706EF"/>
    <w:rsid w:val="009770B5"/>
    <w:rsid w:val="00984FC8"/>
    <w:rsid w:val="0098586F"/>
    <w:rsid w:val="009870C9"/>
    <w:rsid w:val="0099065E"/>
    <w:rsid w:val="00991728"/>
    <w:rsid w:val="00992116"/>
    <w:rsid w:val="009A04B2"/>
    <w:rsid w:val="009A2CA4"/>
    <w:rsid w:val="009A2D7D"/>
    <w:rsid w:val="009A3666"/>
    <w:rsid w:val="009A38AA"/>
    <w:rsid w:val="009A4116"/>
    <w:rsid w:val="009A42CC"/>
    <w:rsid w:val="009B000C"/>
    <w:rsid w:val="009B0C91"/>
    <w:rsid w:val="009B1C7A"/>
    <w:rsid w:val="009B2BFD"/>
    <w:rsid w:val="009B3413"/>
    <w:rsid w:val="009B3D14"/>
    <w:rsid w:val="009C09BA"/>
    <w:rsid w:val="009C10CD"/>
    <w:rsid w:val="009C244E"/>
    <w:rsid w:val="009C4307"/>
    <w:rsid w:val="009C474B"/>
    <w:rsid w:val="009D278F"/>
    <w:rsid w:val="009D4459"/>
    <w:rsid w:val="009E3655"/>
    <w:rsid w:val="009E39CE"/>
    <w:rsid w:val="009F1DCD"/>
    <w:rsid w:val="009F239C"/>
    <w:rsid w:val="009F7491"/>
    <w:rsid w:val="00A00918"/>
    <w:rsid w:val="00A03161"/>
    <w:rsid w:val="00A055A6"/>
    <w:rsid w:val="00A0670F"/>
    <w:rsid w:val="00A077FB"/>
    <w:rsid w:val="00A078B1"/>
    <w:rsid w:val="00A10E5D"/>
    <w:rsid w:val="00A11F20"/>
    <w:rsid w:val="00A12C31"/>
    <w:rsid w:val="00A14286"/>
    <w:rsid w:val="00A166F0"/>
    <w:rsid w:val="00A171AB"/>
    <w:rsid w:val="00A234E1"/>
    <w:rsid w:val="00A2355F"/>
    <w:rsid w:val="00A23893"/>
    <w:rsid w:val="00A23A04"/>
    <w:rsid w:val="00A27EE3"/>
    <w:rsid w:val="00A36DC6"/>
    <w:rsid w:val="00A37A79"/>
    <w:rsid w:val="00A37E5B"/>
    <w:rsid w:val="00A40673"/>
    <w:rsid w:val="00A435A5"/>
    <w:rsid w:val="00A45BFA"/>
    <w:rsid w:val="00A47E73"/>
    <w:rsid w:val="00A523BF"/>
    <w:rsid w:val="00A5331E"/>
    <w:rsid w:val="00A544DD"/>
    <w:rsid w:val="00A55F4F"/>
    <w:rsid w:val="00A567BB"/>
    <w:rsid w:val="00A56BCC"/>
    <w:rsid w:val="00A56F3E"/>
    <w:rsid w:val="00A574E3"/>
    <w:rsid w:val="00A609D7"/>
    <w:rsid w:val="00A60EDB"/>
    <w:rsid w:val="00A6278A"/>
    <w:rsid w:val="00A63464"/>
    <w:rsid w:val="00A661AA"/>
    <w:rsid w:val="00A661BF"/>
    <w:rsid w:val="00A67674"/>
    <w:rsid w:val="00A67AAB"/>
    <w:rsid w:val="00A67F73"/>
    <w:rsid w:val="00A7031E"/>
    <w:rsid w:val="00A70E39"/>
    <w:rsid w:val="00A7418D"/>
    <w:rsid w:val="00A7480A"/>
    <w:rsid w:val="00A74D57"/>
    <w:rsid w:val="00A77F71"/>
    <w:rsid w:val="00A801D4"/>
    <w:rsid w:val="00A8265B"/>
    <w:rsid w:val="00A839CD"/>
    <w:rsid w:val="00A85AB0"/>
    <w:rsid w:val="00A93B59"/>
    <w:rsid w:val="00A9411D"/>
    <w:rsid w:val="00AA10DA"/>
    <w:rsid w:val="00AA3461"/>
    <w:rsid w:val="00AA3712"/>
    <w:rsid w:val="00AA4D8F"/>
    <w:rsid w:val="00AA5539"/>
    <w:rsid w:val="00AA73F5"/>
    <w:rsid w:val="00AA76C0"/>
    <w:rsid w:val="00AB251C"/>
    <w:rsid w:val="00AB57B9"/>
    <w:rsid w:val="00AB686D"/>
    <w:rsid w:val="00AB7B03"/>
    <w:rsid w:val="00AB7F7C"/>
    <w:rsid w:val="00AC0BA6"/>
    <w:rsid w:val="00AC1084"/>
    <w:rsid w:val="00AC4771"/>
    <w:rsid w:val="00AC5B5C"/>
    <w:rsid w:val="00AC6E36"/>
    <w:rsid w:val="00AD3801"/>
    <w:rsid w:val="00AD4F73"/>
    <w:rsid w:val="00AE07E4"/>
    <w:rsid w:val="00AE192E"/>
    <w:rsid w:val="00AE3BD6"/>
    <w:rsid w:val="00AF3474"/>
    <w:rsid w:val="00AF4BF8"/>
    <w:rsid w:val="00AF5C13"/>
    <w:rsid w:val="00B002FF"/>
    <w:rsid w:val="00B0097A"/>
    <w:rsid w:val="00B0412B"/>
    <w:rsid w:val="00B06166"/>
    <w:rsid w:val="00B0686E"/>
    <w:rsid w:val="00B06E4B"/>
    <w:rsid w:val="00B07541"/>
    <w:rsid w:val="00B10243"/>
    <w:rsid w:val="00B106E3"/>
    <w:rsid w:val="00B12A03"/>
    <w:rsid w:val="00B12C71"/>
    <w:rsid w:val="00B16570"/>
    <w:rsid w:val="00B16ACB"/>
    <w:rsid w:val="00B20EF8"/>
    <w:rsid w:val="00B30E62"/>
    <w:rsid w:val="00B31B64"/>
    <w:rsid w:val="00B32824"/>
    <w:rsid w:val="00B341B8"/>
    <w:rsid w:val="00B369D6"/>
    <w:rsid w:val="00B41161"/>
    <w:rsid w:val="00B42D44"/>
    <w:rsid w:val="00B43037"/>
    <w:rsid w:val="00B44F3D"/>
    <w:rsid w:val="00B452A1"/>
    <w:rsid w:val="00B463E5"/>
    <w:rsid w:val="00B50B96"/>
    <w:rsid w:val="00B5252D"/>
    <w:rsid w:val="00B52AD1"/>
    <w:rsid w:val="00B52F04"/>
    <w:rsid w:val="00B531F6"/>
    <w:rsid w:val="00B53C83"/>
    <w:rsid w:val="00B60206"/>
    <w:rsid w:val="00B60AF5"/>
    <w:rsid w:val="00B642FF"/>
    <w:rsid w:val="00B6582D"/>
    <w:rsid w:val="00B658A2"/>
    <w:rsid w:val="00B6697A"/>
    <w:rsid w:val="00B66D80"/>
    <w:rsid w:val="00B73C6E"/>
    <w:rsid w:val="00B76B7B"/>
    <w:rsid w:val="00B8028F"/>
    <w:rsid w:val="00B81D4F"/>
    <w:rsid w:val="00B84015"/>
    <w:rsid w:val="00B8417D"/>
    <w:rsid w:val="00B848F4"/>
    <w:rsid w:val="00B85BEB"/>
    <w:rsid w:val="00B9095E"/>
    <w:rsid w:val="00B970EE"/>
    <w:rsid w:val="00B971BA"/>
    <w:rsid w:val="00BA2A3D"/>
    <w:rsid w:val="00BB0906"/>
    <w:rsid w:val="00BB2D50"/>
    <w:rsid w:val="00BB5A93"/>
    <w:rsid w:val="00BB6C40"/>
    <w:rsid w:val="00BB7531"/>
    <w:rsid w:val="00BC0AAD"/>
    <w:rsid w:val="00BC10CF"/>
    <w:rsid w:val="00BC2435"/>
    <w:rsid w:val="00BC32BA"/>
    <w:rsid w:val="00BC33B3"/>
    <w:rsid w:val="00BC3FD1"/>
    <w:rsid w:val="00BC6914"/>
    <w:rsid w:val="00BC7E45"/>
    <w:rsid w:val="00BD0B43"/>
    <w:rsid w:val="00BD2184"/>
    <w:rsid w:val="00BD2D85"/>
    <w:rsid w:val="00BD41E7"/>
    <w:rsid w:val="00BE0AE7"/>
    <w:rsid w:val="00BE1498"/>
    <w:rsid w:val="00BE7A14"/>
    <w:rsid w:val="00BF0FE2"/>
    <w:rsid w:val="00BF2622"/>
    <w:rsid w:val="00BF3892"/>
    <w:rsid w:val="00BF6322"/>
    <w:rsid w:val="00BF641F"/>
    <w:rsid w:val="00C0197D"/>
    <w:rsid w:val="00C03847"/>
    <w:rsid w:val="00C04AB4"/>
    <w:rsid w:val="00C063C9"/>
    <w:rsid w:val="00C15AAB"/>
    <w:rsid w:val="00C20005"/>
    <w:rsid w:val="00C30582"/>
    <w:rsid w:val="00C31C2E"/>
    <w:rsid w:val="00C31FE5"/>
    <w:rsid w:val="00C328A9"/>
    <w:rsid w:val="00C328B4"/>
    <w:rsid w:val="00C32A2C"/>
    <w:rsid w:val="00C33F71"/>
    <w:rsid w:val="00C35412"/>
    <w:rsid w:val="00C40FA7"/>
    <w:rsid w:val="00C434D2"/>
    <w:rsid w:val="00C434EC"/>
    <w:rsid w:val="00C44147"/>
    <w:rsid w:val="00C44881"/>
    <w:rsid w:val="00C44F1E"/>
    <w:rsid w:val="00C45BB9"/>
    <w:rsid w:val="00C506CA"/>
    <w:rsid w:val="00C557C5"/>
    <w:rsid w:val="00C63625"/>
    <w:rsid w:val="00C63E35"/>
    <w:rsid w:val="00C65249"/>
    <w:rsid w:val="00C664A5"/>
    <w:rsid w:val="00C673E4"/>
    <w:rsid w:val="00C70D1E"/>
    <w:rsid w:val="00C71D28"/>
    <w:rsid w:val="00C81199"/>
    <w:rsid w:val="00C829BE"/>
    <w:rsid w:val="00C8369A"/>
    <w:rsid w:val="00C84168"/>
    <w:rsid w:val="00C86609"/>
    <w:rsid w:val="00C8669A"/>
    <w:rsid w:val="00C918B8"/>
    <w:rsid w:val="00C940AC"/>
    <w:rsid w:val="00C960FF"/>
    <w:rsid w:val="00C96D17"/>
    <w:rsid w:val="00CA21D8"/>
    <w:rsid w:val="00CA3156"/>
    <w:rsid w:val="00CA3E2D"/>
    <w:rsid w:val="00CC53B9"/>
    <w:rsid w:val="00CC5574"/>
    <w:rsid w:val="00CC6AC6"/>
    <w:rsid w:val="00CD102F"/>
    <w:rsid w:val="00CD2A5A"/>
    <w:rsid w:val="00CD3727"/>
    <w:rsid w:val="00CD5BCE"/>
    <w:rsid w:val="00CE10B7"/>
    <w:rsid w:val="00CE203D"/>
    <w:rsid w:val="00CE2191"/>
    <w:rsid w:val="00CE6180"/>
    <w:rsid w:val="00CE7CB2"/>
    <w:rsid w:val="00CF234F"/>
    <w:rsid w:val="00CF7836"/>
    <w:rsid w:val="00CF7AFE"/>
    <w:rsid w:val="00CF7F15"/>
    <w:rsid w:val="00D00037"/>
    <w:rsid w:val="00D02E71"/>
    <w:rsid w:val="00D060A6"/>
    <w:rsid w:val="00D06461"/>
    <w:rsid w:val="00D07038"/>
    <w:rsid w:val="00D13C10"/>
    <w:rsid w:val="00D20276"/>
    <w:rsid w:val="00D21AB7"/>
    <w:rsid w:val="00D25BF5"/>
    <w:rsid w:val="00D41C21"/>
    <w:rsid w:val="00D4353C"/>
    <w:rsid w:val="00D44644"/>
    <w:rsid w:val="00D45985"/>
    <w:rsid w:val="00D47581"/>
    <w:rsid w:val="00D50ACD"/>
    <w:rsid w:val="00D54AB2"/>
    <w:rsid w:val="00D553BE"/>
    <w:rsid w:val="00D569C4"/>
    <w:rsid w:val="00D57DEA"/>
    <w:rsid w:val="00D64220"/>
    <w:rsid w:val="00D6452F"/>
    <w:rsid w:val="00D663A6"/>
    <w:rsid w:val="00D72231"/>
    <w:rsid w:val="00D74609"/>
    <w:rsid w:val="00D75FE0"/>
    <w:rsid w:val="00D762DF"/>
    <w:rsid w:val="00D808DC"/>
    <w:rsid w:val="00D81D1B"/>
    <w:rsid w:val="00D84178"/>
    <w:rsid w:val="00D8498C"/>
    <w:rsid w:val="00D851CE"/>
    <w:rsid w:val="00D92192"/>
    <w:rsid w:val="00D93743"/>
    <w:rsid w:val="00D969B2"/>
    <w:rsid w:val="00DA1C39"/>
    <w:rsid w:val="00DA2900"/>
    <w:rsid w:val="00DA3825"/>
    <w:rsid w:val="00DA5D0F"/>
    <w:rsid w:val="00DB16F2"/>
    <w:rsid w:val="00DB373F"/>
    <w:rsid w:val="00DB65B4"/>
    <w:rsid w:val="00DC14C9"/>
    <w:rsid w:val="00DC6657"/>
    <w:rsid w:val="00DD3F23"/>
    <w:rsid w:val="00DD535B"/>
    <w:rsid w:val="00DD5E20"/>
    <w:rsid w:val="00DD71B3"/>
    <w:rsid w:val="00DE037B"/>
    <w:rsid w:val="00DE0F49"/>
    <w:rsid w:val="00DE5DF8"/>
    <w:rsid w:val="00DE6513"/>
    <w:rsid w:val="00DE6B33"/>
    <w:rsid w:val="00DF368B"/>
    <w:rsid w:val="00E01E81"/>
    <w:rsid w:val="00E11599"/>
    <w:rsid w:val="00E17944"/>
    <w:rsid w:val="00E2218F"/>
    <w:rsid w:val="00E248E5"/>
    <w:rsid w:val="00E256A2"/>
    <w:rsid w:val="00E2735C"/>
    <w:rsid w:val="00E27892"/>
    <w:rsid w:val="00E27CEA"/>
    <w:rsid w:val="00E32A8F"/>
    <w:rsid w:val="00E330E6"/>
    <w:rsid w:val="00E34BEA"/>
    <w:rsid w:val="00E3523D"/>
    <w:rsid w:val="00E4306F"/>
    <w:rsid w:val="00E44A91"/>
    <w:rsid w:val="00E44BC3"/>
    <w:rsid w:val="00E47A2C"/>
    <w:rsid w:val="00E51ECA"/>
    <w:rsid w:val="00E52A7F"/>
    <w:rsid w:val="00E533B8"/>
    <w:rsid w:val="00E53693"/>
    <w:rsid w:val="00E54FC3"/>
    <w:rsid w:val="00E5513C"/>
    <w:rsid w:val="00E604B5"/>
    <w:rsid w:val="00E61F08"/>
    <w:rsid w:val="00E61F5B"/>
    <w:rsid w:val="00E64F8F"/>
    <w:rsid w:val="00E64FE7"/>
    <w:rsid w:val="00E65A69"/>
    <w:rsid w:val="00E666B8"/>
    <w:rsid w:val="00E703D8"/>
    <w:rsid w:val="00E74DB2"/>
    <w:rsid w:val="00E778AC"/>
    <w:rsid w:val="00E778FE"/>
    <w:rsid w:val="00E87352"/>
    <w:rsid w:val="00E93267"/>
    <w:rsid w:val="00E95264"/>
    <w:rsid w:val="00E96603"/>
    <w:rsid w:val="00E978AC"/>
    <w:rsid w:val="00EA0728"/>
    <w:rsid w:val="00EA08F5"/>
    <w:rsid w:val="00EA3E7E"/>
    <w:rsid w:val="00EA694C"/>
    <w:rsid w:val="00EA7EEB"/>
    <w:rsid w:val="00EB00C9"/>
    <w:rsid w:val="00EB204D"/>
    <w:rsid w:val="00EB224A"/>
    <w:rsid w:val="00EB5253"/>
    <w:rsid w:val="00EC1498"/>
    <w:rsid w:val="00EC2E6A"/>
    <w:rsid w:val="00EC5988"/>
    <w:rsid w:val="00ED045A"/>
    <w:rsid w:val="00ED47B6"/>
    <w:rsid w:val="00ED7A65"/>
    <w:rsid w:val="00EE255D"/>
    <w:rsid w:val="00EE7B70"/>
    <w:rsid w:val="00EF1FD9"/>
    <w:rsid w:val="00EF2177"/>
    <w:rsid w:val="00EF24C4"/>
    <w:rsid w:val="00EF2540"/>
    <w:rsid w:val="00EF2E9D"/>
    <w:rsid w:val="00EF551A"/>
    <w:rsid w:val="00F014C9"/>
    <w:rsid w:val="00F0250E"/>
    <w:rsid w:val="00F02706"/>
    <w:rsid w:val="00F0473E"/>
    <w:rsid w:val="00F06746"/>
    <w:rsid w:val="00F06D99"/>
    <w:rsid w:val="00F10820"/>
    <w:rsid w:val="00F118F5"/>
    <w:rsid w:val="00F15623"/>
    <w:rsid w:val="00F15AC5"/>
    <w:rsid w:val="00F15F23"/>
    <w:rsid w:val="00F201D4"/>
    <w:rsid w:val="00F20418"/>
    <w:rsid w:val="00F21794"/>
    <w:rsid w:val="00F231B0"/>
    <w:rsid w:val="00F249C6"/>
    <w:rsid w:val="00F250F8"/>
    <w:rsid w:val="00F27BA8"/>
    <w:rsid w:val="00F30542"/>
    <w:rsid w:val="00F32857"/>
    <w:rsid w:val="00F3673B"/>
    <w:rsid w:val="00F41823"/>
    <w:rsid w:val="00F43124"/>
    <w:rsid w:val="00F43156"/>
    <w:rsid w:val="00F43889"/>
    <w:rsid w:val="00F44BDF"/>
    <w:rsid w:val="00F44E73"/>
    <w:rsid w:val="00F45579"/>
    <w:rsid w:val="00F47422"/>
    <w:rsid w:val="00F518C9"/>
    <w:rsid w:val="00F53404"/>
    <w:rsid w:val="00F64F23"/>
    <w:rsid w:val="00F65935"/>
    <w:rsid w:val="00F67DE3"/>
    <w:rsid w:val="00F70081"/>
    <w:rsid w:val="00F70D13"/>
    <w:rsid w:val="00F71196"/>
    <w:rsid w:val="00F73FAF"/>
    <w:rsid w:val="00F839CD"/>
    <w:rsid w:val="00F84AFA"/>
    <w:rsid w:val="00F8693A"/>
    <w:rsid w:val="00F879FE"/>
    <w:rsid w:val="00F87ADB"/>
    <w:rsid w:val="00F919B6"/>
    <w:rsid w:val="00F930D7"/>
    <w:rsid w:val="00F96148"/>
    <w:rsid w:val="00F96CE4"/>
    <w:rsid w:val="00FA187F"/>
    <w:rsid w:val="00FA218A"/>
    <w:rsid w:val="00FA2267"/>
    <w:rsid w:val="00FA2387"/>
    <w:rsid w:val="00FA5645"/>
    <w:rsid w:val="00FA5648"/>
    <w:rsid w:val="00FA6BA9"/>
    <w:rsid w:val="00FB0D70"/>
    <w:rsid w:val="00FB1470"/>
    <w:rsid w:val="00FB4772"/>
    <w:rsid w:val="00FB5980"/>
    <w:rsid w:val="00FB5B14"/>
    <w:rsid w:val="00FC28C0"/>
    <w:rsid w:val="00FC4E91"/>
    <w:rsid w:val="00FC7961"/>
    <w:rsid w:val="00FD0BB9"/>
    <w:rsid w:val="00FD1FE9"/>
    <w:rsid w:val="00FE1B30"/>
    <w:rsid w:val="00FE23B7"/>
    <w:rsid w:val="00FE2AB6"/>
    <w:rsid w:val="00FE3B93"/>
    <w:rsid w:val="00FE7D8E"/>
    <w:rsid w:val="00FF2584"/>
    <w:rsid w:val="00FF4C58"/>
    <w:rsid w:val="00FF4F80"/>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D841"/>
  <w15:chartTrackingRefBased/>
  <w15:docId w15:val="{1D8A8686-FBB1-4A42-A107-0A1ED98D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D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A4E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4299"/>
    <w:pPr>
      <w:keepNext/>
      <w:ind w:left="1080"/>
      <w:jc w:val="both"/>
      <w:outlineLvl w:val="1"/>
    </w:pPr>
    <w:rPr>
      <w:rFonts w:ascii="Arial" w:hAnsi="Arial"/>
      <w:b/>
      <w:sz w:val="22"/>
    </w:rPr>
  </w:style>
  <w:style w:type="paragraph" w:styleId="Heading3">
    <w:name w:val="heading 3"/>
    <w:basedOn w:val="Normal"/>
    <w:next w:val="Normal"/>
    <w:link w:val="Heading3Char"/>
    <w:unhideWhenUsed/>
    <w:qFormat/>
    <w:rsid w:val="004B5CE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3179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44299"/>
    <w:pPr>
      <w:keepNext/>
      <w:ind w:left="720" w:firstLine="720"/>
      <w:jc w:val="both"/>
      <w:outlineLvl w:val="4"/>
    </w:pPr>
    <w:rPr>
      <w:rFonts w:ascii="Arial" w:hAnsi="Arial"/>
      <w:b/>
      <w:sz w:val="22"/>
    </w:rPr>
  </w:style>
  <w:style w:type="paragraph" w:styleId="Heading6">
    <w:name w:val="heading 6"/>
    <w:basedOn w:val="Normal"/>
    <w:next w:val="Normal"/>
    <w:link w:val="Heading6Char"/>
    <w:qFormat/>
    <w:rsid w:val="00B50B96"/>
    <w:pPr>
      <w:spacing w:before="240" w:after="60"/>
      <w:outlineLvl w:val="5"/>
    </w:pPr>
    <w:rPr>
      <w:rFonts w:ascii="Arial" w:hAnsi="Arial" w:cs="Arial"/>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EDB"/>
    <w:pPr>
      <w:tabs>
        <w:tab w:val="center" w:pos="4680"/>
        <w:tab w:val="right" w:pos="9360"/>
      </w:tabs>
    </w:pPr>
  </w:style>
  <w:style w:type="character" w:customStyle="1" w:styleId="HeaderChar">
    <w:name w:val="Header Char"/>
    <w:basedOn w:val="DefaultParagraphFont"/>
    <w:link w:val="Header"/>
    <w:rsid w:val="00A60EDB"/>
  </w:style>
  <w:style w:type="paragraph" w:styleId="Footer">
    <w:name w:val="footer"/>
    <w:basedOn w:val="Normal"/>
    <w:link w:val="FooterChar"/>
    <w:unhideWhenUsed/>
    <w:rsid w:val="00A60EDB"/>
    <w:pPr>
      <w:tabs>
        <w:tab w:val="center" w:pos="4680"/>
        <w:tab w:val="right" w:pos="9360"/>
      </w:tabs>
    </w:pPr>
  </w:style>
  <w:style w:type="character" w:customStyle="1" w:styleId="FooterChar">
    <w:name w:val="Footer Char"/>
    <w:basedOn w:val="DefaultParagraphFont"/>
    <w:link w:val="Footer"/>
    <w:uiPriority w:val="99"/>
    <w:rsid w:val="00A60EDB"/>
  </w:style>
  <w:style w:type="character" w:styleId="Hyperlink">
    <w:name w:val="Hyperlink"/>
    <w:basedOn w:val="DefaultParagraphFont"/>
    <w:unhideWhenUsed/>
    <w:rsid w:val="006C0C95"/>
    <w:rPr>
      <w:color w:val="0563C1" w:themeColor="hyperlink"/>
      <w:u w:val="single"/>
    </w:rPr>
  </w:style>
  <w:style w:type="character" w:customStyle="1" w:styleId="Heading2Char">
    <w:name w:val="Heading 2 Char"/>
    <w:basedOn w:val="DefaultParagraphFont"/>
    <w:link w:val="Heading2"/>
    <w:rsid w:val="00644299"/>
    <w:rPr>
      <w:rFonts w:ascii="Arial" w:eastAsia="Times New Roman" w:hAnsi="Arial" w:cs="Times New Roman"/>
      <w:b/>
      <w:szCs w:val="20"/>
    </w:rPr>
  </w:style>
  <w:style w:type="character" w:customStyle="1" w:styleId="Heading5Char">
    <w:name w:val="Heading 5 Char"/>
    <w:basedOn w:val="DefaultParagraphFont"/>
    <w:link w:val="Heading5"/>
    <w:rsid w:val="00644299"/>
    <w:rPr>
      <w:rFonts w:ascii="Arial" w:eastAsia="Times New Roman" w:hAnsi="Arial" w:cs="Times New Roman"/>
      <w:b/>
      <w:szCs w:val="20"/>
    </w:rPr>
  </w:style>
  <w:style w:type="paragraph" w:styleId="BodyTextIndent2">
    <w:name w:val="Body Text Indent 2"/>
    <w:basedOn w:val="Normal"/>
    <w:link w:val="BodyTextIndent2Char"/>
    <w:rsid w:val="00644299"/>
    <w:pPr>
      <w:tabs>
        <w:tab w:val="left" w:pos="2250"/>
      </w:tabs>
      <w:ind w:left="2160"/>
      <w:jc w:val="both"/>
    </w:pPr>
    <w:rPr>
      <w:rFonts w:ascii="Arial" w:hAnsi="Arial"/>
      <w:sz w:val="22"/>
    </w:rPr>
  </w:style>
  <w:style w:type="character" w:customStyle="1" w:styleId="BodyTextIndent2Char">
    <w:name w:val="Body Text Indent 2 Char"/>
    <w:basedOn w:val="DefaultParagraphFont"/>
    <w:link w:val="BodyTextIndent2"/>
    <w:rsid w:val="00644299"/>
    <w:rPr>
      <w:rFonts w:ascii="Arial" w:eastAsia="Times New Roman" w:hAnsi="Arial" w:cs="Times New Roman"/>
      <w:szCs w:val="20"/>
    </w:rPr>
  </w:style>
  <w:style w:type="paragraph" w:styleId="Caption">
    <w:name w:val="caption"/>
    <w:basedOn w:val="Normal"/>
    <w:next w:val="Normal"/>
    <w:qFormat/>
    <w:rsid w:val="00644299"/>
    <w:pPr>
      <w:jc w:val="both"/>
    </w:pPr>
    <w:rPr>
      <w:rFonts w:ascii="Arial" w:hAnsi="Arial"/>
      <w:b/>
      <w:i/>
      <w:sz w:val="22"/>
    </w:rPr>
  </w:style>
  <w:style w:type="character" w:customStyle="1" w:styleId="Heading3Char">
    <w:name w:val="Heading 3 Char"/>
    <w:basedOn w:val="DefaultParagraphFont"/>
    <w:link w:val="Heading3"/>
    <w:uiPriority w:val="9"/>
    <w:semiHidden/>
    <w:rsid w:val="004B5C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3179B"/>
    <w:rPr>
      <w:rFonts w:asciiTheme="majorHAnsi" w:eastAsiaTheme="majorEastAsia" w:hAnsiTheme="majorHAnsi" w:cstheme="majorBidi"/>
      <w:i/>
      <w:iCs/>
      <w:color w:val="2E74B5" w:themeColor="accent1" w:themeShade="BF"/>
      <w:sz w:val="20"/>
      <w:szCs w:val="20"/>
    </w:rPr>
  </w:style>
  <w:style w:type="character" w:customStyle="1" w:styleId="Heading1Char">
    <w:name w:val="Heading 1 Char"/>
    <w:basedOn w:val="DefaultParagraphFont"/>
    <w:link w:val="Heading1"/>
    <w:rsid w:val="000A4EE4"/>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8C0B96"/>
    <w:pPr>
      <w:spacing w:after="120"/>
      <w:ind w:left="360"/>
    </w:pPr>
  </w:style>
  <w:style w:type="character" w:customStyle="1" w:styleId="BodyTextIndentChar">
    <w:name w:val="Body Text Indent Char"/>
    <w:basedOn w:val="DefaultParagraphFont"/>
    <w:link w:val="BodyTextIndent"/>
    <w:uiPriority w:val="99"/>
    <w:semiHidden/>
    <w:rsid w:val="008C0B96"/>
    <w:rPr>
      <w:rFonts w:ascii="Times New Roman" w:eastAsia="Times New Roman" w:hAnsi="Times New Roman" w:cs="Times New Roman"/>
      <w:sz w:val="20"/>
      <w:szCs w:val="20"/>
    </w:rPr>
  </w:style>
  <w:style w:type="paragraph" w:customStyle="1" w:styleId="BX2TX">
    <w:name w:val="BX2 TX"/>
    <w:basedOn w:val="Normal"/>
    <w:link w:val="BX2TXChar"/>
    <w:rsid w:val="006B3DE6"/>
    <w:pPr>
      <w:spacing w:before="120"/>
      <w:ind w:left="240" w:right="240"/>
    </w:pPr>
    <w:rPr>
      <w:sz w:val="28"/>
      <w:szCs w:val="28"/>
    </w:rPr>
  </w:style>
  <w:style w:type="paragraph" w:customStyle="1" w:styleId="BX3H1">
    <w:name w:val="BX3 H1"/>
    <w:basedOn w:val="Normal"/>
    <w:rsid w:val="006B3DE6"/>
    <w:pPr>
      <w:spacing w:before="120"/>
      <w:ind w:left="240" w:right="240"/>
      <w:jc w:val="center"/>
    </w:pPr>
    <w:rPr>
      <w:rFonts w:ascii="Arial" w:hAnsi="Arial" w:cs="Arial"/>
      <w:b/>
      <w:sz w:val="36"/>
      <w:szCs w:val="36"/>
    </w:rPr>
  </w:style>
  <w:style w:type="character" w:customStyle="1" w:styleId="BX2TXChar">
    <w:name w:val="BX2 TX Char"/>
    <w:link w:val="BX2TX"/>
    <w:rsid w:val="006B3DE6"/>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B50B96"/>
    <w:rPr>
      <w:rFonts w:ascii="Arial" w:eastAsia="Times New Roman" w:hAnsi="Arial" w:cs="Arial"/>
      <w:b/>
      <w:bCs/>
      <w:caps/>
      <w:sz w:val="24"/>
      <w:szCs w:val="24"/>
    </w:rPr>
  </w:style>
  <w:style w:type="numbering" w:customStyle="1" w:styleId="NoList1">
    <w:name w:val="No List1"/>
    <w:next w:val="NoList"/>
    <w:uiPriority w:val="99"/>
    <w:semiHidden/>
    <w:unhideWhenUsed/>
    <w:rsid w:val="00B50B96"/>
  </w:style>
  <w:style w:type="character" w:styleId="PageNumber">
    <w:name w:val="page number"/>
    <w:rsid w:val="00B50B96"/>
    <w:rPr>
      <w:b/>
      <w:sz w:val="24"/>
    </w:rPr>
  </w:style>
  <w:style w:type="paragraph" w:customStyle="1" w:styleId="CN">
    <w:name w:val="CN"/>
    <w:next w:val="Normal"/>
    <w:rsid w:val="00B50B96"/>
    <w:pPr>
      <w:spacing w:after="240" w:line="240" w:lineRule="auto"/>
    </w:pPr>
    <w:rPr>
      <w:rFonts w:ascii="Arial Narrow" w:eastAsia="Times New Roman" w:hAnsi="Arial Narrow" w:cs="Times New Roman"/>
      <w:caps/>
      <w:sz w:val="36"/>
      <w:szCs w:val="20"/>
    </w:rPr>
  </w:style>
  <w:style w:type="paragraph" w:customStyle="1" w:styleId="CT">
    <w:name w:val="CT"/>
    <w:next w:val="Normal"/>
    <w:rsid w:val="00B50B96"/>
    <w:pPr>
      <w:spacing w:after="960" w:line="240" w:lineRule="auto"/>
    </w:pPr>
    <w:rPr>
      <w:rFonts w:ascii="Arial" w:eastAsia="Times New Roman" w:hAnsi="Arial" w:cs="Times New Roman"/>
      <w:b/>
      <w:bCs/>
      <w:sz w:val="48"/>
      <w:szCs w:val="40"/>
    </w:rPr>
  </w:style>
  <w:style w:type="paragraph" w:customStyle="1" w:styleId="TBCH2">
    <w:name w:val="TB CH2"/>
    <w:basedOn w:val="TBCH1"/>
    <w:rsid w:val="00B50B96"/>
    <w:pPr>
      <w:spacing w:line="260" w:lineRule="exact"/>
    </w:pPr>
    <w:rPr>
      <w:rFonts w:ascii="Times New Roman" w:hAnsi="Times New Roman" w:cs="Times New Roman"/>
    </w:rPr>
  </w:style>
  <w:style w:type="paragraph" w:customStyle="1" w:styleId="TBCH1">
    <w:name w:val="TB CH1"/>
    <w:basedOn w:val="Normal"/>
    <w:rsid w:val="00B50B96"/>
    <w:pPr>
      <w:spacing w:before="60" w:after="60" w:line="240" w:lineRule="exact"/>
      <w:ind w:left="120" w:right="120"/>
    </w:pPr>
    <w:rPr>
      <w:rFonts w:ascii="Arial" w:hAnsi="Arial" w:cs="Arial"/>
      <w:b/>
      <w:sz w:val="22"/>
      <w:szCs w:val="22"/>
    </w:rPr>
  </w:style>
  <w:style w:type="paragraph" w:customStyle="1" w:styleId="TOC1">
    <w:name w:val="TOC1"/>
    <w:rsid w:val="00B50B96"/>
    <w:pPr>
      <w:tabs>
        <w:tab w:val="left" w:pos="720"/>
        <w:tab w:val="right" w:leader="dot" w:pos="9720"/>
      </w:tabs>
      <w:spacing w:after="120" w:line="240" w:lineRule="auto"/>
    </w:pPr>
    <w:rPr>
      <w:rFonts w:ascii="Times New Roman" w:eastAsia="Times New Roman" w:hAnsi="Times New Roman" w:cs="Times New Roman"/>
      <w:sz w:val="24"/>
      <w:szCs w:val="20"/>
    </w:rPr>
  </w:style>
  <w:style w:type="paragraph" w:customStyle="1" w:styleId="TOC2">
    <w:name w:val="TOC2"/>
    <w:basedOn w:val="TOC1"/>
    <w:rsid w:val="00B50B96"/>
    <w:pPr>
      <w:tabs>
        <w:tab w:val="left" w:pos="1800"/>
      </w:tabs>
      <w:ind w:left="1080"/>
    </w:pPr>
  </w:style>
  <w:style w:type="paragraph" w:customStyle="1" w:styleId="BL1">
    <w:name w:val="BL 1"/>
    <w:basedOn w:val="Normal"/>
    <w:rsid w:val="00B50B96"/>
    <w:pPr>
      <w:spacing w:line="280" w:lineRule="exact"/>
      <w:ind w:left="360" w:hanging="360"/>
    </w:pPr>
    <w:rPr>
      <w:sz w:val="24"/>
      <w:szCs w:val="24"/>
    </w:rPr>
  </w:style>
  <w:style w:type="paragraph" w:customStyle="1" w:styleId="NL">
    <w:name w:val="NL"/>
    <w:basedOn w:val="Normal"/>
    <w:rsid w:val="00B50B96"/>
    <w:pPr>
      <w:tabs>
        <w:tab w:val="decimal" w:pos="240"/>
      </w:tabs>
      <w:spacing w:before="120" w:line="280" w:lineRule="exact"/>
      <w:ind w:left="480" w:hanging="480"/>
    </w:pPr>
    <w:rPr>
      <w:sz w:val="24"/>
      <w:szCs w:val="24"/>
    </w:rPr>
  </w:style>
  <w:style w:type="paragraph" w:customStyle="1" w:styleId="TB1">
    <w:name w:val="TB 1"/>
    <w:basedOn w:val="Normal"/>
    <w:rsid w:val="00B50B96"/>
    <w:pPr>
      <w:spacing w:line="240" w:lineRule="exact"/>
      <w:ind w:left="120" w:right="120"/>
    </w:pPr>
    <w:rPr>
      <w:rFonts w:ascii="Arial Narrow" w:hAnsi="Arial Narrow" w:cs="Arial"/>
    </w:rPr>
  </w:style>
  <w:style w:type="paragraph" w:customStyle="1" w:styleId="OutlineI">
    <w:name w:val="Outline I."/>
    <w:basedOn w:val="Normal"/>
    <w:rsid w:val="00B50B96"/>
    <w:pPr>
      <w:tabs>
        <w:tab w:val="decimal" w:pos="360"/>
      </w:tabs>
      <w:spacing w:line="280" w:lineRule="exact"/>
      <w:ind w:left="600" w:hanging="600"/>
    </w:pPr>
    <w:rPr>
      <w:b/>
      <w:bCs/>
      <w:sz w:val="24"/>
      <w:szCs w:val="24"/>
    </w:rPr>
  </w:style>
  <w:style w:type="paragraph" w:customStyle="1" w:styleId="OutlineA">
    <w:name w:val="Outline A."/>
    <w:basedOn w:val="OutlineI"/>
    <w:rsid w:val="00B50B96"/>
    <w:pPr>
      <w:ind w:left="960" w:hanging="360"/>
    </w:pPr>
    <w:rPr>
      <w:b w:val="0"/>
    </w:rPr>
  </w:style>
  <w:style w:type="paragraph" w:customStyle="1" w:styleId="Outline1">
    <w:name w:val="Outline 1."/>
    <w:basedOn w:val="OutlineA"/>
    <w:rsid w:val="00B50B96"/>
    <w:pPr>
      <w:ind w:left="1320"/>
    </w:pPr>
  </w:style>
  <w:style w:type="paragraph" w:customStyle="1" w:styleId="TB2">
    <w:name w:val="TB 2"/>
    <w:basedOn w:val="TB1"/>
    <w:rsid w:val="00B50B96"/>
    <w:pPr>
      <w:spacing w:line="260" w:lineRule="exact"/>
    </w:pPr>
    <w:rPr>
      <w:rFonts w:ascii="Times New Roman" w:hAnsi="Times New Roman" w:cs="Times New Roman"/>
      <w:sz w:val="22"/>
      <w:szCs w:val="22"/>
    </w:rPr>
  </w:style>
  <w:style w:type="character" w:styleId="CommentReference">
    <w:name w:val="annotation reference"/>
    <w:basedOn w:val="DefaultParagraphFont"/>
    <w:semiHidden/>
    <w:rsid w:val="00B50B96"/>
    <w:rPr>
      <w:sz w:val="16"/>
      <w:szCs w:val="16"/>
    </w:rPr>
  </w:style>
  <w:style w:type="paragraph" w:customStyle="1" w:styleId="Heading1A">
    <w:name w:val="Heading 1A"/>
    <w:basedOn w:val="Heading1"/>
    <w:rsid w:val="00B50B96"/>
    <w:pPr>
      <w:keepLines w:val="0"/>
      <w:spacing w:before="360" w:after="120"/>
      <w:jc w:val="center"/>
    </w:pPr>
    <w:rPr>
      <w:rFonts w:ascii="Arial" w:eastAsia="Times New Roman" w:hAnsi="Arial" w:cs="Times New Roman"/>
      <w:b/>
      <w:caps/>
      <w:color w:val="auto"/>
      <w:kern w:val="28"/>
      <w:sz w:val="48"/>
      <w:szCs w:val="48"/>
    </w:rPr>
  </w:style>
  <w:style w:type="paragraph" w:customStyle="1" w:styleId="Heading1B">
    <w:name w:val="Heading 1B"/>
    <w:basedOn w:val="Normal"/>
    <w:rsid w:val="00B50B96"/>
    <w:pPr>
      <w:spacing w:before="480" w:after="240"/>
      <w:jc w:val="center"/>
    </w:pPr>
    <w:rPr>
      <w:b/>
      <w:bCs/>
      <w:i/>
      <w:sz w:val="40"/>
      <w:szCs w:val="40"/>
    </w:rPr>
  </w:style>
  <w:style w:type="paragraph" w:customStyle="1" w:styleId="LOITX">
    <w:name w:val="LO I. TX"/>
    <w:basedOn w:val="Normal"/>
    <w:rsid w:val="00B50B96"/>
    <w:pPr>
      <w:spacing w:line="360" w:lineRule="auto"/>
      <w:ind w:left="720"/>
    </w:pPr>
    <w:rPr>
      <w:sz w:val="30"/>
      <w:szCs w:val="30"/>
    </w:rPr>
  </w:style>
  <w:style w:type="paragraph" w:customStyle="1" w:styleId="LOI">
    <w:name w:val="LO I."/>
    <w:basedOn w:val="Normal"/>
    <w:rsid w:val="00B50B96"/>
    <w:pPr>
      <w:tabs>
        <w:tab w:val="decimal" w:pos="480"/>
      </w:tabs>
      <w:spacing w:before="360" w:line="360" w:lineRule="auto"/>
      <w:ind w:left="720" w:hanging="720"/>
    </w:pPr>
    <w:rPr>
      <w:b/>
      <w:bCs/>
      <w:sz w:val="30"/>
      <w:szCs w:val="30"/>
    </w:rPr>
  </w:style>
  <w:style w:type="paragraph" w:customStyle="1" w:styleId="LOA">
    <w:name w:val="LO A."/>
    <w:basedOn w:val="Normal"/>
    <w:rsid w:val="00B50B96"/>
    <w:pPr>
      <w:spacing w:line="360" w:lineRule="auto"/>
      <w:ind w:left="1200" w:hanging="480"/>
    </w:pPr>
    <w:rPr>
      <w:sz w:val="30"/>
      <w:szCs w:val="30"/>
    </w:rPr>
  </w:style>
  <w:style w:type="paragraph" w:customStyle="1" w:styleId="LO1">
    <w:name w:val="LO 1."/>
    <w:basedOn w:val="Normal"/>
    <w:rsid w:val="00B50B96"/>
    <w:pPr>
      <w:spacing w:line="360" w:lineRule="auto"/>
      <w:ind w:left="1680" w:hanging="480"/>
    </w:pPr>
    <w:rPr>
      <w:sz w:val="30"/>
      <w:szCs w:val="30"/>
    </w:rPr>
  </w:style>
  <w:style w:type="paragraph" w:customStyle="1" w:styleId="BX1TX">
    <w:name w:val="BX1 TX"/>
    <w:basedOn w:val="Normal"/>
    <w:rsid w:val="00B50B96"/>
    <w:pPr>
      <w:keepLines/>
      <w:pBdr>
        <w:top w:val="thinThickSmallGap" w:sz="24" w:space="9" w:color="auto"/>
        <w:bottom w:val="thickThinSmallGap" w:sz="24" w:space="9" w:color="auto"/>
      </w:pBdr>
      <w:spacing w:before="120" w:after="240"/>
    </w:pPr>
    <w:rPr>
      <w:i/>
      <w:sz w:val="28"/>
      <w:szCs w:val="28"/>
    </w:rPr>
  </w:style>
  <w:style w:type="paragraph" w:customStyle="1" w:styleId="BX1H1">
    <w:name w:val="BX1 H1"/>
    <w:basedOn w:val="Normal"/>
    <w:rsid w:val="00B50B96"/>
    <w:pPr>
      <w:pBdr>
        <w:top w:val="thinThickSmallGap" w:sz="24" w:space="9" w:color="auto"/>
      </w:pBdr>
      <w:spacing w:before="240" w:after="120"/>
    </w:pPr>
    <w:rPr>
      <w:rFonts w:ascii="Arial" w:hAnsi="Arial" w:cs="Arial"/>
      <w:b/>
      <w:caps/>
      <w:sz w:val="24"/>
      <w:szCs w:val="24"/>
    </w:rPr>
  </w:style>
  <w:style w:type="paragraph" w:customStyle="1" w:styleId="LOa0">
    <w:name w:val="LO a)"/>
    <w:basedOn w:val="LO1"/>
    <w:rsid w:val="00B50B96"/>
    <w:pPr>
      <w:ind w:left="2160"/>
    </w:pPr>
  </w:style>
  <w:style w:type="paragraph" w:customStyle="1" w:styleId="Heading2a">
    <w:name w:val="Heading 2a"/>
    <w:basedOn w:val="Heading2"/>
    <w:rsid w:val="00B50B96"/>
    <w:pPr>
      <w:spacing w:before="240" w:after="120" w:line="320" w:lineRule="exact"/>
      <w:ind w:left="0"/>
      <w:jc w:val="center"/>
    </w:pPr>
    <w:rPr>
      <w:kern w:val="28"/>
      <w:sz w:val="28"/>
      <w:szCs w:val="28"/>
    </w:rPr>
  </w:style>
  <w:style w:type="paragraph" w:customStyle="1" w:styleId="Art">
    <w:name w:val="Art"/>
    <w:basedOn w:val="Normal"/>
    <w:rsid w:val="00B50B96"/>
    <w:pPr>
      <w:jc w:val="right"/>
    </w:pPr>
    <w:rPr>
      <w:sz w:val="24"/>
      <w:szCs w:val="24"/>
    </w:rPr>
  </w:style>
  <w:style w:type="paragraph" w:customStyle="1" w:styleId="Cap">
    <w:name w:val="Cap"/>
    <w:basedOn w:val="LOA"/>
    <w:rsid w:val="00B50B96"/>
    <w:pPr>
      <w:spacing w:after="120" w:line="240" w:lineRule="auto"/>
      <w:ind w:left="240" w:firstLine="0"/>
      <w:jc w:val="center"/>
    </w:pPr>
    <w:rPr>
      <w:b/>
      <w:i/>
      <w:sz w:val="24"/>
      <w:szCs w:val="24"/>
    </w:rPr>
  </w:style>
  <w:style w:type="paragraph" w:customStyle="1" w:styleId="BX1TXbelowBX1H1">
    <w:name w:val="BX1 TX [below BX1 H1]"/>
    <w:basedOn w:val="BX1TX"/>
    <w:rsid w:val="00B50B96"/>
    <w:pPr>
      <w:pBdr>
        <w:top w:val="none" w:sz="0" w:space="0" w:color="auto"/>
      </w:pBdr>
      <w:tabs>
        <w:tab w:val="left" w:pos="5940"/>
      </w:tabs>
    </w:pPr>
  </w:style>
  <w:style w:type="paragraph" w:customStyle="1" w:styleId="BX2H1">
    <w:name w:val="BX2 H1"/>
    <w:basedOn w:val="Normal"/>
    <w:rsid w:val="00B50B96"/>
    <w:pPr>
      <w:spacing w:before="240"/>
      <w:ind w:left="240" w:right="240"/>
      <w:jc w:val="center"/>
    </w:pPr>
    <w:rPr>
      <w:rFonts w:ascii="Arial" w:hAnsi="Arial" w:cs="Arial"/>
      <w:b/>
      <w:sz w:val="28"/>
      <w:szCs w:val="28"/>
    </w:rPr>
  </w:style>
  <w:style w:type="paragraph" w:customStyle="1" w:styleId="BX2H2">
    <w:name w:val="BX2 H2"/>
    <w:basedOn w:val="Normal"/>
    <w:rsid w:val="00B50B96"/>
    <w:pPr>
      <w:spacing w:before="120"/>
      <w:ind w:left="240" w:right="240"/>
      <w:jc w:val="center"/>
    </w:pPr>
    <w:rPr>
      <w:b/>
      <w:sz w:val="28"/>
      <w:szCs w:val="28"/>
    </w:rPr>
  </w:style>
  <w:style w:type="paragraph" w:customStyle="1" w:styleId="BX2H3a">
    <w:name w:val="BX2 H3a"/>
    <w:basedOn w:val="Normal"/>
    <w:rsid w:val="00B50B96"/>
    <w:pPr>
      <w:spacing w:before="120"/>
      <w:ind w:left="240" w:right="240"/>
    </w:pPr>
    <w:rPr>
      <w:b/>
      <w:i/>
      <w:iCs/>
      <w:sz w:val="28"/>
      <w:szCs w:val="28"/>
    </w:rPr>
  </w:style>
  <w:style w:type="paragraph" w:customStyle="1" w:styleId="BX2BL">
    <w:name w:val="BX2 BL"/>
    <w:basedOn w:val="Normal"/>
    <w:rsid w:val="00B50B96"/>
    <w:pPr>
      <w:spacing w:before="120"/>
      <w:ind w:left="840" w:right="240" w:hanging="360"/>
    </w:pPr>
    <w:rPr>
      <w:sz w:val="28"/>
      <w:szCs w:val="28"/>
    </w:rPr>
  </w:style>
  <w:style w:type="paragraph" w:customStyle="1" w:styleId="BX2H3b">
    <w:name w:val="BX2 H3b"/>
    <w:basedOn w:val="BX2H3a"/>
    <w:rsid w:val="00B50B96"/>
    <w:pPr>
      <w:spacing w:before="360"/>
    </w:pPr>
  </w:style>
  <w:style w:type="paragraph" w:customStyle="1" w:styleId="LOTX">
    <w:name w:val="LO TX"/>
    <w:basedOn w:val="LOITX"/>
    <w:rsid w:val="00B50B96"/>
    <w:pPr>
      <w:ind w:left="0"/>
    </w:pPr>
  </w:style>
  <w:style w:type="paragraph" w:customStyle="1" w:styleId="BX1SN">
    <w:name w:val="BX1 SN"/>
    <w:basedOn w:val="BX1TX"/>
    <w:rsid w:val="00B50B96"/>
    <w:rPr>
      <w:sz w:val="20"/>
      <w:szCs w:val="20"/>
    </w:rPr>
  </w:style>
  <w:style w:type="paragraph" w:customStyle="1" w:styleId="BX1SN2">
    <w:name w:val="BX1 SN2"/>
    <w:basedOn w:val="BX1TXbelowBX1H1"/>
    <w:rsid w:val="00B50B96"/>
    <w:pPr>
      <w:spacing w:before="0"/>
      <w:jc w:val="right"/>
    </w:pPr>
    <w:rPr>
      <w:sz w:val="24"/>
      <w:szCs w:val="24"/>
    </w:rPr>
  </w:style>
  <w:style w:type="paragraph" w:customStyle="1" w:styleId="AK">
    <w:name w:val="AK"/>
    <w:basedOn w:val="Normal"/>
    <w:rsid w:val="00B50B96"/>
    <w:pPr>
      <w:spacing w:before="120" w:line="280" w:lineRule="exact"/>
      <w:ind w:left="480"/>
    </w:pPr>
    <w:rPr>
      <w:noProof/>
      <w:sz w:val="24"/>
      <w:szCs w:val="24"/>
    </w:rPr>
  </w:style>
  <w:style w:type="paragraph" w:customStyle="1" w:styleId="AKNLbold">
    <w:name w:val="AK NL [bold"/>
    <w:aliases w:val="10]"/>
    <w:basedOn w:val="NL"/>
    <w:rsid w:val="00B50B96"/>
    <w:pPr>
      <w:keepNext/>
      <w:keepLines/>
    </w:pPr>
    <w:rPr>
      <w:b/>
    </w:rPr>
  </w:style>
  <w:style w:type="paragraph" w:customStyle="1" w:styleId="AKsublist">
    <w:name w:val="AK sublist"/>
    <w:basedOn w:val="AK"/>
    <w:rsid w:val="00B50B96"/>
    <w:pPr>
      <w:ind w:left="840" w:hanging="360"/>
    </w:pPr>
  </w:style>
  <w:style w:type="paragraph" w:customStyle="1" w:styleId="SQ">
    <w:name w:val="SQ"/>
    <w:basedOn w:val="AKNLbold"/>
    <w:rsid w:val="00B50B96"/>
    <w:pPr>
      <w:tabs>
        <w:tab w:val="clear" w:pos="240"/>
      </w:tabs>
      <w:ind w:firstLine="0"/>
    </w:pPr>
  </w:style>
  <w:style w:type="paragraph" w:customStyle="1" w:styleId="JEans">
    <w:name w:val="JE ans"/>
    <w:basedOn w:val="Normal"/>
    <w:rsid w:val="00B50B96"/>
    <w:pPr>
      <w:spacing w:before="120" w:line="280" w:lineRule="exact"/>
      <w:ind w:left="480"/>
    </w:pPr>
    <w:rPr>
      <w:sz w:val="24"/>
      <w:szCs w:val="24"/>
      <w:u w:val="single"/>
    </w:rPr>
  </w:style>
  <w:style w:type="paragraph" w:customStyle="1" w:styleId="JEQ">
    <w:name w:val="JE Q"/>
    <w:basedOn w:val="SQ"/>
    <w:rsid w:val="00B50B96"/>
    <w:pPr>
      <w:spacing w:before="480"/>
    </w:pPr>
  </w:style>
  <w:style w:type="paragraph" w:customStyle="1" w:styleId="JENL">
    <w:name w:val="JE NL"/>
    <w:basedOn w:val="NL"/>
    <w:rsid w:val="00B50B96"/>
    <w:pPr>
      <w:ind w:left="1800" w:hanging="360"/>
    </w:pPr>
  </w:style>
  <w:style w:type="paragraph" w:customStyle="1" w:styleId="JEBL">
    <w:name w:val="JE BL"/>
    <w:basedOn w:val="JENL"/>
    <w:rsid w:val="00B50B96"/>
    <w:rPr>
      <w:u w:val="single"/>
    </w:rPr>
  </w:style>
  <w:style w:type="paragraph" w:customStyle="1" w:styleId="AKBL">
    <w:name w:val="AK BL"/>
    <w:basedOn w:val="AKsublist"/>
    <w:rsid w:val="00B50B96"/>
  </w:style>
  <w:style w:type="paragraph" w:customStyle="1" w:styleId="NLWOL">
    <w:name w:val="NL WOL"/>
    <w:basedOn w:val="Normal"/>
    <w:rsid w:val="00B50B96"/>
    <w:pPr>
      <w:tabs>
        <w:tab w:val="right" w:pos="9720"/>
      </w:tabs>
      <w:spacing w:before="120"/>
      <w:ind w:left="480"/>
    </w:pPr>
    <w:rPr>
      <w:b/>
      <w:sz w:val="24"/>
      <w:szCs w:val="28"/>
      <w:u w:val="single"/>
    </w:rPr>
  </w:style>
  <w:style w:type="paragraph" w:customStyle="1" w:styleId="NLTF">
    <w:name w:val="NL TF"/>
    <w:basedOn w:val="Normal"/>
    <w:rsid w:val="00B50B96"/>
    <w:pPr>
      <w:tabs>
        <w:tab w:val="decimal" w:pos="240"/>
        <w:tab w:val="left" w:pos="480"/>
        <w:tab w:val="left" w:pos="840"/>
      </w:tabs>
      <w:spacing w:before="120" w:line="280" w:lineRule="exact"/>
      <w:ind w:left="1200" w:hanging="1200"/>
    </w:pPr>
    <w:rPr>
      <w:sz w:val="24"/>
      <w:szCs w:val="24"/>
    </w:rPr>
  </w:style>
  <w:style w:type="paragraph" w:customStyle="1" w:styleId="FN">
    <w:name w:val="FN"/>
    <w:basedOn w:val="Normal"/>
    <w:rsid w:val="00B50B96"/>
    <w:pPr>
      <w:spacing w:line="240" w:lineRule="exact"/>
    </w:pPr>
    <w:rPr>
      <w:i/>
      <w:iCs/>
    </w:rPr>
  </w:style>
  <w:style w:type="paragraph" w:customStyle="1" w:styleId="NLMCa">
    <w:name w:val="NL MC a."/>
    <w:basedOn w:val="Normal"/>
    <w:rsid w:val="00B50B96"/>
    <w:pPr>
      <w:ind w:left="840" w:hanging="360"/>
    </w:pPr>
    <w:rPr>
      <w:sz w:val="24"/>
      <w:szCs w:val="24"/>
    </w:rPr>
  </w:style>
  <w:style w:type="paragraph" w:customStyle="1" w:styleId="NLMC">
    <w:name w:val="NL MC"/>
    <w:basedOn w:val="NL"/>
    <w:rsid w:val="00B50B96"/>
    <w:pPr>
      <w:spacing w:after="60"/>
    </w:pPr>
  </w:style>
  <w:style w:type="paragraph" w:customStyle="1" w:styleId="Heading5a">
    <w:name w:val="Heading 5a"/>
    <w:basedOn w:val="Heading5"/>
    <w:rsid w:val="00B50B96"/>
    <w:pPr>
      <w:keepNext w:val="0"/>
      <w:spacing w:before="120" w:after="120"/>
      <w:ind w:left="0" w:firstLine="0"/>
      <w:jc w:val="left"/>
    </w:pPr>
    <w:rPr>
      <w:rFonts w:cs="Arial"/>
      <w:bCs/>
      <w:iCs/>
      <w:szCs w:val="22"/>
      <w:lang w:val="de-DE"/>
    </w:rPr>
  </w:style>
  <w:style w:type="paragraph" w:customStyle="1" w:styleId="BL2">
    <w:name w:val="BL 2"/>
    <w:basedOn w:val="BL1"/>
    <w:rsid w:val="00B50B96"/>
    <w:pPr>
      <w:spacing w:before="120"/>
    </w:pPr>
  </w:style>
  <w:style w:type="paragraph" w:customStyle="1" w:styleId="NL10bold">
    <w:name w:val="NL 10 bold"/>
    <w:basedOn w:val="AKNLbold"/>
    <w:rsid w:val="00B50B96"/>
  </w:style>
  <w:style w:type="paragraph" w:customStyle="1" w:styleId="Artcentered">
    <w:name w:val="Art [centered]"/>
    <w:basedOn w:val="Art"/>
    <w:rsid w:val="00B50B96"/>
    <w:pPr>
      <w:spacing w:before="240"/>
      <w:jc w:val="center"/>
    </w:pPr>
  </w:style>
  <w:style w:type="paragraph" w:customStyle="1" w:styleId="SN">
    <w:name w:val="SN"/>
    <w:basedOn w:val="Normal"/>
    <w:rsid w:val="00B50B96"/>
    <w:rPr>
      <w:sz w:val="16"/>
      <w:szCs w:val="24"/>
    </w:rPr>
  </w:style>
  <w:style w:type="paragraph" w:customStyle="1" w:styleId="HandoutH1">
    <w:name w:val="Handout H1"/>
    <w:basedOn w:val="Normal"/>
    <w:rsid w:val="00B50B96"/>
    <w:pPr>
      <w:spacing w:after="360"/>
      <w:jc w:val="center"/>
    </w:pPr>
    <w:rPr>
      <w:rFonts w:ascii="Verdana" w:hAnsi="Verdana"/>
      <w:b/>
      <w:bCs/>
      <w:sz w:val="26"/>
      <w:szCs w:val="26"/>
    </w:rPr>
  </w:style>
  <w:style w:type="paragraph" w:customStyle="1" w:styleId="HandoutH2">
    <w:name w:val="Handout H2"/>
    <w:basedOn w:val="Heading4"/>
    <w:rsid w:val="00B50B96"/>
    <w:pPr>
      <w:keepLines w:val="0"/>
      <w:spacing w:before="0" w:after="360"/>
    </w:pPr>
    <w:rPr>
      <w:rFonts w:ascii="Times New Roman" w:eastAsia="Times New Roman" w:hAnsi="Times New Roman" w:cs="Times New Roman"/>
      <w:b/>
      <w:bCs/>
      <w:i w:val="0"/>
      <w:iCs w:val="0"/>
      <w:color w:val="auto"/>
      <w:sz w:val="24"/>
      <w:szCs w:val="24"/>
      <w:u w:val="single"/>
    </w:rPr>
  </w:style>
  <w:style w:type="paragraph" w:customStyle="1" w:styleId="HandoutH3">
    <w:name w:val="Handout H3"/>
    <w:basedOn w:val="Normal"/>
    <w:rsid w:val="00B50B96"/>
    <w:pPr>
      <w:spacing w:after="360"/>
      <w:jc w:val="center"/>
    </w:pPr>
    <w:rPr>
      <w:b/>
      <w:i/>
      <w:iCs/>
      <w:sz w:val="24"/>
      <w:szCs w:val="32"/>
    </w:rPr>
  </w:style>
  <w:style w:type="paragraph" w:customStyle="1" w:styleId="HandoutAKH1">
    <w:name w:val="Handout AK H1"/>
    <w:basedOn w:val="Normal"/>
    <w:rsid w:val="00B50B96"/>
    <w:pPr>
      <w:ind w:right="-1440"/>
    </w:pPr>
    <w:rPr>
      <w:rFonts w:ascii="Verdana" w:hAnsi="Verdana"/>
      <w:b/>
      <w:sz w:val="32"/>
      <w:szCs w:val="32"/>
      <w:u w:val="single"/>
    </w:rPr>
  </w:style>
  <w:style w:type="paragraph" w:customStyle="1" w:styleId="HandoutNL">
    <w:name w:val="Handout NL"/>
    <w:basedOn w:val="Normal"/>
    <w:rsid w:val="00B50B96"/>
    <w:pPr>
      <w:spacing w:before="240"/>
      <w:ind w:left="480" w:hanging="480"/>
    </w:pPr>
    <w:rPr>
      <w:rFonts w:ascii="Verdana" w:hAnsi="Verdana"/>
      <w:sz w:val="24"/>
      <w:szCs w:val="24"/>
    </w:rPr>
  </w:style>
  <w:style w:type="paragraph" w:customStyle="1" w:styleId="HandoutNLAns">
    <w:name w:val="Handout NL Ans"/>
    <w:basedOn w:val="HandoutNL"/>
    <w:rsid w:val="00B50B96"/>
    <w:pPr>
      <w:spacing w:before="0"/>
      <w:ind w:firstLine="0"/>
    </w:pPr>
    <w:rPr>
      <w:i/>
      <w:sz w:val="22"/>
      <w:szCs w:val="22"/>
    </w:rPr>
  </w:style>
  <w:style w:type="paragraph" w:customStyle="1" w:styleId="HandoutBL2">
    <w:name w:val="Handout BL 2"/>
    <w:basedOn w:val="Normal"/>
    <w:rsid w:val="00B50B96"/>
    <w:pPr>
      <w:spacing w:before="120"/>
      <w:ind w:left="720" w:hanging="360"/>
    </w:pPr>
    <w:rPr>
      <w:iCs/>
      <w:sz w:val="24"/>
      <w:szCs w:val="22"/>
    </w:rPr>
  </w:style>
  <w:style w:type="paragraph" w:customStyle="1" w:styleId="HandoutTX1">
    <w:name w:val="Handout TX 1"/>
    <w:basedOn w:val="Normal"/>
    <w:rsid w:val="00B50B96"/>
    <w:pPr>
      <w:spacing w:before="240"/>
    </w:pPr>
    <w:rPr>
      <w:rFonts w:ascii="Verdana" w:hAnsi="Verdana"/>
      <w:sz w:val="24"/>
      <w:szCs w:val="24"/>
    </w:rPr>
  </w:style>
  <w:style w:type="paragraph" w:customStyle="1" w:styleId="HandoutAKBL">
    <w:name w:val="Handout AK BL"/>
    <w:basedOn w:val="HandoutNLAns"/>
    <w:rsid w:val="00B50B96"/>
    <w:pPr>
      <w:ind w:hanging="360"/>
    </w:pPr>
  </w:style>
  <w:style w:type="paragraph" w:customStyle="1" w:styleId="HandoutAKTX">
    <w:name w:val="Handout AK TX"/>
    <w:basedOn w:val="HandoutNLAns"/>
    <w:rsid w:val="00B50B96"/>
    <w:pPr>
      <w:ind w:left="0"/>
    </w:pPr>
  </w:style>
  <w:style w:type="paragraph" w:customStyle="1" w:styleId="Heading5b">
    <w:name w:val="Heading 5b"/>
    <w:basedOn w:val="Heading5"/>
    <w:rsid w:val="00B50B96"/>
    <w:pPr>
      <w:keepNext w:val="0"/>
      <w:tabs>
        <w:tab w:val="left" w:pos="4860"/>
      </w:tabs>
      <w:spacing w:before="180" w:after="120"/>
      <w:ind w:left="0" w:firstLine="0"/>
      <w:jc w:val="left"/>
    </w:pPr>
    <w:rPr>
      <w:rFonts w:cs="Arial"/>
      <w:bCs/>
      <w:iCs/>
      <w:szCs w:val="22"/>
    </w:rPr>
  </w:style>
  <w:style w:type="paragraph" w:customStyle="1" w:styleId="LOMN">
    <w:name w:val="LO MN"/>
    <w:basedOn w:val="LOTX"/>
    <w:rsid w:val="00B50B96"/>
    <w:pPr>
      <w:spacing w:before="120" w:after="120"/>
    </w:pPr>
    <w:rPr>
      <w:b/>
      <w:i/>
    </w:rPr>
  </w:style>
  <w:style w:type="paragraph" w:customStyle="1" w:styleId="NL2col">
    <w:name w:val="NL 2 col"/>
    <w:basedOn w:val="NL"/>
    <w:rsid w:val="00B50B96"/>
    <w:pPr>
      <w:tabs>
        <w:tab w:val="left" w:pos="480"/>
        <w:tab w:val="decimal" w:pos="5100"/>
        <w:tab w:val="left" w:pos="5340"/>
      </w:tabs>
      <w:ind w:left="0" w:firstLine="0"/>
    </w:pPr>
  </w:style>
  <w:style w:type="paragraph" w:customStyle="1" w:styleId="LO10">
    <w:name w:val="LO (1)"/>
    <w:basedOn w:val="LOa0"/>
    <w:rsid w:val="00B50B96"/>
    <w:pPr>
      <w:ind w:left="2640"/>
    </w:pPr>
  </w:style>
  <w:style w:type="paragraph" w:customStyle="1" w:styleId="Jeanssublist">
    <w:name w:val="Je ans sublist"/>
    <w:basedOn w:val="JEans"/>
    <w:rsid w:val="00B50B96"/>
    <w:pPr>
      <w:ind w:left="960" w:hanging="480"/>
    </w:pPr>
  </w:style>
  <w:style w:type="paragraph" w:customStyle="1" w:styleId="HandoutBL">
    <w:name w:val="Handout BL"/>
    <w:basedOn w:val="Normal"/>
    <w:rsid w:val="00B50B96"/>
    <w:pPr>
      <w:spacing w:before="120"/>
      <w:ind w:left="960" w:hanging="480"/>
    </w:pPr>
    <w:rPr>
      <w:rFonts w:ascii="Verdana" w:hAnsi="Verdana"/>
      <w:sz w:val="24"/>
      <w:szCs w:val="24"/>
    </w:rPr>
  </w:style>
  <w:style w:type="paragraph" w:customStyle="1" w:styleId="HandoutTX2">
    <w:name w:val="Handout TX 2"/>
    <w:basedOn w:val="Normal"/>
    <w:rsid w:val="00B50B96"/>
    <w:pPr>
      <w:spacing w:before="240"/>
    </w:pPr>
    <w:rPr>
      <w:sz w:val="24"/>
      <w:szCs w:val="24"/>
    </w:rPr>
  </w:style>
  <w:style w:type="paragraph" w:customStyle="1" w:styleId="HandoutBL3">
    <w:name w:val="Handout BL 3"/>
    <w:basedOn w:val="Normal"/>
    <w:rsid w:val="00B50B96"/>
    <w:pPr>
      <w:ind w:left="1080" w:hanging="360"/>
    </w:pPr>
    <w:rPr>
      <w:iCs/>
      <w:sz w:val="24"/>
      <w:szCs w:val="22"/>
    </w:rPr>
  </w:style>
  <w:style w:type="paragraph" w:customStyle="1" w:styleId="HandoutH4">
    <w:name w:val="Handout H4"/>
    <w:basedOn w:val="Normal"/>
    <w:rsid w:val="00B50B96"/>
    <w:pPr>
      <w:jc w:val="center"/>
    </w:pPr>
    <w:rPr>
      <w:b/>
      <w:bCs/>
      <w:color w:val="000000"/>
      <w:sz w:val="28"/>
      <w:szCs w:val="28"/>
    </w:rPr>
  </w:style>
  <w:style w:type="paragraph" w:customStyle="1" w:styleId="HandoutH5">
    <w:name w:val="Handout H5"/>
    <w:basedOn w:val="HandoutTX2"/>
    <w:rsid w:val="00B50B96"/>
    <w:pPr>
      <w:spacing w:before="360"/>
    </w:pPr>
    <w:rPr>
      <w:b/>
    </w:rPr>
  </w:style>
  <w:style w:type="paragraph" w:customStyle="1" w:styleId="HandoutH6">
    <w:name w:val="Handout H6"/>
    <w:basedOn w:val="HandoutTX1"/>
    <w:rsid w:val="00B50B96"/>
    <w:pPr>
      <w:spacing w:before="360" w:after="120"/>
    </w:pPr>
    <w:rPr>
      <w:b/>
      <w:sz w:val="22"/>
      <w:szCs w:val="22"/>
    </w:rPr>
  </w:style>
  <w:style w:type="paragraph" w:customStyle="1" w:styleId="BodyText1">
    <w:name w:val="Body Text1"/>
    <w:rsid w:val="00B50B96"/>
    <w:pPr>
      <w:spacing w:before="120" w:after="0" w:line="280" w:lineRule="exact"/>
    </w:pPr>
    <w:rPr>
      <w:rFonts w:ascii="Times New Roman" w:eastAsia="Times New Roman" w:hAnsi="Times New Roman" w:cs="Times New Roman"/>
      <w:sz w:val="24"/>
      <w:szCs w:val="24"/>
    </w:rPr>
  </w:style>
  <w:style w:type="paragraph" w:customStyle="1" w:styleId="ArtCW">
    <w:name w:val="Art [CW]"/>
    <w:basedOn w:val="Artcentered"/>
    <w:rsid w:val="00B50B96"/>
    <w:pPr>
      <w:spacing w:before="480"/>
    </w:pPr>
  </w:style>
  <w:style w:type="character" w:styleId="FollowedHyperlink">
    <w:name w:val="FollowedHyperlink"/>
    <w:basedOn w:val="DefaultParagraphFont"/>
    <w:rsid w:val="00B50B96"/>
    <w:rPr>
      <w:color w:val="800080"/>
      <w:u w:val="single"/>
    </w:rPr>
  </w:style>
  <w:style w:type="paragraph" w:styleId="CommentText">
    <w:name w:val="annotation text"/>
    <w:basedOn w:val="Normal"/>
    <w:link w:val="CommentTextChar"/>
    <w:semiHidden/>
    <w:rsid w:val="00B50B96"/>
  </w:style>
  <w:style w:type="character" w:customStyle="1" w:styleId="CommentTextChar">
    <w:name w:val="Comment Text Char"/>
    <w:basedOn w:val="DefaultParagraphFont"/>
    <w:link w:val="CommentText"/>
    <w:semiHidden/>
    <w:rsid w:val="00B50B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50B96"/>
    <w:rPr>
      <w:b/>
      <w:bCs/>
    </w:rPr>
  </w:style>
  <w:style w:type="character" w:customStyle="1" w:styleId="CommentSubjectChar">
    <w:name w:val="Comment Subject Char"/>
    <w:basedOn w:val="CommentTextChar"/>
    <w:link w:val="CommentSubject"/>
    <w:semiHidden/>
    <w:rsid w:val="00B50B9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50B96"/>
    <w:rPr>
      <w:rFonts w:ascii="Tahoma" w:hAnsi="Tahoma" w:cs="Tahoma"/>
      <w:sz w:val="16"/>
      <w:szCs w:val="16"/>
    </w:rPr>
  </w:style>
  <w:style w:type="character" w:customStyle="1" w:styleId="BalloonTextChar">
    <w:name w:val="Balloon Text Char"/>
    <w:basedOn w:val="DefaultParagraphFont"/>
    <w:link w:val="BalloonText"/>
    <w:semiHidden/>
    <w:rsid w:val="00B50B96"/>
    <w:rPr>
      <w:rFonts w:ascii="Tahoma" w:eastAsia="Times New Roman" w:hAnsi="Tahoma" w:cs="Tahoma"/>
      <w:sz w:val="16"/>
      <w:szCs w:val="16"/>
    </w:rPr>
  </w:style>
  <w:style w:type="paragraph" w:styleId="NormalWeb">
    <w:name w:val="Normal (Web)"/>
    <w:basedOn w:val="Normal"/>
    <w:rsid w:val="00B50B96"/>
    <w:pPr>
      <w:spacing w:before="100" w:beforeAutospacing="1" w:after="100" w:afterAutospacing="1"/>
    </w:pPr>
    <w:rPr>
      <w:sz w:val="24"/>
      <w:szCs w:val="24"/>
    </w:rPr>
  </w:style>
  <w:style w:type="character" w:customStyle="1" w:styleId="pub-date">
    <w:name w:val="pub-date"/>
    <w:basedOn w:val="DefaultParagraphFont"/>
    <w:rsid w:val="00B50B96"/>
  </w:style>
  <w:style w:type="paragraph" w:styleId="ListParagraph">
    <w:name w:val="List Paragraph"/>
    <w:basedOn w:val="Normal"/>
    <w:uiPriority w:val="34"/>
    <w:qFormat/>
    <w:rsid w:val="00B50B96"/>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yp7OZ0SJlA" TargetMode="External"/><Relationship Id="rId3" Type="http://schemas.openxmlformats.org/officeDocument/2006/relationships/settings" Target="settings.xml"/><Relationship Id="rId7" Type="http://schemas.openxmlformats.org/officeDocument/2006/relationships/hyperlink" Target="https://www.youtube.com/watch?v=xtT3zLWmCH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3oTLyPPrZ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Fred Aikens</dc:creator>
  <cp:keywords/>
  <dc:description/>
  <cp:lastModifiedBy>Jacqueline Waters</cp:lastModifiedBy>
  <cp:revision>4</cp:revision>
  <dcterms:created xsi:type="dcterms:W3CDTF">2016-11-01T03:11:00Z</dcterms:created>
  <dcterms:modified xsi:type="dcterms:W3CDTF">2020-09-19T19:25:00Z</dcterms:modified>
</cp:coreProperties>
</file>