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40BC" w:rsidRDefault="006D40BC" w:rsidP="006D40BC">
      <w:pPr>
        <w:spacing w:after="0" w:line="480" w:lineRule="auto"/>
        <w:jc w:val="center"/>
        <w:rPr>
          <w:rFonts w:ascii="Times New Roman" w:eastAsia="Times New Roman" w:hAnsi="Times New Roman" w:cs="Times New Roman"/>
          <w:sz w:val="24"/>
          <w:szCs w:val="24"/>
        </w:rPr>
      </w:pPr>
    </w:p>
    <w:p w:rsidR="006D40BC" w:rsidRDefault="006D40BC" w:rsidP="006D40BC">
      <w:pPr>
        <w:spacing w:after="0" w:line="480" w:lineRule="auto"/>
        <w:jc w:val="center"/>
        <w:rPr>
          <w:rFonts w:ascii="Times New Roman" w:eastAsia="Times New Roman" w:hAnsi="Times New Roman" w:cs="Times New Roman"/>
          <w:sz w:val="24"/>
          <w:szCs w:val="24"/>
        </w:rPr>
      </w:pPr>
    </w:p>
    <w:p w:rsidR="006D40BC" w:rsidRDefault="006D40BC" w:rsidP="006D40BC">
      <w:pPr>
        <w:spacing w:after="0" w:line="480" w:lineRule="auto"/>
        <w:jc w:val="center"/>
        <w:rPr>
          <w:rFonts w:ascii="Times New Roman" w:eastAsia="Times New Roman" w:hAnsi="Times New Roman" w:cs="Times New Roman"/>
          <w:sz w:val="24"/>
          <w:szCs w:val="24"/>
        </w:rPr>
      </w:pPr>
    </w:p>
    <w:p w:rsidR="006D40BC" w:rsidRDefault="006D40BC" w:rsidP="006D40BC">
      <w:pPr>
        <w:spacing w:after="0" w:line="480" w:lineRule="auto"/>
        <w:jc w:val="center"/>
        <w:rPr>
          <w:rFonts w:ascii="Times New Roman" w:eastAsia="Times New Roman" w:hAnsi="Times New Roman" w:cs="Times New Roman"/>
          <w:sz w:val="24"/>
          <w:szCs w:val="24"/>
        </w:rPr>
      </w:pPr>
    </w:p>
    <w:p w:rsidR="006D40BC" w:rsidRDefault="006D40BC" w:rsidP="006D40BC">
      <w:pPr>
        <w:spacing w:after="0" w:line="480" w:lineRule="auto"/>
        <w:jc w:val="center"/>
        <w:rPr>
          <w:rFonts w:ascii="Times New Roman" w:eastAsia="Times New Roman" w:hAnsi="Times New Roman" w:cs="Times New Roman"/>
          <w:sz w:val="24"/>
          <w:szCs w:val="24"/>
        </w:rPr>
      </w:pPr>
    </w:p>
    <w:p w:rsidR="006D40BC" w:rsidRDefault="006D40BC" w:rsidP="006D40BC">
      <w:pPr>
        <w:spacing w:after="0" w:line="480" w:lineRule="auto"/>
        <w:jc w:val="center"/>
        <w:rPr>
          <w:rFonts w:ascii="Times New Roman" w:eastAsia="Times New Roman" w:hAnsi="Times New Roman" w:cs="Times New Roman"/>
          <w:sz w:val="24"/>
          <w:szCs w:val="24"/>
        </w:rPr>
      </w:pPr>
    </w:p>
    <w:p w:rsidR="006D40BC" w:rsidRDefault="006D40BC" w:rsidP="006D40BC">
      <w:pPr>
        <w:spacing w:after="0" w:line="480" w:lineRule="auto"/>
        <w:jc w:val="center"/>
        <w:rPr>
          <w:rFonts w:ascii="Times New Roman" w:eastAsia="Times New Roman" w:hAnsi="Times New Roman" w:cs="Times New Roman"/>
          <w:sz w:val="24"/>
          <w:szCs w:val="24"/>
        </w:rPr>
      </w:pPr>
    </w:p>
    <w:p w:rsidR="006D40BC" w:rsidRDefault="00A638AA" w:rsidP="00000373">
      <w:pPr>
        <w:spacing w:after="0" w:line="480" w:lineRule="auto"/>
        <w:jc w:val="center"/>
        <w:rPr>
          <w:rFonts w:ascii="Times New Roman" w:eastAsia="Times New Roman" w:hAnsi="Times New Roman" w:cs="Times New Roman"/>
          <w:sz w:val="24"/>
          <w:szCs w:val="24"/>
        </w:rPr>
      </w:pPr>
      <w:r w:rsidRPr="006D40BC">
        <w:rPr>
          <w:rFonts w:ascii="Times New Roman" w:eastAsia="Times New Roman" w:hAnsi="Times New Roman" w:cs="Times New Roman"/>
          <w:sz w:val="24"/>
          <w:szCs w:val="24"/>
        </w:rPr>
        <w:t>C</w:t>
      </w:r>
      <w:r w:rsidR="00000373" w:rsidRPr="006D40BC">
        <w:rPr>
          <w:rFonts w:ascii="Times New Roman" w:eastAsia="Times New Roman" w:hAnsi="Times New Roman" w:cs="Times New Roman"/>
          <w:sz w:val="24"/>
          <w:szCs w:val="24"/>
        </w:rPr>
        <w:t>hildren's place</w:t>
      </w:r>
    </w:p>
    <w:p w:rsidR="006D40BC" w:rsidRPr="006D40BC" w:rsidRDefault="00A638AA" w:rsidP="006D40BC">
      <w:pPr>
        <w:spacing w:after="0" w:line="480" w:lineRule="auto"/>
        <w:jc w:val="center"/>
        <w:rPr>
          <w:rFonts w:ascii="Times New Roman" w:eastAsia="Times New Roman" w:hAnsi="Times New Roman" w:cs="Times New Roman"/>
          <w:sz w:val="24"/>
          <w:szCs w:val="24"/>
        </w:rPr>
      </w:pPr>
      <w:r w:rsidRPr="006D40BC">
        <w:rPr>
          <w:rFonts w:ascii="Times New Roman" w:eastAsia="Times New Roman" w:hAnsi="Times New Roman" w:cs="Times New Roman"/>
          <w:sz w:val="24"/>
          <w:szCs w:val="24"/>
        </w:rPr>
        <w:t>Name</w:t>
      </w:r>
    </w:p>
    <w:p w:rsidR="006D40BC" w:rsidRPr="006D40BC" w:rsidRDefault="00A638AA" w:rsidP="006D40BC">
      <w:pPr>
        <w:spacing w:after="0" w:line="480" w:lineRule="auto"/>
        <w:jc w:val="center"/>
        <w:rPr>
          <w:rFonts w:ascii="Times New Roman" w:eastAsia="Times New Roman" w:hAnsi="Times New Roman" w:cs="Times New Roman"/>
          <w:sz w:val="24"/>
          <w:szCs w:val="24"/>
        </w:rPr>
      </w:pPr>
      <w:r w:rsidRPr="006D40BC">
        <w:rPr>
          <w:rFonts w:ascii="Times New Roman" w:eastAsia="Times New Roman" w:hAnsi="Times New Roman" w:cs="Times New Roman"/>
          <w:sz w:val="24"/>
          <w:szCs w:val="24"/>
        </w:rPr>
        <w:t>Institution</w:t>
      </w:r>
    </w:p>
    <w:p w:rsidR="006D40BC" w:rsidRPr="006D40BC" w:rsidRDefault="00A638AA" w:rsidP="006D40BC">
      <w:pPr>
        <w:spacing w:after="0" w:line="480" w:lineRule="auto"/>
        <w:jc w:val="center"/>
        <w:rPr>
          <w:rFonts w:ascii="Times New Roman" w:eastAsia="Times New Roman" w:hAnsi="Times New Roman" w:cs="Times New Roman"/>
          <w:sz w:val="24"/>
          <w:szCs w:val="24"/>
        </w:rPr>
      </w:pPr>
      <w:r w:rsidRPr="006D40BC">
        <w:rPr>
          <w:rFonts w:ascii="Times New Roman" w:eastAsia="Times New Roman" w:hAnsi="Times New Roman" w:cs="Times New Roman"/>
          <w:sz w:val="24"/>
          <w:szCs w:val="24"/>
        </w:rPr>
        <w:t>Course</w:t>
      </w:r>
    </w:p>
    <w:p w:rsidR="006D40BC" w:rsidRDefault="00A638AA" w:rsidP="006D40BC">
      <w:pPr>
        <w:spacing w:after="0" w:line="480" w:lineRule="auto"/>
        <w:jc w:val="center"/>
        <w:rPr>
          <w:rFonts w:ascii="Times New Roman" w:eastAsia="Times New Roman" w:hAnsi="Times New Roman" w:cs="Times New Roman"/>
          <w:sz w:val="24"/>
          <w:szCs w:val="24"/>
        </w:rPr>
      </w:pPr>
      <w:r w:rsidRPr="006D40BC">
        <w:rPr>
          <w:rFonts w:ascii="Times New Roman" w:eastAsia="Times New Roman" w:hAnsi="Times New Roman" w:cs="Times New Roman"/>
          <w:sz w:val="24"/>
          <w:szCs w:val="24"/>
        </w:rPr>
        <w:t>Date</w:t>
      </w:r>
    </w:p>
    <w:p w:rsidR="006D40BC" w:rsidRDefault="006D40BC" w:rsidP="006D40BC">
      <w:pPr>
        <w:spacing w:after="0" w:line="480" w:lineRule="auto"/>
        <w:jc w:val="center"/>
        <w:rPr>
          <w:rFonts w:ascii="Times New Roman" w:eastAsia="Times New Roman" w:hAnsi="Times New Roman" w:cs="Times New Roman"/>
          <w:sz w:val="24"/>
          <w:szCs w:val="24"/>
        </w:rPr>
      </w:pPr>
    </w:p>
    <w:p w:rsidR="006D40BC" w:rsidRDefault="006D40BC" w:rsidP="006D40BC">
      <w:pPr>
        <w:spacing w:after="0" w:line="480" w:lineRule="auto"/>
        <w:jc w:val="center"/>
        <w:rPr>
          <w:rFonts w:ascii="Times New Roman" w:eastAsia="Times New Roman" w:hAnsi="Times New Roman" w:cs="Times New Roman"/>
          <w:sz w:val="24"/>
          <w:szCs w:val="24"/>
        </w:rPr>
      </w:pPr>
    </w:p>
    <w:p w:rsidR="006D40BC" w:rsidRDefault="006D40BC" w:rsidP="006D40BC">
      <w:pPr>
        <w:spacing w:after="0" w:line="480" w:lineRule="auto"/>
        <w:jc w:val="center"/>
        <w:rPr>
          <w:rFonts w:ascii="Times New Roman" w:eastAsia="Times New Roman" w:hAnsi="Times New Roman" w:cs="Times New Roman"/>
          <w:sz w:val="24"/>
          <w:szCs w:val="24"/>
        </w:rPr>
      </w:pPr>
    </w:p>
    <w:p w:rsidR="006D40BC" w:rsidRDefault="006D40BC" w:rsidP="006D40BC">
      <w:pPr>
        <w:spacing w:after="0" w:line="480" w:lineRule="auto"/>
        <w:jc w:val="center"/>
        <w:rPr>
          <w:rFonts w:ascii="Times New Roman" w:eastAsia="Times New Roman" w:hAnsi="Times New Roman" w:cs="Times New Roman"/>
          <w:sz w:val="24"/>
          <w:szCs w:val="24"/>
        </w:rPr>
      </w:pPr>
    </w:p>
    <w:p w:rsidR="006D40BC" w:rsidRDefault="006D40BC" w:rsidP="006D40BC">
      <w:pPr>
        <w:spacing w:after="0" w:line="480" w:lineRule="auto"/>
        <w:jc w:val="center"/>
        <w:rPr>
          <w:rFonts w:ascii="Times New Roman" w:eastAsia="Times New Roman" w:hAnsi="Times New Roman" w:cs="Times New Roman"/>
          <w:sz w:val="24"/>
          <w:szCs w:val="24"/>
        </w:rPr>
      </w:pPr>
    </w:p>
    <w:p w:rsidR="006D40BC" w:rsidRDefault="006D40BC" w:rsidP="006D40BC">
      <w:pPr>
        <w:spacing w:after="0" w:line="480" w:lineRule="auto"/>
        <w:jc w:val="center"/>
        <w:rPr>
          <w:rFonts w:ascii="Times New Roman" w:eastAsia="Times New Roman" w:hAnsi="Times New Roman" w:cs="Times New Roman"/>
          <w:sz w:val="24"/>
          <w:szCs w:val="24"/>
        </w:rPr>
      </w:pPr>
    </w:p>
    <w:p w:rsidR="006D40BC" w:rsidRDefault="006D40BC" w:rsidP="006D40BC">
      <w:pPr>
        <w:spacing w:after="0" w:line="480" w:lineRule="auto"/>
        <w:jc w:val="center"/>
        <w:rPr>
          <w:rFonts w:ascii="Times New Roman" w:eastAsia="Times New Roman" w:hAnsi="Times New Roman" w:cs="Times New Roman"/>
          <w:sz w:val="24"/>
          <w:szCs w:val="24"/>
        </w:rPr>
      </w:pPr>
    </w:p>
    <w:p w:rsidR="006D40BC" w:rsidRDefault="006D40BC" w:rsidP="006D40BC">
      <w:pPr>
        <w:spacing w:after="0" w:line="480" w:lineRule="auto"/>
        <w:jc w:val="center"/>
        <w:rPr>
          <w:rFonts w:ascii="Times New Roman" w:eastAsia="Times New Roman" w:hAnsi="Times New Roman" w:cs="Times New Roman"/>
          <w:sz w:val="24"/>
          <w:szCs w:val="24"/>
        </w:rPr>
      </w:pPr>
    </w:p>
    <w:p w:rsidR="006D40BC" w:rsidRDefault="006D40BC" w:rsidP="006D40BC">
      <w:pPr>
        <w:spacing w:after="0" w:line="480" w:lineRule="auto"/>
        <w:jc w:val="center"/>
        <w:rPr>
          <w:rFonts w:ascii="Times New Roman" w:eastAsia="Times New Roman" w:hAnsi="Times New Roman" w:cs="Times New Roman"/>
          <w:sz w:val="24"/>
          <w:szCs w:val="24"/>
        </w:rPr>
      </w:pPr>
    </w:p>
    <w:p w:rsidR="006D40BC" w:rsidRDefault="006D40BC" w:rsidP="006D40BC">
      <w:pPr>
        <w:spacing w:after="0" w:line="480" w:lineRule="auto"/>
        <w:jc w:val="center"/>
        <w:rPr>
          <w:rFonts w:ascii="Times New Roman" w:eastAsia="Times New Roman" w:hAnsi="Times New Roman" w:cs="Times New Roman"/>
          <w:sz w:val="24"/>
          <w:szCs w:val="24"/>
        </w:rPr>
      </w:pPr>
    </w:p>
    <w:p w:rsidR="00000373" w:rsidRDefault="00000373" w:rsidP="006D40BC">
      <w:pPr>
        <w:spacing w:after="0" w:line="480" w:lineRule="auto"/>
        <w:jc w:val="both"/>
        <w:rPr>
          <w:rFonts w:ascii="Times New Roman" w:eastAsia="Times New Roman" w:hAnsi="Times New Roman" w:cs="Times New Roman"/>
          <w:sz w:val="24"/>
          <w:szCs w:val="24"/>
        </w:rPr>
      </w:pPr>
    </w:p>
    <w:p w:rsidR="00B15FD8" w:rsidRDefault="00A638AA" w:rsidP="006D40BC">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Introduction </w:t>
      </w:r>
    </w:p>
    <w:p w:rsidR="00B15FD8" w:rsidRDefault="00A638AA" w:rsidP="006D40BC">
      <w:pPr>
        <w:spacing w:after="0" w:line="480" w:lineRule="auto"/>
        <w:ind w:firstLine="720"/>
        <w:jc w:val="both"/>
        <w:rPr>
          <w:rFonts w:ascii="Times New Roman" w:eastAsia="Times New Roman" w:hAnsi="Times New Roman" w:cs="Times New Roman"/>
          <w:sz w:val="24"/>
          <w:szCs w:val="24"/>
        </w:rPr>
      </w:pPr>
      <w:r w:rsidRPr="00B15FD8">
        <w:rPr>
          <w:rFonts w:ascii="Times New Roman" w:eastAsia="Times New Roman" w:hAnsi="Times New Roman" w:cs="Times New Roman"/>
          <w:sz w:val="24"/>
          <w:szCs w:val="24"/>
        </w:rPr>
        <w:t xml:space="preserve">Along with </w:t>
      </w:r>
      <w:r>
        <w:rPr>
          <w:rFonts w:ascii="Times New Roman" w:eastAsia="Times New Roman" w:hAnsi="Times New Roman" w:cs="Times New Roman"/>
          <w:sz w:val="24"/>
          <w:szCs w:val="24"/>
        </w:rPr>
        <w:t>Carter’s</w:t>
      </w:r>
      <w:r w:rsidRPr="00B15FD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H&amp;M</w:t>
      </w:r>
      <w:r w:rsidRPr="00B15FD8">
        <w:rPr>
          <w:rFonts w:ascii="Times New Roman" w:eastAsia="Times New Roman" w:hAnsi="Times New Roman" w:cs="Times New Roman"/>
          <w:sz w:val="24"/>
          <w:szCs w:val="24"/>
        </w:rPr>
        <w:t xml:space="preserve">, and Nordstrom, Children's Place is considered one of the </w:t>
      </w:r>
      <w:r>
        <w:rPr>
          <w:rFonts w:ascii="Times New Roman" w:eastAsia="Times New Roman" w:hAnsi="Times New Roman" w:cs="Times New Roman"/>
          <w:sz w:val="24"/>
          <w:szCs w:val="24"/>
        </w:rPr>
        <w:t>organizations in the fashion industry</w:t>
      </w:r>
      <w:r w:rsidR="006D40BC" w:rsidRPr="006D40BC">
        <w:t xml:space="preserve"> </w:t>
      </w:r>
      <w:r w:rsidR="006D40BC">
        <w:t>(</w:t>
      </w:r>
      <w:proofErr w:type="spellStart"/>
      <w:r w:rsidR="006D40BC">
        <w:rPr>
          <w:rFonts w:ascii="Times New Roman" w:eastAsia="Times New Roman" w:hAnsi="Times New Roman" w:cs="Times New Roman"/>
          <w:sz w:val="24"/>
          <w:szCs w:val="24"/>
        </w:rPr>
        <w:t>Ashnai</w:t>
      </w:r>
      <w:proofErr w:type="spellEnd"/>
      <w:r w:rsidR="006D40BC">
        <w:rPr>
          <w:rFonts w:ascii="Times New Roman" w:eastAsia="Times New Roman" w:hAnsi="Times New Roman" w:cs="Times New Roman"/>
          <w:sz w:val="24"/>
          <w:szCs w:val="24"/>
        </w:rPr>
        <w:t xml:space="preserve"> et al. </w:t>
      </w:r>
      <w:r w:rsidR="006D40BC" w:rsidRPr="006D40BC">
        <w:rPr>
          <w:rFonts w:ascii="Times New Roman" w:eastAsia="Times New Roman" w:hAnsi="Times New Roman" w:cs="Times New Roman"/>
          <w:sz w:val="24"/>
          <w:szCs w:val="24"/>
        </w:rPr>
        <w:t>2016)</w:t>
      </w:r>
      <w:r w:rsidRPr="00B15FD8">
        <w:rPr>
          <w:rFonts w:ascii="Times New Roman" w:eastAsia="Times New Roman" w:hAnsi="Times New Roman" w:cs="Times New Roman"/>
          <w:sz w:val="24"/>
          <w:szCs w:val="24"/>
        </w:rPr>
        <w:t>.</w:t>
      </w:r>
      <w:r w:rsidR="00883677" w:rsidRPr="00883677">
        <w:t xml:space="preserve"> </w:t>
      </w:r>
      <w:r w:rsidR="00883677" w:rsidRPr="00883677">
        <w:rPr>
          <w:rFonts w:ascii="Times New Roman" w:eastAsia="Times New Roman" w:hAnsi="Times New Roman" w:cs="Times New Roman"/>
          <w:sz w:val="24"/>
          <w:szCs w:val="24"/>
        </w:rPr>
        <w:t xml:space="preserve">Its range of products includes footwear, accessories, and wear of women. It provides items under different classifications that include ready-to-wear for women; soft accessories; shoes; small leather products; and leather accessories, such as bags. </w:t>
      </w:r>
      <w:r w:rsidRPr="00B15FD8">
        <w:rPr>
          <w:rFonts w:ascii="Times New Roman" w:eastAsia="Times New Roman" w:hAnsi="Times New Roman" w:cs="Times New Roman"/>
          <w:sz w:val="24"/>
          <w:szCs w:val="24"/>
        </w:rPr>
        <w:t xml:space="preserve"> It gen</w:t>
      </w:r>
      <w:r w:rsidRPr="00B15FD8">
        <w:rPr>
          <w:rFonts w:ascii="Times New Roman" w:eastAsia="Times New Roman" w:hAnsi="Times New Roman" w:cs="Times New Roman"/>
          <w:sz w:val="24"/>
          <w:szCs w:val="24"/>
        </w:rPr>
        <w:t>erate</w:t>
      </w:r>
      <w:r>
        <w:rPr>
          <w:rFonts w:ascii="Times New Roman" w:eastAsia="Times New Roman" w:hAnsi="Times New Roman" w:cs="Times New Roman"/>
          <w:sz w:val="24"/>
          <w:szCs w:val="24"/>
        </w:rPr>
        <w:t>s</w:t>
      </w:r>
      <w:r w:rsidRPr="00B15FD8">
        <w:rPr>
          <w:rFonts w:ascii="Times New Roman" w:eastAsia="Times New Roman" w:hAnsi="Times New Roman" w:cs="Times New Roman"/>
          <w:sz w:val="24"/>
          <w:szCs w:val="24"/>
        </w:rPr>
        <w:t xml:space="preserve"> profits by concentrating on minimizing its costs. The company struggles because of imperfect and fierce competition to turn profits in the sector. The new environmental regulations, increasing the level of pay, liability regulations in various, new </w:t>
      </w:r>
      <w:r w:rsidRPr="00B15FD8">
        <w:rPr>
          <w:rFonts w:ascii="Times New Roman" w:eastAsia="Times New Roman" w:hAnsi="Times New Roman" w:cs="Times New Roman"/>
          <w:sz w:val="24"/>
          <w:szCs w:val="24"/>
        </w:rPr>
        <w:t>technologies developed by the market disruptors or contestants, intense competitions, skilled labor force shortage, changing consumer purchasing behaviors, cybercrimes, and imitations are some of the threats faced by Children's Place. Free cash flows of Ch</w:t>
      </w:r>
      <w:r w:rsidRPr="00B15FD8">
        <w:rPr>
          <w:rFonts w:ascii="Times New Roman" w:eastAsia="Times New Roman" w:hAnsi="Times New Roman" w:cs="Times New Roman"/>
          <w:sz w:val="24"/>
          <w:szCs w:val="24"/>
        </w:rPr>
        <w:t>ildren's Place listed in the current year and prior year are $ 1, 900, and $ 2,000 million, respectively. The company shows reducing trends in cash flows but increasing trends in profitability offered by operations. If the firm wanted to depend on the inve</w:t>
      </w:r>
      <w:r w:rsidRPr="00B15FD8">
        <w:rPr>
          <w:rFonts w:ascii="Times New Roman" w:eastAsia="Times New Roman" w:hAnsi="Times New Roman" w:cs="Times New Roman"/>
          <w:sz w:val="24"/>
          <w:szCs w:val="24"/>
        </w:rPr>
        <w:t xml:space="preserve">stment required to build its ability to finance expansion change, then it must raise its free cash flows. Operating cash flow may be viewed as the most organic sources of cash and is earned from normal operating activities of the company. Children's Place </w:t>
      </w:r>
      <w:r w:rsidRPr="00B15FD8">
        <w:rPr>
          <w:rFonts w:ascii="Times New Roman" w:eastAsia="Times New Roman" w:hAnsi="Times New Roman" w:cs="Times New Roman"/>
          <w:sz w:val="24"/>
          <w:szCs w:val="24"/>
        </w:rPr>
        <w:t>may also sell assets or investments for money</w:t>
      </w:r>
      <w:r w:rsidR="006D40BC" w:rsidRPr="006D40BC">
        <w:t xml:space="preserve"> </w:t>
      </w:r>
      <w:r w:rsidR="006D40BC">
        <w:t>(</w:t>
      </w:r>
      <w:r w:rsidR="006D40BC">
        <w:rPr>
          <w:rFonts w:ascii="Times New Roman" w:eastAsia="Times New Roman" w:hAnsi="Times New Roman" w:cs="Times New Roman"/>
          <w:sz w:val="24"/>
          <w:szCs w:val="24"/>
        </w:rPr>
        <w:t xml:space="preserve">Barnes et al. </w:t>
      </w:r>
      <w:r w:rsidR="006D40BC" w:rsidRPr="006D40BC">
        <w:rPr>
          <w:rFonts w:ascii="Times New Roman" w:eastAsia="Times New Roman" w:hAnsi="Times New Roman" w:cs="Times New Roman"/>
          <w:sz w:val="24"/>
          <w:szCs w:val="24"/>
        </w:rPr>
        <w:t>2015)</w:t>
      </w:r>
      <w:r w:rsidRPr="00B15FD8">
        <w:rPr>
          <w:rFonts w:ascii="Times New Roman" w:eastAsia="Times New Roman" w:hAnsi="Times New Roman" w:cs="Times New Roman"/>
          <w:sz w:val="24"/>
          <w:szCs w:val="24"/>
        </w:rPr>
        <w:t>. However, the investing activities are outside the primary operations of the company, and the resulting cash flows do not measure its capacity to generate continuous cash flows to support b</w:t>
      </w:r>
      <w:r w:rsidRPr="00B15FD8">
        <w:rPr>
          <w:rFonts w:ascii="Times New Roman" w:eastAsia="Times New Roman" w:hAnsi="Times New Roman" w:cs="Times New Roman"/>
          <w:sz w:val="24"/>
          <w:szCs w:val="24"/>
        </w:rPr>
        <w:t>usiness acquisitions or capital expenditures.</w:t>
      </w:r>
      <w:r>
        <w:rPr>
          <w:rFonts w:ascii="Times New Roman" w:eastAsia="Times New Roman" w:hAnsi="Times New Roman" w:cs="Times New Roman"/>
          <w:sz w:val="24"/>
          <w:szCs w:val="24"/>
        </w:rPr>
        <w:t xml:space="preserve"> </w:t>
      </w:r>
    </w:p>
    <w:p w:rsidR="00B15FD8" w:rsidRPr="00125334" w:rsidRDefault="00A638AA" w:rsidP="006D40BC">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DuPont Formula analysis </w:t>
      </w:r>
    </w:p>
    <w:tbl>
      <w:tblPr>
        <w:tblStyle w:val="TableGrid"/>
        <w:tblW w:w="0" w:type="auto"/>
        <w:tblLook w:val="04A0" w:firstRow="1" w:lastRow="0" w:firstColumn="1" w:lastColumn="0" w:noHBand="0" w:noVBand="1"/>
      </w:tblPr>
      <w:tblGrid>
        <w:gridCol w:w="1951"/>
        <w:gridCol w:w="1745"/>
        <w:gridCol w:w="1848"/>
        <w:gridCol w:w="1849"/>
        <w:gridCol w:w="1849"/>
      </w:tblGrid>
      <w:tr w:rsidR="00D52AE1" w:rsidTr="00B916D3">
        <w:tc>
          <w:tcPr>
            <w:tcW w:w="1951" w:type="dxa"/>
            <w:tcBorders>
              <w:top w:val="single" w:sz="4" w:space="0" w:color="auto"/>
              <w:left w:val="single" w:sz="4" w:space="0" w:color="auto"/>
              <w:bottom w:val="single" w:sz="4" w:space="0" w:color="auto"/>
              <w:right w:val="single" w:sz="4" w:space="0" w:color="auto"/>
            </w:tcBorders>
          </w:tcPr>
          <w:p w:rsidR="00F80879" w:rsidRDefault="00F80879" w:rsidP="006D40BC">
            <w:pPr>
              <w:spacing w:line="480" w:lineRule="auto"/>
              <w:jc w:val="both"/>
              <w:rPr>
                <w:rFonts w:ascii="Times New Roman" w:hAnsi="Times New Roman" w:cs="Times New Roman"/>
                <w:color w:val="555454"/>
                <w:sz w:val="24"/>
                <w:szCs w:val="24"/>
                <w:shd w:val="clear" w:color="auto" w:fill="FFFFFF"/>
              </w:rPr>
            </w:pPr>
          </w:p>
        </w:tc>
        <w:tc>
          <w:tcPr>
            <w:tcW w:w="1745" w:type="dxa"/>
            <w:tcBorders>
              <w:top w:val="single" w:sz="4" w:space="0" w:color="auto"/>
              <w:left w:val="single" w:sz="4" w:space="0" w:color="auto"/>
              <w:bottom w:val="single" w:sz="4" w:space="0" w:color="auto"/>
              <w:right w:val="single" w:sz="4" w:space="0" w:color="auto"/>
            </w:tcBorders>
            <w:hideMark/>
          </w:tcPr>
          <w:p w:rsidR="00F80879" w:rsidRDefault="00A638AA" w:rsidP="006D40BC">
            <w:pPr>
              <w:spacing w:line="480" w:lineRule="auto"/>
              <w:jc w:val="both"/>
              <w:rPr>
                <w:rFonts w:ascii="Times New Roman" w:hAnsi="Times New Roman" w:cs="Times New Roman"/>
                <w:color w:val="555454"/>
                <w:sz w:val="24"/>
                <w:szCs w:val="24"/>
                <w:shd w:val="clear" w:color="auto" w:fill="FFFFFF"/>
              </w:rPr>
            </w:pPr>
            <w:r w:rsidRPr="000752B2">
              <w:rPr>
                <w:rFonts w:ascii="Times New Roman" w:hAnsi="Times New Roman" w:cs="Times New Roman"/>
                <w:color w:val="555454"/>
                <w:sz w:val="24"/>
                <w:szCs w:val="24"/>
                <w:shd w:val="clear" w:color="auto" w:fill="FFFFFF"/>
              </w:rPr>
              <w:t>Carter’s</w:t>
            </w:r>
          </w:p>
        </w:tc>
        <w:tc>
          <w:tcPr>
            <w:tcW w:w="1848" w:type="dxa"/>
            <w:tcBorders>
              <w:top w:val="single" w:sz="4" w:space="0" w:color="auto"/>
              <w:left w:val="single" w:sz="4" w:space="0" w:color="auto"/>
              <w:bottom w:val="single" w:sz="4" w:space="0" w:color="auto"/>
              <w:right w:val="single" w:sz="4" w:space="0" w:color="auto"/>
            </w:tcBorders>
            <w:hideMark/>
          </w:tcPr>
          <w:p w:rsidR="00F80879" w:rsidRDefault="00A638AA" w:rsidP="006D40BC">
            <w:pPr>
              <w:spacing w:line="480" w:lineRule="auto"/>
              <w:jc w:val="both"/>
              <w:rPr>
                <w:rFonts w:ascii="Times New Roman" w:hAnsi="Times New Roman" w:cs="Times New Roman"/>
                <w:color w:val="555454"/>
                <w:sz w:val="24"/>
                <w:szCs w:val="24"/>
                <w:shd w:val="clear" w:color="auto" w:fill="FFFFFF"/>
              </w:rPr>
            </w:pPr>
            <w:r>
              <w:rPr>
                <w:rFonts w:ascii="Times New Roman" w:hAnsi="Times New Roman" w:cs="Times New Roman"/>
                <w:color w:val="555454"/>
                <w:sz w:val="24"/>
                <w:szCs w:val="24"/>
                <w:shd w:val="clear" w:color="auto" w:fill="FFFFFF"/>
              </w:rPr>
              <w:t>H &amp; M</w:t>
            </w:r>
          </w:p>
        </w:tc>
        <w:tc>
          <w:tcPr>
            <w:tcW w:w="1849" w:type="dxa"/>
            <w:tcBorders>
              <w:top w:val="single" w:sz="4" w:space="0" w:color="auto"/>
              <w:left w:val="single" w:sz="4" w:space="0" w:color="auto"/>
              <w:bottom w:val="single" w:sz="4" w:space="0" w:color="auto"/>
              <w:right w:val="single" w:sz="4" w:space="0" w:color="auto"/>
            </w:tcBorders>
            <w:hideMark/>
          </w:tcPr>
          <w:p w:rsidR="00F80879" w:rsidRDefault="00A638AA" w:rsidP="006D40BC">
            <w:pPr>
              <w:spacing w:line="480" w:lineRule="auto"/>
              <w:jc w:val="both"/>
              <w:rPr>
                <w:rFonts w:ascii="Times New Roman" w:hAnsi="Times New Roman" w:cs="Times New Roman"/>
                <w:color w:val="555454"/>
                <w:sz w:val="24"/>
                <w:szCs w:val="24"/>
                <w:shd w:val="clear" w:color="auto" w:fill="FFFFFF"/>
              </w:rPr>
            </w:pPr>
            <w:r w:rsidRPr="000752B2">
              <w:rPr>
                <w:rFonts w:ascii="Times New Roman" w:hAnsi="Times New Roman" w:cs="Times New Roman"/>
                <w:color w:val="555454"/>
                <w:sz w:val="24"/>
                <w:szCs w:val="24"/>
                <w:shd w:val="clear" w:color="auto" w:fill="FFFFFF"/>
              </w:rPr>
              <w:t>Nordstrom</w:t>
            </w:r>
          </w:p>
        </w:tc>
        <w:tc>
          <w:tcPr>
            <w:tcW w:w="1849" w:type="dxa"/>
            <w:tcBorders>
              <w:top w:val="single" w:sz="4" w:space="0" w:color="auto"/>
              <w:left w:val="single" w:sz="4" w:space="0" w:color="auto"/>
              <w:bottom w:val="single" w:sz="4" w:space="0" w:color="auto"/>
              <w:right w:val="single" w:sz="4" w:space="0" w:color="auto"/>
            </w:tcBorders>
            <w:hideMark/>
          </w:tcPr>
          <w:p w:rsidR="00F80879" w:rsidRDefault="00A638AA" w:rsidP="006D40BC">
            <w:pPr>
              <w:spacing w:line="480" w:lineRule="auto"/>
              <w:jc w:val="both"/>
              <w:rPr>
                <w:rFonts w:ascii="Times New Roman" w:hAnsi="Times New Roman" w:cs="Times New Roman"/>
                <w:color w:val="555454"/>
                <w:sz w:val="24"/>
                <w:szCs w:val="24"/>
                <w:shd w:val="clear" w:color="auto" w:fill="FFFFFF"/>
              </w:rPr>
            </w:pPr>
            <w:r w:rsidRPr="00B15FD8">
              <w:rPr>
                <w:rFonts w:ascii="Times New Roman" w:hAnsi="Times New Roman" w:cs="Times New Roman"/>
                <w:color w:val="555454"/>
                <w:sz w:val="24"/>
                <w:szCs w:val="24"/>
                <w:shd w:val="clear" w:color="auto" w:fill="FFFFFF"/>
              </w:rPr>
              <w:t>Children's Place</w:t>
            </w:r>
            <w:r>
              <w:rPr>
                <w:rFonts w:ascii="Times New Roman" w:hAnsi="Times New Roman" w:cs="Times New Roman"/>
                <w:color w:val="555454"/>
                <w:sz w:val="24"/>
                <w:szCs w:val="24"/>
                <w:shd w:val="clear" w:color="auto" w:fill="FFFFFF"/>
              </w:rPr>
              <w:t xml:space="preserve"> </w:t>
            </w:r>
          </w:p>
        </w:tc>
      </w:tr>
      <w:tr w:rsidR="00D52AE1" w:rsidTr="00B916D3">
        <w:tc>
          <w:tcPr>
            <w:tcW w:w="1951" w:type="dxa"/>
            <w:tcBorders>
              <w:top w:val="single" w:sz="4" w:space="0" w:color="auto"/>
              <w:left w:val="single" w:sz="4" w:space="0" w:color="auto"/>
              <w:bottom w:val="single" w:sz="4" w:space="0" w:color="auto"/>
              <w:right w:val="single" w:sz="4" w:space="0" w:color="auto"/>
            </w:tcBorders>
            <w:hideMark/>
          </w:tcPr>
          <w:p w:rsidR="00F80879" w:rsidRDefault="00A638AA" w:rsidP="006D40BC">
            <w:pPr>
              <w:spacing w:line="480" w:lineRule="auto"/>
              <w:rPr>
                <w:rFonts w:ascii="Times New Roman" w:hAnsi="Times New Roman" w:cs="Times New Roman"/>
                <w:color w:val="555454"/>
                <w:sz w:val="24"/>
                <w:szCs w:val="24"/>
                <w:shd w:val="clear" w:color="auto" w:fill="FFFFFF"/>
              </w:rPr>
            </w:pPr>
            <w:r>
              <w:rPr>
                <w:rFonts w:ascii="Times New Roman" w:hAnsi="Times New Roman" w:cs="Times New Roman"/>
                <w:color w:val="555454"/>
                <w:sz w:val="24"/>
                <w:szCs w:val="24"/>
                <w:shd w:val="clear" w:color="auto" w:fill="FFFFFF"/>
              </w:rPr>
              <w:t xml:space="preserve">Return on equity </w:t>
            </w:r>
          </w:p>
        </w:tc>
        <w:tc>
          <w:tcPr>
            <w:tcW w:w="1745" w:type="dxa"/>
            <w:tcBorders>
              <w:top w:val="single" w:sz="4" w:space="0" w:color="auto"/>
              <w:left w:val="single" w:sz="4" w:space="0" w:color="auto"/>
              <w:bottom w:val="single" w:sz="4" w:space="0" w:color="auto"/>
              <w:right w:val="single" w:sz="4" w:space="0" w:color="auto"/>
            </w:tcBorders>
            <w:hideMark/>
          </w:tcPr>
          <w:p w:rsidR="00F80879" w:rsidRDefault="00A638AA" w:rsidP="006D40BC">
            <w:pPr>
              <w:spacing w:line="480" w:lineRule="auto"/>
              <w:rPr>
                <w:rFonts w:ascii="Times New Roman" w:hAnsi="Times New Roman" w:cs="Times New Roman"/>
                <w:color w:val="555454"/>
                <w:sz w:val="24"/>
                <w:szCs w:val="24"/>
                <w:shd w:val="clear" w:color="auto" w:fill="FFFFFF"/>
              </w:rPr>
            </w:pPr>
            <w:r>
              <w:rPr>
                <w:rFonts w:ascii="Times New Roman" w:hAnsi="Times New Roman" w:cs="Times New Roman"/>
                <w:color w:val="555454"/>
                <w:sz w:val="24"/>
                <w:szCs w:val="24"/>
                <w:shd w:val="clear" w:color="auto" w:fill="FFFFFF"/>
              </w:rPr>
              <w:t>-0.0027</w:t>
            </w:r>
          </w:p>
        </w:tc>
        <w:tc>
          <w:tcPr>
            <w:tcW w:w="1848" w:type="dxa"/>
            <w:tcBorders>
              <w:top w:val="single" w:sz="4" w:space="0" w:color="auto"/>
              <w:left w:val="single" w:sz="4" w:space="0" w:color="auto"/>
              <w:bottom w:val="single" w:sz="4" w:space="0" w:color="auto"/>
              <w:right w:val="single" w:sz="4" w:space="0" w:color="auto"/>
            </w:tcBorders>
            <w:hideMark/>
          </w:tcPr>
          <w:p w:rsidR="00F80879" w:rsidRDefault="00A638AA" w:rsidP="006D40BC">
            <w:pPr>
              <w:spacing w:line="480" w:lineRule="auto"/>
              <w:rPr>
                <w:rFonts w:ascii="Times New Roman" w:hAnsi="Times New Roman" w:cs="Times New Roman"/>
                <w:color w:val="555454"/>
                <w:sz w:val="24"/>
                <w:szCs w:val="24"/>
                <w:shd w:val="clear" w:color="auto" w:fill="FFFFFF"/>
              </w:rPr>
            </w:pPr>
            <w:r>
              <w:rPr>
                <w:rFonts w:ascii="Times New Roman" w:hAnsi="Times New Roman" w:cs="Times New Roman"/>
                <w:color w:val="555454"/>
                <w:sz w:val="24"/>
                <w:szCs w:val="24"/>
                <w:shd w:val="clear" w:color="auto" w:fill="FFFFFF"/>
              </w:rPr>
              <w:t>0.2484</w:t>
            </w:r>
          </w:p>
        </w:tc>
        <w:tc>
          <w:tcPr>
            <w:tcW w:w="1849" w:type="dxa"/>
            <w:tcBorders>
              <w:top w:val="single" w:sz="4" w:space="0" w:color="auto"/>
              <w:left w:val="single" w:sz="4" w:space="0" w:color="auto"/>
              <w:bottom w:val="single" w:sz="4" w:space="0" w:color="auto"/>
              <w:right w:val="single" w:sz="4" w:space="0" w:color="auto"/>
            </w:tcBorders>
            <w:hideMark/>
          </w:tcPr>
          <w:p w:rsidR="00F80879" w:rsidRDefault="00A638AA" w:rsidP="006D40BC">
            <w:pPr>
              <w:spacing w:line="480" w:lineRule="auto"/>
              <w:rPr>
                <w:rFonts w:ascii="Times New Roman" w:hAnsi="Times New Roman" w:cs="Times New Roman"/>
                <w:color w:val="555454"/>
                <w:sz w:val="24"/>
                <w:szCs w:val="24"/>
                <w:shd w:val="clear" w:color="auto" w:fill="FFFFFF"/>
              </w:rPr>
            </w:pPr>
            <w:r>
              <w:rPr>
                <w:rFonts w:ascii="Times New Roman" w:hAnsi="Times New Roman" w:cs="Times New Roman"/>
                <w:color w:val="555454"/>
                <w:sz w:val="24"/>
                <w:szCs w:val="24"/>
                <w:shd w:val="clear" w:color="auto" w:fill="FFFFFF"/>
              </w:rPr>
              <w:t>0.0568</w:t>
            </w:r>
          </w:p>
        </w:tc>
        <w:tc>
          <w:tcPr>
            <w:tcW w:w="1849" w:type="dxa"/>
            <w:tcBorders>
              <w:top w:val="single" w:sz="4" w:space="0" w:color="auto"/>
              <w:left w:val="single" w:sz="4" w:space="0" w:color="auto"/>
              <w:bottom w:val="single" w:sz="4" w:space="0" w:color="auto"/>
              <w:right w:val="single" w:sz="4" w:space="0" w:color="auto"/>
            </w:tcBorders>
            <w:hideMark/>
          </w:tcPr>
          <w:p w:rsidR="00F80879" w:rsidRDefault="00A638AA" w:rsidP="006D40BC">
            <w:pPr>
              <w:spacing w:line="480" w:lineRule="auto"/>
              <w:jc w:val="both"/>
              <w:rPr>
                <w:rFonts w:ascii="Times New Roman" w:hAnsi="Times New Roman" w:cs="Times New Roman"/>
                <w:color w:val="555454"/>
                <w:sz w:val="24"/>
                <w:szCs w:val="24"/>
                <w:shd w:val="clear" w:color="auto" w:fill="FFFFFF"/>
              </w:rPr>
            </w:pPr>
            <w:r>
              <w:rPr>
                <w:rFonts w:ascii="Times New Roman" w:hAnsi="Times New Roman" w:cs="Times New Roman"/>
                <w:color w:val="555454"/>
                <w:sz w:val="24"/>
                <w:szCs w:val="24"/>
                <w:shd w:val="clear" w:color="auto" w:fill="FFFFFF"/>
              </w:rPr>
              <w:t>0.2288</w:t>
            </w:r>
            <w:r w:rsidR="000752B2">
              <w:rPr>
                <w:rFonts w:ascii="Times New Roman" w:hAnsi="Times New Roman" w:cs="Times New Roman"/>
                <w:color w:val="555454"/>
                <w:sz w:val="24"/>
                <w:szCs w:val="24"/>
                <w:shd w:val="clear" w:color="auto" w:fill="FFFFFF"/>
              </w:rPr>
              <w:t xml:space="preserve">              </w:t>
            </w:r>
          </w:p>
        </w:tc>
      </w:tr>
      <w:tr w:rsidR="00D52AE1" w:rsidTr="00B916D3">
        <w:tc>
          <w:tcPr>
            <w:tcW w:w="1951" w:type="dxa"/>
            <w:tcBorders>
              <w:top w:val="single" w:sz="4" w:space="0" w:color="auto"/>
              <w:left w:val="single" w:sz="4" w:space="0" w:color="auto"/>
              <w:bottom w:val="single" w:sz="4" w:space="0" w:color="auto"/>
              <w:right w:val="single" w:sz="4" w:space="0" w:color="auto"/>
            </w:tcBorders>
            <w:hideMark/>
          </w:tcPr>
          <w:p w:rsidR="00F80879" w:rsidRDefault="00A638AA" w:rsidP="006D40BC">
            <w:pPr>
              <w:spacing w:line="480" w:lineRule="auto"/>
              <w:rPr>
                <w:rFonts w:ascii="Times New Roman" w:hAnsi="Times New Roman" w:cs="Times New Roman"/>
                <w:color w:val="555454"/>
                <w:sz w:val="24"/>
                <w:szCs w:val="24"/>
                <w:shd w:val="clear" w:color="auto" w:fill="FFFFFF"/>
              </w:rPr>
            </w:pPr>
            <w:r>
              <w:rPr>
                <w:rFonts w:ascii="Times New Roman" w:hAnsi="Times New Roman" w:cs="Times New Roman"/>
                <w:color w:val="555454"/>
                <w:sz w:val="24"/>
                <w:szCs w:val="24"/>
                <w:shd w:val="clear" w:color="auto" w:fill="FFFFFF"/>
              </w:rPr>
              <w:t xml:space="preserve">Profitability </w:t>
            </w:r>
          </w:p>
        </w:tc>
        <w:tc>
          <w:tcPr>
            <w:tcW w:w="1745" w:type="dxa"/>
            <w:tcBorders>
              <w:top w:val="single" w:sz="4" w:space="0" w:color="auto"/>
              <w:left w:val="single" w:sz="4" w:space="0" w:color="auto"/>
              <w:bottom w:val="single" w:sz="4" w:space="0" w:color="auto"/>
              <w:right w:val="single" w:sz="4" w:space="0" w:color="auto"/>
            </w:tcBorders>
            <w:hideMark/>
          </w:tcPr>
          <w:p w:rsidR="00F80879" w:rsidRDefault="00A638AA" w:rsidP="006D40BC">
            <w:pPr>
              <w:spacing w:line="480" w:lineRule="auto"/>
              <w:rPr>
                <w:rFonts w:ascii="Times New Roman" w:hAnsi="Times New Roman" w:cs="Times New Roman"/>
                <w:color w:val="555454"/>
                <w:sz w:val="24"/>
                <w:szCs w:val="24"/>
                <w:shd w:val="clear" w:color="auto" w:fill="FFFFFF"/>
              </w:rPr>
            </w:pPr>
            <w:r>
              <w:rPr>
                <w:rFonts w:ascii="Times New Roman" w:hAnsi="Times New Roman" w:cs="Times New Roman"/>
                <w:color w:val="555454"/>
                <w:sz w:val="24"/>
                <w:szCs w:val="24"/>
                <w:shd w:val="clear" w:color="auto" w:fill="FFFFFF"/>
              </w:rPr>
              <w:t>-.0.0006</w:t>
            </w:r>
          </w:p>
        </w:tc>
        <w:tc>
          <w:tcPr>
            <w:tcW w:w="1848" w:type="dxa"/>
            <w:tcBorders>
              <w:top w:val="single" w:sz="4" w:space="0" w:color="auto"/>
              <w:left w:val="single" w:sz="4" w:space="0" w:color="auto"/>
              <w:bottom w:val="single" w:sz="4" w:space="0" w:color="auto"/>
              <w:right w:val="single" w:sz="4" w:space="0" w:color="auto"/>
            </w:tcBorders>
            <w:hideMark/>
          </w:tcPr>
          <w:p w:rsidR="00F80879" w:rsidRDefault="00A638AA" w:rsidP="006D40BC">
            <w:pPr>
              <w:spacing w:line="480" w:lineRule="auto"/>
              <w:rPr>
                <w:rFonts w:ascii="Times New Roman" w:hAnsi="Times New Roman" w:cs="Times New Roman"/>
                <w:color w:val="555454"/>
                <w:sz w:val="24"/>
                <w:szCs w:val="24"/>
                <w:shd w:val="clear" w:color="auto" w:fill="FFFFFF"/>
              </w:rPr>
            </w:pPr>
            <w:r>
              <w:rPr>
                <w:rFonts w:ascii="Times New Roman" w:hAnsi="Times New Roman" w:cs="Times New Roman"/>
                <w:color w:val="555454"/>
                <w:sz w:val="24"/>
                <w:szCs w:val="24"/>
                <w:shd w:val="clear" w:color="auto" w:fill="FFFFFF"/>
              </w:rPr>
              <w:t>0.0960</w:t>
            </w:r>
          </w:p>
        </w:tc>
        <w:tc>
          <w:tcPr>
            <w:tcW w:w="1849" w:type="dxa"/>
            <w:tcBorders>
              <w:top w:val="single" w:sz="4" w:space="0" w:color="auto"/>
              <w:left w:val="single" w:sz="4" w:space="0" w:color="auto"/>
              <w:bottom w:val="single" w:sz="4" w:space="0" w:color="auto"/>
              <w:right w:val="single" w:sz="4" w:space="0" w:color="auto"/>
            </w:tcBorders>
            <w:hideMark/>
          </w:tcPr>
          <w:p w:rsidR="00F80879" w:rsidRDefault="00A638AA" w:rsidP="006D40BC">
            <w:pPr>
              <w:spacing w:line="480" w:lineRule="auto"/>
              <w:rPr>
                <w:rFonts w:ascii="Times New Roman" w:hAnsi="Times New Roman" w:cs="Times New Roman"/>
                <w:color w:val="555454"/>
                <w:sz w:val="24"/>
                <w:szCs w:val="24"/>
                <w:shd w:val="clear" w:color="auto" w:fill="FFFFFF"/>
              </w:rPr>
            </w:pPr>
            <w:r>
              <w:rPr>
                <w:rFonts w:ascii="Times New Roman" w:hAnsi="Times New Roman" w:cs="Times New Roman"/>
                <w:color w:val="555454"/>
                <w:sz w:val="24"/>
                <w:szCs w:val="24"/>
                <w:shd w:val="clear" w:color="auto" w:fill="FFFFFF"/>
              </w:rPr>
              <w:t>0.0705</w:t>
            </w:r>
          </w:p>
        </w:tc>
        <w:tc>
          <w:tcPr>
            <w:tcW w:w="1849" w:type="dxa"/>
            <w:tcBorders>
              <w:top w:val="single" w:sz="4" w:space="0" w:color="auto"/>
              <w:left w:val="single" w:sz="4" w:space="0" w:color="auto"/>
              <w:bottom w:val="single" w:sz="4" w:space="0" w:color="auto"/>
              <w:right w:val="single" w:sz="4" w:space="0" w:color="auto"/>
            </w:tcBorders>
            <w:hideMark/>
          </w:tcPr>
          <w:p w:rsidR="00F80879" w:rsidRDefault="00A638AA" w:rsidP="006D40BC">
            <w:pPr>
              <w:spacing w:line="480" w:lineRule="auto"/>
              <w:jc w:val="both"/>
              <w:rPr>
                <w:rFonts w:ascii="Times New Roman" w:hAnsi="Times New Roman" w:cs="Times New Roman"/>
                <w:color w:val="555454"/>
                <w:sz w:val="24"/>
                <w:szCs w:val="24"/>
                <w:shd w:val="clear" w:color="auto" w:fill="FFFFFF"/>
              </w:rPr>
            </w:pPr>
            <w:r>
              <w:rPr>
                <w:rFonts w:ascii="Times New Roman" w:hAnsi="Times New Roman" w:cs="Times New Roman"/>
                <w:color w:val="555454"/>
                <w:sz w:val="24"/>
                <w:szCs w:val="24"/>
                <w:shd w:val="clear" w:color="auto" w:fill="FFFFFF"/>
              </w:rPr>
              <w:t>0.1046</w:t>
            </w:r>
          </w:p>
        </w:tc>
      </w:tr>
      <w:tr w:rsidR="00D52AE1" w:rsidTr="00B916D3">
        <w:tc>
          <w:tcPr>
            <w:tcW w:w="1951" w:type="dxa"/>
            <w:tcBorders>
              <w:top w:val="single" w:sz="4" w:space="0" w:color="auto"/>
              <w:left w:val="single" w:sz="4" w:space="0" w:color="auto"/>
              <w:bottom w:val="single" w:sz="4" w:space="0" w:color="auto"/>
              <w:right w:val="single" w:sz="4" w:space="0" w:color="auto"/>
            </w:tcBorders>
            <w:hideMark/>
          </w:tcPr>
          <w:p w:rsidR="00F80879" w:rsidRDefault="00A638AA" w:rsidP="006D40BC">
            <w:pPr>
              <w:spacing w:line="480" w:lineRule="auto"/>
              <w:rPr>
                <w:rFonts w:ascii="Times New Roman" w:hAnsi="Times New Roman" w:cs="Times New Roman"/>
                <w:color w:val="555454"/>
                <w:sz w:val="24"/>
                <w:szCs w:val="24"/>
                <w:shd w:val="clear" w:color="auto" w:fill="FFFFFF"/>
              </w:rPr>
            </w:pPr>
            <w:r>
              <w:rPr>
                <w:rFonts w:ascii="Times New Roman" w:hAnsi="Times New Roman" w:cs="Times New Roman"/>
                <w:color w:val="555454"/>
                <w:sz w:val="24"/>
                <w:szCs w:val="24"/>
                <w:shd w:val="clear" w:color="auto" w:fill="FFFFFF"/>
              </w:rPr>
              <w:lastRenderedPageBreak/>
              <w:t xml:space="preserve">Efficiency </w:t>
            </w:r>
          </w:p>
        </w:tc>
        <w:tc>
          <w:tcPr>
            <w:tcW w:w="1745" w:type="dxa"/>
            <w:tcBorders>
              <w:top w:val="single" w:sz="4" w:space="0" w:color="auto"/>
              <w:left w:val="single" w:sz="4" w:space="0" w:color="auto"/>
              <w:bottom w:val="single" w:sz="4" w:space="0" w:color="auto"/>
              <w:right w:val="single" w:sz="4" w:space="0" w:color="auto"/>
            </w:tcBorders>
            <w:hideMark/>
          </w:tcPr>
          <w:p w:rsidR="00F80879" w:rsidRDefault="00A638AA" w:rsidP="006D40BC">
            <w:pPr>
              <w:spacing w:line="480" w:lineRule="auto"/>
              <w:rPr>
                <w:rFonts w:ascii="Times New Roman" w:hAnsi="Times New Roman" w:cs="Times New Roman"/>
                <w:color w:val="555454"/>
                <w:sz w:val="24"/>
                <w:szCs w:val="24"/>
                <w:shd w:val="clear" w:color="auto" w:fill="FFFFFF"/>
              </w:rPr>
            </w:pPr>
            <w:r>
              <w:rPr>
                <w:rFonts w:ascii="Times New Roman" w:hAnsi="Times New Roman" w:cs="Times New Roman"/>
                <w:color w:val="555454"/>
                <w:sz w:val="24"/>
                <w:szCs w:val="24"/>
                <w:shd w:val="clear" w:color="auto" w:fill="FFFFFF"/>
              </w:rPr>
              <w:t>1.816</w:t>
            </w:r>
          </w:p>
        </w:tc>
        <w:tc>
          <w:tcPr>
            <w:tcW w:w="1848" w:type="dxa"/>
            <w:tcBorders>
              <w:top w:val="single" w:sz="4" w:space="0" w:color="auto"/>
              <w:left w:val="single" w:sz="4" w:space="0" w:color="auto"/>
              <w:bottom w:val="single" w:sz="4" w:space="0" w:color="auto"/>
              <w:right w:val="single" w:sz="4" w:space="0" w:color="auto"/>
            </w:tcBorders>
            <w:hideMark/>
          </w:tcPr>
          <w:p w:rsidR="00F80879" w:rsidRDefault="00A638AA" w:rsidP="006D40BC">
            <w:pPr>
              <w:spacing w:line="480" w:lineRule="auto"/>
              <w:rPr>
                <w:rFonts w:ascii="Times New Roman" w:hAnsi="Times New Roman" w:cs="Times New Roman"/>
                <w:color w:val="555454"/>
                <w:sz w:val="24"/>
                <w:szCs w:val="24"/>
                <w:shd w:val="clear" w:color="auto" w:fill="FFFFFF"/>
              </w:rPr>
            </w:pPr>
            <w:r>
              <w:rPr>
                <w:rFonts w:ascii="Times New Roman" w:hAnsi="Times New Roman" w:cs="Times New Roman"/>
                <w:color w:val="555454"/>
                <w:sz w:val="24"/>
                <w:szCs w:val="24"/>
                <w:shd w:val="clear" w:color="auto" w:fill="FFFFFF"/>
              </w:rPr>
              <w:t>1.956</w:t>
            </w:r>
          </w:p>
        </w:tc>
        <w:tc>
          <w:tcPr>
            <w:tcW w:w="1849" w:type="dxa"/>
            <w:tcBorders>
              <w:top w:val="single" w:sz="4" w:space="0" w:color="auto"/>
              <w:left w:val="single" w:sz="4" w:space="0" w:color="auto"/>
              <w:bottom w:val="single" w:sz="4" w:space="0" w:color="auto"/>
              <w:right w:val="single" w:sz="4" w:space="0" w:color="auto"/>
            </w:tcBorders>
            <w:hideMark/>
          </w:tcPr>
          <w:p w:rsidR="00F80879" w:rsidRDefault="00A638AA" w:rsidP="006D40BC">
            <w:pPr>
              <w:spacing w:line="480" w:lineRule="auto"/>
              <w:rPr>
                <w:rFonts w:ascii="Times New Roman" w:hAnsi="Times New Roman" w:cs="Times New Roman"/>
                <w:color w:val="555454"/>
                <w:sz w:val="24"/>
                <w:szCs w:val="24"/>
                <w:shd w:val="clear" w:color="auto" w:fill="FFFFFF"/>
              </w:rPr>
            </w:pPr>
            <w:r>
              <w:rPr>
                <w:rFonts w:ascii="Times New Roman" w:hAnsi="Times New Roman" w:cs="Times New Roman"/>
                <w:color w:val="555454"/>
                <w:sz w:val="24"/>
                <w:szCs w:val="24"/>
                <w:shd w:val="clear" w:color="auto" w:fill="FFFFFF"/>
              </w:rPr>
              <w:t>0.7437</w:t>
            </w:r>
          </w:p>
        </w:tc>
        <w:tc>
          <w:tcPr>
            <w:tcW w:w="1849" w:type="dxa"/>
            <w:tcBorders>
              <w:top w:val="single" w:sz="4" w:space="0" w:color="auto"/>
              <w:left w:val="single" w:sz="4" w:space="0" w:color="auto"/>
              <w:bottom w:val="single" w:sz="4" w:space="0" w:color="auto"/>
              <w:right w:val="single" w:sz="4" w:space="0" w:color="auto"/>
            </w:tcBorders>
            <w:hideMark/>
          </w:tcPr>
          <w:p w:rsidR="00F80879" w:rsidRDefault="00A638AA" w:rsidP="006D40BC">
            <w:pPr>
              <w:spacing w:line="480" w:lineRule="auto"/>
              <w:jc w:val="both"/>
              <w:rPr>
                <w:rFonts w:ascii="Times New Roman" w:hAnsi="Times New Roman" w:cs="Times New Roman"/>
                <w:color w:val="555454"/>
                <w:sz w:val="24"/>
                <w:szCs w:val="24"/>
                <w:shd w:val="clear" w:color="auto" w:fill="FFFFFF"/>
              </w:rPr>
            </w:pPr>
            <w:r>
              <w:rPr>
                <w:rFonts w:ascii="Times New Roman" w:hAnsi="Times New Roman" w:cs="Times New Roman"/>
                <w:color w:val="555454"/>
                <w:sz w:val="24"/>
                <w:szCs w:val="24"/>
                <w:shd w:val="clear" w:color="auto" w:fill="FFFFFF"/>
              </w:rPr>
              <w:t>1.2476</w:t>
            </w:r>
          </w:p>
        </w:tc>
      </w:tr>
      <w:tr w:rsidR="00D52AE1" w:rsidTr="00B916D3">
        <w:tc>
          <w:tcPr>
            <w:tcW w:w="1951" w:type="dxa"/>
            <w:tcBorders>
              <w:top w:val="single" w:sz="4" w:space="0" w:color="auto"/>
              <w:left w:val="single" w:sz="4" w:space="0" w:color="auto"/>
              <w:bottom w:val="single" w:sz="4" w:space="0" w:color="auto"/>
              <w:right w:val="single" w:sz="4" w:space="0" w:color="auto"/>
            </w:tcBorders>
            <w:hideMark/>
          </w:tcPr>
          <w:p w:rsidR="00F80879" w:rsidRDefault="00A638AA" w:rsidP="006D40BC">
            <w:pPr>
              <w:spacing w:line="480" w:lineRule="auto"/>
              <w:rPr>
                <w:rFonts w:ascii="Times New Roman" w:hAnsi="Times New Roman" w:cs="Times New Roman"/>
                <w:color w:val="555454"/>
                <w:sz w:val="24"/>
                <w:szCs w:val="24"/>
                <w:shd w:val="clear" w:color="auto" w:fill="FFFFFF"/>
              </w:rPr>
            </w:pPr>
            <w:r>
              <w:rPr>
                <w:rFonts w:ascii="Times New Roman" w:hAnsi="Times New Roman" w:cs="Times New Roman"/>
                <w:color w:val="555454"/>
                <w:sz w:val="24"/>
                <w:szCs w:val="24"/>
                <w:shd w:val="clear" w:color="auto" w:fill="FFFFFF"/>
              </w:rPr>
              <w:t xml:space="preserve">Leverage </w:t>
            </w:r>
          </w:p>
        </w:tc>
        <w:tc>
          <w:tcPr>
            <w:tcW w:w="1745" w:type="dxa"/>
            <w:tcBorders>
              <w:top w:val="single" w:sz="4" w:space="0" w:color="auto"/>
              <w:left w:val="single" w:sz="4" w:space="0" w:color="auto"/>
              <w:bottom w:val="single" w:sz="4" w:space="0" w:color="auto"/>
              <w:right w:val="single" w:sz="4" w:space="0" w:color="auto"/>
            </w:tcBorders>
            <w:hideMark/>
          </w:tcPr>
          <w:p w:rsidR="00F80879" w:rsidRDefault="00A638AA" w:rsidP="006D40BC">
            <w:pPr>
              <w:spacing w:line="480" w:lineRule="auto"/>
              <w:rPr>
                <w:rFonts w:ascii="Times New Roman" w:hAnsi="Times New Roman" w:cs="Times New Roman"/>
                <w:color w:val="555454"/>
                <w:sz w:val="24"/>
                <w:szCs w:val="24"/>
                <w:shd w:val="clear" w:color="auto" w:fill="FFFFFF"/>
              </w:rPr>
            </w:pPr>
            <w:r>
              <w:rPr>
                <w:rFonts w:ascii="Times New Roman" w:hAnsi="Times New Roman" w:cs="Times New Roman"/>
                <w:color w:val="555454"/>
                <w:sz w:val="24"/>
                <w:szCs w:val="24"/>
                <w:shd w:val="clear" w:color="auto" w:fill="FFFFFF"/>
              </w:rPr>
              <w:t>2.522</w:t>
            </w:r>
          </w:p>
        </w:tc>
        <w:tc>
          <w:tcPr>
            <w:tcW w:w="1848" w:type="dxa"/>
            <w:tcBorders>
              <w:top w:val="single" w:sz="4" w:space="0" w:color="auto"/>
              <w:left w:val="single" w:sz="4" w:space="0" w:color="auto"/>
              <w:bottom w:val="single" w:sz="4" w:space="0" w:color="auto"/>
              <w:right w:val="single" w:sz="4" w:space="0" w:color="auto"/>
            </w:tcBorders>
            <w:hideMark/>
          </w:tcPr>
          <w:p w:rsidR="00F80879" w:rsidRDefault="00A638AA" w:rsidP="006D40BC">
            <w:pPr>
              <w:spacing w:line="480" w:lineRule="auto"/>
              <w:rPr>
                <w:rFonts w:ascii="Times New Roman" w:hAnsi="Times New Roman" w:cs="Times New Roman"/>
                <w:color w:val="555454"/>
                <w:sz w:val="24"/>
                <w:szCs w:val="24"/>
                <w:shd w:val="clear" w:color="auto" w:fill="FFFFFF"/>
              </w:rPr>
            </w:pPr>
            <w:r>
              <w:rPr>
                <w:rFonts w:ascii="Times New Roman" w:hAnsi="Times New Roman" w:cs="Times New Roman"/>
                <w:color w:val="555454"/>
                <w:sz w:val="24"/>
                <w:szCs w:val="24"/>
                <w:shd w:val="clear" w:color="auto" w:fill="FFFFFF"/>
              </w:rPr>
              <w:t>1.3223</w:t>
            </w:r>
          </w:p>
        </w:tc>
        <w:tc>
          <w:tcPr>
            <w:tcW w:w="1849" w:type="dxa"/>
            <w:tcBorders>
              <w:top w:val="single" w:sz="4" w:space="0" w:color="auto"/>
              <w:left w:val="single" w:sz="4" w:space="0" w:color="auto"/>
              <w:bottom w:val="single" w:sz="4" w:space="0" w:color="auto"/>
              <w:right w:val="single" w:sz="4" w:space="0" w:color="auto"/>
            </w:tcBorders>
            <w:hideMark/>
          </w:tcPr>
          <w:p w:rsidR="00F80879" w:rsidRDefault="00A638AA" w:rsidP="006D40BC">
            <w:pPr>
              <w:spacing w:line="480" w:lineRule="auto"/>
              <w:rPr>
                <w:rFonts w:ascii="Times New Roman" w:hAnsi="Times New Roman" w:cs="Times New Roman"/>
                <w:color w:val="555454"/>
                <w:sz w:val="24"/>
                <w:szCs w:val="24"/>
                <w:shd w:val="clear" w:color="auto" w:fill="FFFFFF"/>
              </w:rPr>
            </w:pPr>
            <w:r>
              <w:rPr>
                <w:rFonts w:ascii="Times New Roman" w:hAnsi="Times New Roman" w:cs="Times New Roman"/>
                <w:color w:val="555454"/>
                <w:sz w:val="24"/>
                <w:szCs w:val="24"/>
                <w:shd w:val="clear" w:color="auto" w:fill="FFFFFF"/>
              </w:rPr>
              <w:t>1.0829</w:t>
            </w:r>
          </w:p>
        </w:tc>
        <w:tc>
          <w:tcPr>
            <w:tcW w:w="1849" w:type="dxa"/>
            <w:tcBorders>
              <w:top w:val="single" w:sz="4" w:space="0" w:color="auto"/>
              <w:left w:val="single" w:sz="4" w:space="0" w:color="auto"/>
              <w:bottom w:val="single" w:sz="4" w:space="0" w:color="auto"/>
              <w:right w:val="single" w:sz="4" w:space="0" w:color="auto"/>
            </w:tcBorders>
            <w:hideMark/>
          </w:tcPr>
          <w:p w:rsidR="00F80879" w:rsidRDefault="00A638AA" w:rsidP="006D40BC">
            <w:pPr>
              <w:spacing w:line="480" w:lineRule="auto"/>
              <w:jc w:val="both"/>
              <w:rPr>
                <w:rFonts w:ascii="Times New Roman" w:hAnsi="Times New Roman" w:cs="Times New Roman"/>
                <w:color w:val="555454"/>
                <w:sz w:val="24"/>
                <w:szCs w:val="24"/>
                <w:shd w:val="clear" w:color="auto" w:fill="FFFFFF"/>
              </w:rPr>
            </w:pPr>
            <w:r>
              <w:rPr>
                <w:rFonts w:ascii="Times New Roman" w:hAnsi="Times New Roman" w:cs="Times New Roman"/>
                <w:color w:val="555454"/>
                <w:sz w:val="24"/>
                <w:szCs w:val="24"/>
                <w:shd w:val="clear" w:color="auto" w:fill="FFFFFF"/>
              </w:rPr>
              <w:t>1.7530</w:t>
            </w:r>
          </w:p>
        </w:tc>
      </w:tr>
      <w:tr w:rsidR="00D52AE1" w:rsidTr="00B916D3">
        <w:tc>
          <w:tcPr>
            <w:tcW w:w="1951" w:type="dxa"/>
            <w:tcBorders>
              <w:top w:val="single" w:sz="4" w:space="0" w:color="auto"/>
              <w:left w:val="single" w:sz="4" w:space="0" w:color="auto"/>
              <w:bottom w:val="single" w:sz="4" w:space="0" w:color="auto"/>
              <w:right w:val="single" w:sz="4" w:space="0" w:color="auto"/>
            </w:tcBorders>
            <w:hideMark/>
          </w:tcPr>
          <w:p w:rsidR="00F80879" w:rsidRDefault="00A638AA" w:rsidP="006D40BC">
            <w:pPr>
              <w:spacing w:line="480" w:lineRule="auto"/>
              <w:rPr>
                <w:rFonts w:ascii="Times New Roman" w:hAnsi="Times New Roman" w:cs="Times New Roman"/>
                <w:color w:val="555454"/>
                <w:sz w:val="24"/>
                <w:szCs w:val="24"/>
                <w:shd w:val="clear" w:color="auto" w:fill="FFFFFF"/>
              </w:rPr>
            </w:pPr>
            <w:r>
              <w:rPr>
                <w:rFonts w:ascii="Times New Roman" w:hAnsi="Times New Roman" w:cs="Times New Roman"/>
                <w:color w:val="555454"/>
                <w:sz w:val="24"/>
                <w:szCs w:val="24"/>
                <w:shd w:val="clear" w:color="auto" w:fill="FFFFFF"/>
              </w:rPr>
              <w:t xml:space="preserve">Fixed asset turnovers </w:t>
            </w:r>
          </w:p>
        </w:tc>
        <w:tc>
          <w:tcPr>
            <w:tcW w:w="1745" w:type="dxa"/>
            <w:tcBorders>
              <w:top w:val="single" w:sz="4" w:space="0" w:color="auto"/>
              <w:left w:val="single" w:sz="4" w:space="0" w:color="auto"/>
              <w:bottom w:val="single" w:sz="4" w:space="0" w:color="auto"/>
              <w:right w:val="single" w:sz="4" w:space="0" w:color="auto"/>
            </w:tcBorders>
            <w:hideMark/>
          </w:tcPr>
          <w:p w:rsidR="00F80879" w:rsidRDefault="00A638AA" w:rsidP="006D40BC">
            <w:pPr>
              <w:spacing w:line="480" w:lineRule="auto"/>
              <w:rPr>
                <w:rFonts w:ascii="Times New Roman" w:hAnsi="Times New Roman" w:cs="Times New Roman"/>
                <w:color w:val="555454"/>
                <w:sz w:val="24"/>
                <w:szCs w:val="24"/>
                <w:shd w:val="clear" w:color="auto" w:fill="FFFFFF"/>
              </w:rPr>
            </w:pPr>
            <w:r>
              <w:rPr>
                <w:rFonts w:ascii="Times New Roman" w:hAnsi="Times New Roman" w:cs="Times New Roman"/>
                <w:color w:val="555454"/>
                <w:sz w:val="24"/>
                <w:szCs w:val="24"/>
                <w:shd w:val="clear" w:color="auto" w:fill="FFFFFF"/>
              </w:rPr>
              <w:t>3.033</w:t>
            </w:r>
          </w:p>
        </w:tc>
        <w:tc>
          <w:tcPr>
            <w:tcW w:w="1848" w:type="dxa"/>
            <w:tcBorders>
              <w:top w:val="single" w:sz="4" w:space="0" w:color="auto"/>
              <w:left w:val="single" w:sz="4" w:space="0" w:color="auto"/>
              <w:bottom w:val="single" w:sz="4" w:space="0" w:color="auto"/>
              <w:right w:val="single" w:sz="4" w:space="0" w:color="auto"/>
            </w:tcBorders>
            <w:hideMark/>
          </w:tcPr>
          <w:p w:rsidR="00F80879" w:rsidRDefault="00A638AA" w:rsidP="006D40BC">
            <w:pPr>
              <w:spacing w:line="480" w:lineRule="auto"/>
              <w:rPr>
                <w:rFonts w:ascii="Times New Roman" w:hAnsi="Times New Roman" w:cs="Times New Roman"/>
                <w:color w:val="555454"/>
                <w:sz w:val="24"/>
                <w:szCs w:val="24"/>
                <w:shd w:val="clear" w:color="auto" w:fill="FFFFFF"/>
              </w:rPr>
            </w:pPr>
            <w:r>
              <w:rPr>
                <w:rFonts w:ascii="Times New Roman" w:hAnsi="Times New Roman" w:cs="Times New Roman"/>
                <w:color w:val="555454"/>
                <w:sz w:val="24"/>
                <w:szCs w:val="24"/>
                <w:shd w:val="clear" w:color="auto" w:fill="FFFFFF"/>
              </w:rPr>
              <w:t>5.971</w:t>
            </w:r>
          </w:p>
        </w:tc>
        <w:tc>
          <w:tcPr>
            <w:tcW w:w="1849" w:type="dxa"/>
            <w:tcBorders>
              <w:top w:val="single" w:sz="4" w:space="0" w:color="auto"/>
              <w:left w:val="single" w:sz="4" w:space="0" w:color="auto"/>
              <w:bottom w:val="single" w:sz="4" w:space="0" w:color="auto"/>
              <w:right w:val="single" w:sz="4" w:space="0" w:color="auto"/>
            </w:tcBorders>
            <w:hideMark/>
          </w:tcPr>
          <w:p w:rsidR="00F80879" w:rsidRDefault="00A638AA" w:rsidP="006D40BC">
            <w:pPr>
              <w:spacing w:line="480" w:lineRule="auto"/>
              <w:rPr>
                <w:rFonts w:ascii="Times New Roman" w:hAnsi="Times New Roman" w:cs="Times New Roman"/>
                <w:color w:val="555454"/>
                <w:sz w:val="24"/>
                <w:szCs w:val="24"/>
                <w:shd w:val="clear" w:color="auto" w:fill="FFFFFF"/>
              </w:rPr>
            </w:pPr>
            <w:r>
              <w:rPr>
                <w:rFonts w:ascii="Times New Roman" w:hAnsi="Times New Roman" w:cs="Times New Roman"/>
                <w:color w:val="555454"/>
                <w:sz w:val="24"/>
                <w:szCs w:val="24"/>
                <w:shd w:val="clear" w:color="auto" w:fill="FFFFFF"/>
              </w:rPr>
              <w:t>1.6611</w:t>
            </w:r>
          </w:p>
        </w:tc>
        <w:tc>
          <w:tcPr>
            <w:tcW w:w="1849" w:type="dxa"/>
            <w:tcBorders>
              <w:top w:val="single" w:sz="4" w:space="0" w:color="auto"/>
              <w:left w:val="single" w:sz="4" w:space="0" w:color="auto"/>
              <w:bottom w:val="single" w:sz="4" w:space="0" w:color="auto"/>
              <w:right w:val="single" w:sz="4" w:space="0" w:color="auto"/>
            </w:tcBorders>
            <w:hideMark/>
          </w:tcPr>
          <w:p w:rsidR="00F80879" w:rsidRDefault="00A638AA" w:rsidP="006D40BC">
            <w:pPr>
              <w:spacing w:line="480" w:lineRule="auto"/>
              <w:jc w:val="both"/>
              <w:rPr>
                <w:rFonts w:ascii="Times New Roman" w:hAnsi="Times New Roman" w:cs="Times New Roman"/>
                <w:color w:val="555454"/>
                <w:sz w:val="24"/>
                <w:szCs w:val="24"/>
                <w:shd w:val="clear" w:color="auto" w:fill="FFFFFF"/>
              </w:rPr>
            </w:pPr>
            <w:r>
              <w:rPr>
                <w:rFonts w:ascii="Times New Roman" w:hAnsi="Times New Roman" w:cs="Times New Roman"/>
                <w:color w:val="555454"/>
                <w:sz w:val="24"/>
                <w:szCs w:val="24"/>
                <w:shd w:val="clear" w:color="auto" w:fill="FFFFFF"/>
              </w:rPr>
              <w:t>1.8561</w:t>
            </w:r>
          </w:p>
        </w:tc>
      </w:tr>
    </w:tbl>
    <w:p w:rsidR="00F80879" w:rsidRDefault="00A638AA" w:rsidP="006D40BC">
      <w:pPr>
        <w:spacing w:line="480" w:lineRule="auto"/>
        <w:ind w:firstLine="720"/>
        <w:jc w:val="both"/>
        <w:rPr>
          <w:rFonts w:ascii="Times New Roman" w:hAnsi="Times New Roman" w:cs="Times New Roman"/>
          <w:color w:val="555454"/>
          <w:sz w:val="24"/>
          <w:szCs w:val="24"/>
          <w:shd w:val="clear" w:color="auto" w:fill="FFFFFF"/>
        </w:rPr>
      </w:pPr>
      <w:r>
        <w:rPr>
          <w:rFonts w:ascii="Times New Roman" w:hAnsi="Times New Roman" w:cs="Times New Roman"/>
          <w:color w:val="555454"/>
          <w:sz w:val="24"/>
          <w:szCs w:val="24"/>
          <w:shd w:val="clear" w:color="auto" w:fill="FFFFFF"/>
        </w:rPr>
        <w:t xml:space="preserve">DuPont formula analysis shows that the profitability of </w:t>
      </w:r>
      <w:r w:rsidR="00B15FD8" w:rsidRPr="00B15FD8">
        <w:rPr>
          <w:rFonts w:ascii="Times New Roman" w:hAnsi="Times New Roman" w:cs="Times New Roman"/>
          <w:color w:val="555454"/>
          <w:sz w:val="24"/>
          <w:szCs w:val="24"/>
          <w:shd w:val="clear" w:color="auto" w:fill="FFFFFF"/>
        </w:rPr>
        <w:t>Children's Place</w:t>
      </w:r>
      <w:r w:rsidRPr="00B15FD8">
        <w:rPr>
          <w:rFonts w:ascii="Times New Roman" w:hAnsi="Times New Roman" w:cs="Times New Roman"/>
          <w:color w:val="555454"/>
          <w:sz w:val="24"/>
          <w:szCs w:val="24"/>
          <w:shd w:val="clear" w:color="auto" w:fill="FFFFFF"/>
        </w:rPr>
        <w:t xml:space="preserve"> </w:t>
      </w:r>
      <w:r>
        <w:rPr>
          <w:rFonts w:ascii="Times New Roman" w:hAnsi="Times New Roman" w:cs="Times New Roman"/>
          <w:color w:val="555454"/>
          <w:sz w:val="24"/>
          <w:szCs w:val="24"/>
          <w:shd w:val="clear" w:color="auto" w:fill="FFFFFF"/>
        </w:rPr>
        <w:t xml:space="preserve">is the highest among all the brands due to the facts of brand disorientation </w:t>
      </w:r>
      <w:r w:rsidR="00F848E0">
        <w:rPr>
          <w:rFonts w:ascii="Times New Roman" w:hAnsi="Times New Roman" w:cs="Times New Roman"/>
          <w:color w:val="555454"/>
          <w:sz w:val="24"/>
          <w:szCs w:val="24"/>
          <w:shd w:val="clear" w:color="auto" w:fill="FFFFFF"/>
        </w:rPr>
        <w:t>because</w:t>
      </w:r>
      <w:r>
        <w:rPr>
          <w:rFonts w:ascii="Times New Roman" w:hAnsi="Times New Roman" w:cs="Times New Roman"/>
          <w:color w:val="555454"/>
          <w:sz w:val="24"/>
          <w:szCs w:val="24"/>
          <w:shd w:val="clear" w:color="auto" w:fill="FFFFFF"/>
        </w:rPr>
        <w:t xml:space="preserve"> of</w:t>
      </w:r>
      <w:r>
        <w:rPr>
          <w:rFonts w:ascii="Times New Roman" w:hAnsi="Times New Roman" w:cs="Times New Roman"/>
          <w:color w:val="555454"/>
          <w:sz w:val="24"/>
          <w:szCs w:val="24"/>
          <w:shd w:val="clear" w:color="auto" w:fill="FFFFFF"/>
        </w:rPr>
        <w:t xml:space="preserve"> the fast-fashion promise</w:t>
      </w:r>
      <w:r w:rsidR="006D40BC">
        <w:rPr>
          <w:rFonts w:ascii="Times New Roman" w:hAnsi="Times New Roman" w:cs="Times New Roman"/>
          <w:color w:val="555454"/>
          <w:sz w:val="24"/>
          <w:szCs w:val="24"/>
          <w:shd w:val="clear" w:color="auto" w:fill="FFFFFF"/>
        </w:rPr>
        <w:t xml:space="preserve"> </w:t>
      </w:r>
      <w:r w:rsidR="006D40BC" w:rsidRPr="006D40BC">
        <w:rPr>
          <w:rFonts w:ascii="Times New Roman" w:hAnsi="Times New Roman" w:cs="Times New Roman"/>
          <w:color w:val="555454"/>
          <w:sz w:val="24"/>
          <w:szCs w:val="24"/>
          <w:shd w:val="clear" w:color="auto" w:fill="FFFFFF"/>
        </w:rPr>
        <w:t>(</w:t>
      </w:r>
      <w:proofErr w:type="spellStart"/>
      <w:r w:rsidR="006D40BC" w:rsidRPr="006D40BC">
        <w:rPr>
          <w:rFonts w:ascii="Times New Roman" w:hAnsi="Times New Roman" w:cs="Times New Roman"/>
          <w:color w:val="555454"/>
          <w:sz w:val="24"/>
          <w:szCs w:val="24"/>
          <w:shd w:val="clear" w:color="auto" w:fill="FFFFFF"/>
        </w:rPr>
        <w:t>Ashnai</w:t>
      </w:r>
      <w:proofErr w:type="spellEnd"/>
      <w:r w:rsidR="006D40BC" w:rsidRPr="006D40BC">
        <w:rPr>
          <w:rFonts w:ascii="Times New Roman" w:hAnsi="Times New Roman" w:cs="Times New Roman"/>
          <w:color w:val="555454"/>
          <w:sz w:val="24"/>
          <w:szCs w:val="24"/>
          <w:shd w:val="clear" w:color="auto" w:fill="FFFFFF"/>
        </w:rPr>
        <w:t xml:space="preserve"> et al. 2016)</w:t>
      </w:r>
      <w:r>
        <w:rPr>
          <w:rFonts w:ascii="Times New Roman" w:hAnsi="Times New Roman" w:cs="Times New Roman"/>
          <w:color w:val="555454"/>
          <w:sz w:val="24"/>
          <w:szCs w:val="24"/>
          <w:shd w:val="clear" w:color="auto" w:fill="FFFFFF"/>
        </w:rPr>
        <w:t xml:space="preserve">. </w:t>
      </w:r>
      <w:r w:rsidR="00B15FD8" w:rsidRPr="00B15FD8">
        <w:rPr>
          <w:rFonts w:ascii="Times New Roman" w:hAnsi="Times New Roman" w:cs="Times New Roman"/>
          <w:color w:val="555454"/>
          <w:sz w:val="24"/>
          <w:szCs w:val="24"/>
          <w:shd w:val="clear" w:color="auto" w:fill="FFFFFF"/>
        </w:rPr>
        <w:t xml:space="preserve">Children's Place </w:t>
      </w:r>
      <w:r>
        <w:rPr>
          <w:rFonts w:ascii="Times New Roman" w:hAnsi="Times New Roman" w:cs="Times New Roman"/>
          <w:color w:val="555454"/>
          <w:sz w:val="24"/>
          <w:szCs w:val="24"/>
          <w:shd w:val="clear" w:color="auto" w:fill="FFFFFF"/>
        </w:rPr>
        <w:t>realize</w:t>
      </w:r>
      <w:r w:rsidR="00B15FD8">
        <w:rPr>
          <w:rFonts w:ascii="Times New Roman" w:hAnsi="Times New Roman" w:cs="Times New Roman"/>
          <w:color w:val="555454"/>
          <w:sz w:val="24"/>
          <w:szCs w:val="24"/>
          <w:shd w:val="clear" w:color="auto" w:fill="FFFFFF"/>
        </w:rPr>
        <w:t>s</w:t>
      </w:r>
      <w:r>
        <w:rPr>
          <w:rFonts w:ascii="Times New Roman" w:hAnsi="Times New Roman" w:cs="Times New Roman"/>
          <w:color w:val="555454"/>
          <w:sz w:val="24"/>
          <w:szCs w:val="24"/>
          <w:shd w:val="clear" w:color="auto" w:fill="FFFFFF"/>
        </w:rPr>
        <w:t xml:space="preserve"> high profits due to record sales brought on by the growing online business brand.  In the financial year, </w:t>
      </w:r>
      <w:r w:rsidR="00B15FD8" w:rsidRPr="00B15FD8">
        <w:rPr>
          <w:rFonts w:ascii="Times New Roman" w:hAnsi="Times New Roman" w:cs="Times New Roman"/>
          <w:color w:val="555454"/>
          <w:sz w:val="24"/>
          <w:szCs w:val="24"/>
          <w:shd w:val="clear" w:color="auto" w:fill="FFFFFF"/>
        </w:rPr>
        <w:t xml:space="preserve">Children's Place </w:t>
      </w:r>
      <w:r>
        <w:rPr>
          <w:rFonts w:ascii="Times New Roman" w:hAnsi="Times New Roman" w:cs="Times New Roman"/>
          <w:color w:val="555454"/>
          <w:sz w:val="24"/>
          <w:szCs w:val="24"/>
          <w:shd w:val="clear" w:color="auto" w:fill="FFFFFF"/>
        </w:rPr>
        <w:t>exported</w:t>
      </w:r>
      <w:r>
        <w:rPr>
          <w:rFonts w:ascii="Times New Roman" w:hAnsi="Times New Roman" w:cs="Times New Roman"/>
          <w:color w:val="555454"/>
          <w:sz w:val="24"/>
          <w:szCs w:val="24"/>
          <w:shd w:val="clear" w:color="auto" w:fill="FFFFFF"/>
        </w:rPr>
        <w:t xml:space="preserve"> $ 8.15 billion sales growth that represents 21%, which placed it just ahead of H&amp;M that realized 7.87 billion in sales in the same financial year. In the fiscal year, </w:t>
      </w:r>
      <w:r w:rsidR="00B15FD8" w:rsidRPr="00B15FD8">
        <w:rPr>
          <w:rFonts w:ascii="Times New Roman" w:hAnsi="Times New Roman" w:cs="Times New Roman"/>
          <w:color w:val="555454"/>
          <w:sz w:val="24"/>
          <w:szCs w:val="24"/>
          <w:shd w:val="clear" w:color="auto" w:fill="FFFFFF"/>
        </w:rPr>
        <w:t xml:space="preserve">Children's Place </w:t>
      </w:r>
      <w:r>
        <w:rPr>
          <w:rFonts w:ascii="Times New Roman" w:hAnsi="Times New Roman" w:cs="Times New Roman"/>
          <w:color w:val="555454"/>
          <w:sz w:val="24"/>
          <w:szCs w:val="24"/>
          <w:shd w:val="clear" w:color="auto" w:fill="FFFFFF"/>
        </w:rPr>
        <w:t>opened more than five hundred new shops while H&amp;M only launched about t</w:t>
      </w:r>
      <w:r>
        <w:rPr>
          <w:rFonts w:ascii="Times New Roman" w:hAnsi="Times New Roman" w:cs="Times New Roman"/>
          <w:color w:val="555454"/>
          <w:sz w:val="24"/>
          <w:szCs w:val="24"/>
          <w:shd w:val="clear" w:color="auto" w:fill="FFFFFF"/>
        </w:rPr>
        <w:t xml:space="preserve">wo-hundred new stores. Although H&amp;M shows greater operational efficiencies than </w:t>
      </w:r>
      <w:r w:rsidR="00B15FD8" w:rsidRPr="00B15FD8">
        <w:rPr>
          <w:rFonts w:ascii="Times New Roman" w:hAnsi="Times New Roman" w:cs="Times New Roman"/>
          <w:color w:val="555454"/>
          <w:sz w:val="24"/>
          <w:szCs w:val="24"/>
          <w:shd w:val="clear" w:color="auto" w:fill="FFFFFF"/>
        </w:rPr>
        <w:t>Children's Place</w:t>
      </w:r>
      <w:r w:rsidRPr="00B15FD8">
        <w:rPr>
          <w:rFonts w:ascii="Times New Roman" w:hAnsi="Times New Roman" w:cs="Times New Roman"/>
          <w:color w:val="555454"/>
          <w:sz w:val="24"/>
          <w:szCs w:val="24"/>
          <w:shd w:val="clear" w:color="auto" w:fill="FFFFFF"/>
        </w:rPr>
        <w:t>,</w:t>
      </w:r>
      <w:r>
        <w:rPr>
          <w:rFonts w:ascii="Times New Roman" w:hAnsi="Times New Roman" w:cs="Times New Roman"/>
          <w:color w:val="555454"/>
          <w:sz w:val="24"/>
          <w:szCs w:val="24"/>
          <w:shd w:val="clear" w:color="auto" w:fill="FFFFFF"/>
        </w:rPr>
        <w:t xml:space="preserve"> it is beaten by the fact that outsourced productions increased the time for its products to markets and its lead time</w:t>
      </w:r>
      <w:r w:rsidR="006D40BC">
        <w:rPr>
          <w:rFonts w:ascii="Times New Roman" w:hAnsi="Times New Roman" w:cs="Times New Roman"/>
          <w:color w:val="555454"/>
          <w:sz w:val="24"/>
          <w:szCs w:val="24"/>
          <w:shd w:val="clear" w:color="auto" w:fill="FFFFFF"/>
        </w:rPr>
        <w:t xml:space="preserve"> </w:t>
      </w:r>
      <w:r w:rsidR="006D40BC" w:rsidRPr="006D40BC">
        <w:rPr>
          <w:rFonts w:ascii="Times New Roman" w:hAnsi="Times New Roman" w:cs="Times New Roman"/>
          <w:color w:val="555454"/>
          <w:sz w:val="24"/>
          <w:szCs w:val="24"/>
          <w:shd w:val="clear" w:color="auto" w:fill="FFFFFF"/>
        </w:rPr>
        <w:t>(Barnes et al. 2015)</w:t>
      </w:r>
      <w:r>
        <w:rPr>
          <w:rFonts w:ascii="Times New Roman" w:hAnsi="Times New Roman" w:cs="Times New Roman"/>
          <w:color w:val="555454"/>
          <w:sz w:val="24"/>
          <w:szCs w:val="24"/>
          <w:shd w:val="clear" w:color="auto" w:fill="FFFFFF"/>
        </w:rPr>
        <w:t>. Owning forty perce</w:t>
      </w:r>
      <w:r>
        <w:rPr>
          <w:rFonts w:ascii="Times New Roman" w:hAnsi="Times New Roman" w:cs="Times New Roman"/>
          <w:color w:val="555454"/>
          <w:sz w:val="24"/>
          <w:szCs w:val="24"/>
          <w:shd w:val="clear" w:color="auto" w:fill="FFFFFF"/>
        </w:rPr>
        <w:t xml:space="preserve">nt of production in-house, </w:t>
      </w:r>
      <w:r w:rsidR="006D40BC" w:rsidRPr="006D40BC">
        <w:rPr>
          <w:rFonts w:ascii="Times New Roman" w:hAnsi="Times New Roman" w:cs="Times New Roman"/>
          <w:color w:val="555454"/>
          <w:sz w:val="24"/>
          <w:szCs w:val="24"/>
          <w:shd w:val="clear" w:color="auto" w:fill="FFFFFF"/>
        </w:rPr>
        <w:t>Children's Place</w:t>
      </w:r>
      <w:r w:rsidRPr="006D40BC">
        <w:rPr>
          <w:rFonts w:ascii="Times New Roman" w:hAnsi="Times New Roman" w:cs="Times New Roman"/>
          <w:color w:val="555454"/>
          <w:sz w:val="24"/>
          <w:szCs w:val="24"/>
          <w:shd w:val="clear" w:color="auto" w:fill="FFFFFF"/>
        </w:rPr>
        <w:t xml:space="preserve"> </w:t>
      </w:r>
      <w:r>
        <w:rPr>
          <w:rFonts w:ascii="Times New Roman" w:hAnsi="Times New Roman" w:cs="Times New Roman"/>
          <w:color w:val="555454"/>
          <w:sz w:val="24"/>
          <w:szCs w:val="24"/>
          <w:shd w:val="clear" w:color="auto" w:fill="FFFFFF"/>
        </w:rPr>
        <w:t>uses superior fixed assets; hence, its return on equity is motivated by the lower inventories that hold a business model that enhances the efficiencies of the company and cuts the current assets.</w:t>
      </w:r>
    </w:p>
    <w:p w:rsidR="00F80879" w:rsidRDefault="00A638AA" w:rsidP="006D40BC">
      <w:pPr>
        <w:spacing w:line="480" w:lineRule="auto"/>
        <w:ind w:firstLine="720"/>
        <w:jc w:val="both"/>
        <w:rPr>
          <w:rFonts w:ascii="Times New Roman" w:hAnsi="Times New Roman" w:cs="Times New Roman"/>
          <w:color w:val="555454"/>
          <w:sz w:val="24"/>
          <w:szCs w:val="24"/>
          <w:shd w:val="clear" w:color="auto" w:fill="FFFFFF"/>
        </w:rPr>
      </w:pPr>
      <w:r w:rsidRPr="00F848E0">
        <w:rPr>
          <w:rFonts w:ascii="Times New Roman" w:hAnsi="Times New Roman" w:cs="Times New Roman"/>
          <w:color w:val="555454"/>
          <w:sz w:val="24"/>
          <w:szCs w:val="24"/>
          <w:shd w:val="clear" w:color="auto" w:fill="FFFFFF"/>
        </w:rPr>
        <w:t>Children's Place</w:t>
      </w:r>
      <w:r w:rsidRPr="00F848E0">
        <w:rPr>
          <w:rFonts w:ascii="Times New Roman" w:hAnsi="Times New Roman" w:cs="Times New Roman"/>
          <w:color w:val="555454"/>
          <w:sz w:val="24"/>
          <w:szCs w:val="24"/>
          <w:shd w:val="clear" w:color="auto" w:fill="FFFFFF"/>
        </w:rPr>
        <w:t xml:space="preserve"> </w:t>
      </w:r>
      <w:r>
        <w:rPr>
          <w:rFonts w:ascii="Times New Roman" w:hAnsi="Times New Roman" w:cs="Times New Roman"/>
          <w:color w:val="555454"/>
          <w:sz w:val="24"/>
          <w:szCs w:val="24"/>
          <w:shd w:val="clear" w:color="auto" w:fill="FFFFFF"/>
        </w:rPr>
        <w:t>and H &amp; M may have high debts but still perform and operate if they have utilized borrowings to purchase assets such as other firms or machinery and even meet the operations of their daily activities. The management of the companies can calculate debts to</w:t>
      </w:r>
      <w:r>
        <w:rPr>
          <w:rFonts w:ascii="Times New Roman" w:hAnsi="Times New Roman" w:cs="Times New Roman"/>
          <w:color w:val="555454"/>
          <w:sz w:val="24"/>
          <w:szCs w:val="24"/>
          <w:shd w:val="clear" w:color="auto" w:fill="FFFFFF"/>
        </w:rPr>
        <w:t xml:space="preserve"> asset ratios</w:t>
      </w:r>
      <w:r w:rsidR="00883677">
        <w:t>.</w:t>
      </w:r>
      <w:r>
        <w:rPr>
          <w:rFonts w:ascii="Times New Roman" w:hAnsi="Times New Roman" w:cs="Times New Roman"/>
          <w:color w:val="555454"/>
          <w:sz w:val="24"/>
          <w:szCs w:val="24"/>
          <w:shd w:val="clear" w:color="auto" w:fill="FFFFFF"/>
        </w:rPr>
        <w:t xml:space="preserve"> The debt ratios reveal to the control the amount of debt the companies are using to sustain their values</w:t>
      </w:r>
      <w:r w:rsidR="006D40BC">
        <w:rPr>
          <w:rFonts w:ascii="Times New Roman" w:hAnsi="Times New Roman" w:cs="Times New Roman"/>
          <w:color w:val="555454"/>
          <w:sz w:val="24"/>
          <w:szCs w:val="24"/>
          <w:shd w:val="clear" w:color="auto" w:fill="FFFFFF"/>
        </w:rPr>
        <w:t xml:space="preserve"> </w:t>
      </w:r>
      <w:r w:rsidR="006D40BC" w:rsidRPr="006D40BC">
        <w:rPr>
          <w:rFonts w:ascii="Times New Roman" w:hAnsi="Times New Roman" w:cs="Times New Roman"/>
          <w:color w:val="555454"/>
          <w:sz w:val="24"/>
          <w:szCs w:val="24"/>
          <w:shd w:val="clear" w:color="auto" w:fill="FFFFFF"/>
        </w:rPr>
        <w:t>(</w:t>
      </w:r>
      <w:proofErr w:type="spellStart"/>
      <w:r w:rsidR="006D40BC" w:rsidRPr="006D40BC">
        <w:rPr>
          <w:rFonts w:ascii="Times New Roman" w:hAnsi="Times New Roman" w:cs="Times New Roman"/>
          <w:color w:val="555454"/>
          <w:sz w:val="24"/>
          <w:szCs w:val="24"/>
          <w:shd w:val="clear" w:color="auto" w:fill="FFFFFF"/>
        </w:rPr>
        <w:t>Ashnai</w:t>
      </w:r>
      <w:proofErr w:type="spellEnd"/>
      <w:r w:rsidR="006D40BC" w:rsidRPr="006D40BC">
        <w:rPr>
          <w:rFonts w:ascii="Times New Roman" w:hAnsi="Times New Roman" w:cs="Times New Roman"/>
          <w:color w:val="555454"/>
          <w:sz w:val="24"/>
          <w:szCs w:val="24"/>
          <w:shd w:val="clear" w:color="auto" w:fill="FFFFFF"/>
        </w:rPr>
        <w:t xml:space="preserve"> et al. 2016)</w:t>
      </w:r>
      <w:r>
        <w:rPr>
          <w:rFonts w:ascii="Times New Roman" w:hAnsi="Times New Roman" w:cs="Times New Roman"/>
          <w:color w:val="555454"/>
          <w:sz w:val="24"/>
          <w:szCs w:val="24"/>
          <w:shd w:val="clear" w:color="auto" w:fill="FFFFFF"/>
        </w:rPr>
        <w:t>. The business entities have the long-run capabilities of paying all their debts and survive all their problems if t</w:t>
      </w:r>
      <w:r>
        <w:rPr>
          <w:rFonts w:ascii="Times New Roman" w:hAnsi="Times New Roman" w:cs="Times New Roman"/>
          <w:color w:val="555454"/>
          <w:sz w:val="24"/>
          <w:szCs w:val="24"/>
          <w:shd w:val="clear" w:color="auto" w:fill="FFFFFF"/>
        </w:rPr>
        <w:t xml:space="preserve">he debts-to-asset ratios are less than one. In 2015, </w:t>
      </w:r>
      <w:r>
        <w:rPr>
          <w:rFonts w:ascii="Times New Roman" w:hAnsi="Times New Roman" w:cs="Times New Roman"/>
          <w:color w:val="555454"/>
          <w:sz w:val="24"/>
          <w:szCs w:val="24"/>
          <w:shd w:val="clear" w:color="auto" w:fill="FFFFFF"/>
        </w:rPr>
        <w:lastRenderedPageBreak/>
        <w:t xml:space="preserve">2016, and 2017, the debt ratios of the two companies were less than one. The debt ratio, which is less than one means the equity is higher than the debts.  </w:t>
      </w:r>
    </w:p>
    <w:p w:rsidR="00F80879" w:rsidRDefault="00A638AA" w:rsidP="006D40BC">
      <w:pPr>
        <w:spacing w:line="480" w:lineRule="auto"/>
        <w:jc w:val="both"/>
        <w:rPr>
          <w:rFonts w:ascii="Times New Roman" w:hAnsi="Times New Roman" w:cs="Times New Roman"/>
          <w:color w:val="555454"/>
          <w:sz w:val="24"/>
          <w:szCs w:val="24"/>
          <w:shd w:val="clear" w:color="auto" w:fill="FFFFFF"/>
        </w:rPr>
      </w:pPr>
      <w:r>
        <w:rPr>
          <w:rFonts w:ascii="Times New Roman" w:hAnsi="Times New Roman" w:cs="Times New Roman"/>
          <w:color w:val="555454"/>
          <w:sz w:val="24"/>
          <w:szCs w:val="24"/>
          <w:shd w:val="clear" w:color="auto" w:fill="FFFFFF"/>
        </w:rPr>
        <w:t xml:space="preserve">Activity ratios analyze the way </w:t>
      </w:r>
      <w:r w:rsidR="00E311A0" w:rsidRPr="00E311A0">
        <w:rPr>
          <w:rFonts w:ascii="Times New Roman" w:hAnsi="Times New Roman" w:cs="Times New Roman"/>
          <w:color w:val="555454"/>
          <w:sz w:val="24"/>
          <w:szCs w:val="24"/>
          <w:shd w:val="clear" w:color="auto" w:fill="FFFFFF"/>
        </w:rPr>
        <w:t xml:space="preserve">Children's Place </w:t>
      </w:r>
      <w:r>
        <w:rPr>
          <w:rFonts w:ascii="Times New Roman" w:hAnsi="Times New Roman" w:cs="Times New Roman"/>
          <w:color w:val="555454"/>
          <w:sz w:val="24"/>
          <w:szCs w:val="24"/>
          <w:shd w:val="clear" w:color="auto" w:fill="FFFFFF"/>
        </w:rPr>
        <w:t xml:space="preserve">efficiently, effectively, and reliably control and monitor their business activities. The asset turnover measures how effectively </w:t>
      </w:r>
      <w:r w:rsidR="00E311A0" w:rsidRPr="00E311A0">
        <w:rPr>
          <w:rFonts w:ascii="Times New Roman" w:hAnsi="Times New Roman" w:cs="Times New Roman"/>
          <w:color w:val="555454"/>
          <w:sz w:val="24"/>
          <w:szCs w:val="24"/>
          <w:shd w:val="clear" w:color="auto" w:fill="FFFFFF"/>
        </w:rPr>
        <w:t xml:space="preserve">Children's Place </w:t>
      </w:r>
      <w:r>
        <w:rPr>
          <w:rFonts w:ascii="Times New Roman" w:hAnsi="Times New Roman" w:cs="Times New Roman"/>
          <w:color w:val="555454"/>
          <w:sz w:val="24"/>
          <w:szCs w:val="24"/>
          <w:shd w:val="clear" w:color="auto" w:fill="FFFFFF"/>
        </w:rPr>
        <w:t>use</w:t>
      </w:r>
      <w:r w:rsidR="00E311A0">
        <w:rPr>
          <w:rFonts w:ascii="Times New Roman" w:hAnsi="Times New Roman" w:cs="Times New Roman"/>
          <w:color w:val="555454"/>
          <w:sz w:val="24"/>
          <w:szCs w:val="24"/>
          <w:shd w:val="clear" w:color="auto" w:fill="FFFFFF"/>
        </w:rPr>
        <w:t>s</w:t>
      </w:r>
      <w:r>
        <w:rPr>
          <w:rFonts w:ascii="Times New Roman" w:hAnsi="Times New Roman" w:cs="Times New Roman"/>
          <w:color w:val="555454"/>
          <w:sz w:val="24"/>
          <w:szCs w:val="24"/>
          <w:shd w:val="clear" w:color="auto" w:fill="FFFFFF"/>
        </w:rPr>
        <w:t xml:space="preserve"> its assets to meet its performances and operations. The analyses of inventory turnover show how effic</w:t>
      </w:r>
      <w:r>
        <w:rPr>
          <w:rFonts w:ascii="Times New Roman" w:hAnsi="Times New Roman" w:cs="Times New Roman"/>
          <w:color w:val="555454"/>
          <w:sz w:val="24"/>
          <w:szCs w:val="24"/>
          <w:shd w:val="clear" w:color="auto" w:fill="FFFFFF"/>
        </w:rPr>
        <w:t xml:space="preserve">iently </w:t>
      </w:r>
      <w:r w:rsidR="00BD4193" w:rsidRPr="00BD4193">
        <w:rPr>
          <w:rFonts w:ascii="Times New Roman" w:hAnsi="Times New Roman" w:cs="Times New Roman"/>
          <w:color w:val="555454"/>
          <w:sz w:val="24"/>
          <w:szCs w:val="24"/>
          <w:shd w:val="clear" w:color="auto" w:fill="FFFFFF"/>
        </w:rPr>
        <w:t xml:space="preserve">Children's Place </w:t>
      </w:r>
      <w:r>
        <w:rPr>
          <w:rFonts w:ascii="Times New Roman" w:hAnsi="Times New Roman" w:cs="Times New Roman"/>
          <w:color w:val="555454"/>
          <w:sz w:val="24"/>
          <w:szCs w:val="24"/>
          <w:shd w:val="clear" w:color="auto" w:fill="FFFFFF"/>
        </w:rPr>
        <w:t>manage</w:t>
      </w:r>
      <w:r w:rsidR="00BD4193">
        <w:rPr>
          <w:rFonts w:ascii="Times New Roman" w:hAnsi="Times New Roman" w:cs="Times New Roman"/>
          <w:color w:val="555454"/>
          <w:sz w:val="24"/>
          <w:szCs w:val="24"/>
          <w:shd w:val="clear" w:color="auto" w:fill="FFFFFF"/>
        </w:rPr>
        <w:t>s</w:t>
      </w:r>
      <w:r>
        <w:rPr>
          <w:rFonts w:ascii="Times New Roman" w:hAnsi="Times New Roman" w:cs="Times New Roman"/>
          <w:color w:val="555454"/>
          <w:sz w:val="24"/>
          <w:szCs w:val="24"/>
          <w:shd w:val="clear" w:color="auto" w:fill="FFFFFF"/>
        </w:rPr>
        <w:t xml:space="preserve"> </w:t>
      </w:r>
      <w:r w:rsidR="00BD4193">
        <w:rPr>
          <w:rFonts w:ascii="Times New Roman" w:hAnsi="Times New Roman" w:cs="Times New Roman"/>
          <w:color w:val="555454"/>
          <w:sz w:val="24"/>
          <w:szCs w:val="24"/>
          <w:shd w:val="clear" w:color="auto" w:fill="FFFFFF"/>
        </w:rPr>
        <w:t>its</w:t>
      </w:r>
      <w:r>
        <w:rPr>
          <w:rFonts w:ascii="Times New Roman" w:hAnsi="Times New Roman" w:cs="Times New Roman"/>
          <w:color w:val="555454"/>
          <w:sz w:val="24"/>
          <w:szCs w:val="24"/>
          <w:shd w:val="clear" w:color="auto" w:fill="FFFFFF"/>
        </w:rPr>
        <w:t xml:space="preserve"> stock</w:t>
      </w:r>
      <w:r w:rsidR="006D40BC">
        <w:rPr>
          <w:rFonts w:ascii="Times New Roman" w:hAnsi="Times New Roman" w:cs="Times New Roman"/>
          <w:color w:val="555454"/>
          <w:sz w:val="24"/>
          <w:szCs w:val="24"/>
          <w:shd w:val="clear" w:color="auto" w:fill="FFFFFF"/>
        </w:rPr>
        <w:t xml:space="preserve"> </w:t>
      </w:r>
      <w:r w:rsidR="006D40BC" w:rsidRPr="006D40BC">
        <w:rPr>
          <w:rFonts w:ascii="Times New Roman" w:hAnsi="Times New Roman" w:cs="Times New Roman"/>
          <w:color w:val="555454"/>
          <w:sz w:val="24"/>
          <w:szCs w:val="24"/>
          <w:shd w:val="clear" w:color="auto" w:fill="FFFFFF"/>
        </w:rPr>
        <w:t>(Barnes et al. 2015)</w:t>
      </w:r>
      <w:r>
        <w:rPr>
          <w:rFonts w:ascii="Times New Roman" w:hAnsi="Times New Roman" w:cs="Times New Roman"/>
          <w:color w:val="555454"/>
          <w:sz w:val="24"/>
          <w:szCs w:val="24"/>
          <w:shd w:val="clear" w:color="auto" w:fill="FFFFFF"/>
        </w:rPr>
        <w:t xml:space="preserve">. The inventory turnover ratio of </w:t>
      </w:r>
      <w:r w:rsidR="00BD4193" w:rsidRPr="00BD4193">
        <w:rPr>
          <w:rFonts w:ascii="Times New Roman" w:hAnsi="Times New Roman" w:cs="Times New Roman"/>
          <w:color w:val="555454"/>
          <w:sz w:val="24"/>
          <w:szCs w:val="24"/>
          <w:shd w:val="clear" w:color="auto" w:fill="FFFFFF"/>
        </w:rPr>
        <w:t xml:space="preserve">Children's Place </w:t>
      </w:r>
      <w:r>
        <w:rPr>
          <w:rFonts w:ascii="Times New Roman" w:hAnsi="Times New Roman" w:cs="Times New Roman"/>
          <w:color w:val="555454"/>
          <w:sz w:val="24"/>
          <w:szCs w:val="24"/>
          <w:shd w:val="clear" w:color="auto" w:fill="FFFFFF"/>
        </w:rPr>
        <w:t>has been relatively high. The ratios have been 39.4, 41.39, 29.05, 61.62 and 59.63 in 2019, 2018, 2017, 2016, and 2015 respectively. High stock</w:t>
      </w:r>
      <w:r>
        <w:rPr>
          <w:rFonts w:ascii="Times New Roman" w:hAnsi="Times New Roman" w:cs="Times New Roman"/>
          <w:color w:val="555454"/>
          <w:sz w:val="24"/>
          <w:szCs w:val="24"/>
          <w:shd w:val="clear" w:color="auto" w:fill="FFFFFF"/>
        </w:rPr>
        <w:t xml:space="preserve"> turnover ratios mean better performances of the companies. The operating expense ratios indicate the way the two firms efficiently and effectively minimize their costs. Lower ratios mean the corporations are using their current assets, such as cash more e</w:t>
      </w:r>
      <w:r>
        <w:rPr>
          <w:rFonts w:ascii="Times New Roman" w:hAnsi="Times New Roman" w:cs="Times New Roman"/>
          <w:color w:val="555454"/>
          <w:sz w:val="24"/>
          <w:szCs w:val="24"/>
          <w:shd w:val="clear" w:color="auto" w:fill="FFFFFF"/>
        </w:rPr>
        <w:t>ffectively.</w:t>
      </w:r>
    </w:p>
    <w:p w:rsidR="00883677" w:rsidRPr="001C5FAC" w:rsidRDefault="00A638AA" w:rsidP="006D40BC">
      <w:pPr>
        <w:spacing w:line="480" w:lineRule="auto"/>
        <w:rPr>
          <w:rFonts w:ascii="Times New Roman" w:hAnsi="Times New Roman" w:cs="Times New Roman"/>
          <w:sz w:val="24"/>
          <w:szCs w:val="24"/>
          <w:lang w:val="en-GB"/>
        </w:rPr>
      </w:pPr>
      <w:r w:rsidRPr="001C5FAC">
        <w:rPr>
          <w:rFonts w:ascii="Times New Roman" w:hAnsi="Times New Roman" w:cs="Times New Roman"/>
          <w:sz w:val="24"/>
          <w:szCs w:val="24"/>
          <w:lang w:val="en-GB"/>
        </w:rPr>
        <w:t xml:space="preserve">Income Statement </w:t>
      </w:r>
    </w:p>
    <w:tbl>
      <w:tblPr>
        <w:tblStyle w:val="TableGrid"/>
        <w:tblW w:w="0" w:type="auto"/>
        <w:tblInd w:w="-792" w:type="dxa"/>
        <w:tblLook w:val="04A0" w:firstRow="1" w:lastRow="0" w:firstColumn="1" w:lastColumn="0" w:noHBand="0" w:noVBand="1"/>
      </w:tblPr>
      <w:tblGrid>
        <w:gridCol w:w="2348"/>
        <w:gridCol w:w="1538"/>
        <w:gridCol w:w="1537"/>
        <w:gridCol w:w="1537"/>
        <w:gridCol w:w="1537"/>
        <w:gridCol w:w="1537"/>
      </w:tblGrid>
      <w:tr w:rsidR="00D52AE1" w:rsidTr="00B916D3">
        <w:tc>
          <w:tcPr>
            <w:tcW w:w="2348" w:type="dxa"/>
          </w:tcPr>
          <w:p w:rsidR="00883677" w:rsidRPr="001C5FAC" w:rsidRDefault="00A638AA" w:rsidP="006D40BC">
            <w:pPr>
              <w:tabs>
                <w:tab w:val="center" w:pos="4513"/>
                <w:tab w:val="right" w:pos="9026"/>
              </w:tabs>
              <w:spacing w:line="480" w:lineRule="auto"/>
              <w:rPr>
                <w:rFonts w:ascii="Times New Roman" w:eastAsia="Times New Roman" w:hAnsi="Times New Roman" w:cs="Times New Roman"/>
                <w:sz w:val="24"/>
                <w:szCs w:val="24"/>
              </w:rPr>
            </w:pPr>
            <w:r w:rsidRPr="001C5FAC">
              <w:rPr>
                <w:rFonts w:ascii="Times New Roman" w:eastAsia="Times New Roman" w:hAnsi="Times New Roman" w:cs="Times New Roman"/>
                <w:sz w:val="24"/>
                <w:szCs w:val="24"/>
              </w:rPr>
              <w:t xml:space="preserve">Project Performance </w:t>
            </w:r>
          </w:p>
        </w:tc>
        <w:tc>
          <w:tcPr>
            <w:tcW w:w="1538" w:type="dxa"/>
          </w:tcPr>
          <w:p w:rsidR="00883677" w:rsidRPr="001C5FAC" w:rsidRDefault="00A638AA" w:rsidP="006D40BC">
            <w:pPr>
              <w:tabs>
                <w:tab w:val="center" w:pos="4513"/>
                <w:tab w:val="right" w:pos="9026"/>
              </w:tabs>
              <w:spacing w:line="480" w:lineRule="auto"/>
              <w:rPr>
                <w:rFonts w:ascii="Times New Roman" w:eastAsia="Times New Roman" w:hAnsi="Times New Roman" w:cs="Times New Roman"/>
                <w:sz w:val="24"/>
                <w:szCs w:val="24"/>
              </w:rPr>
            </w:pPr>
            <w:r w:rsidRPr="001C5FAC">
              <w:rPr>
                <w:rFonts w:ascii="Times New Roman" w:eastAsia="Times New Roman" w:hAnsi="Times New Roman" w:cs="Times New Roman"/>
                <w:sz w:val="24"/>
                <w:szCs w:val="24"/>
              </w:rPr>
              <w:t>2014</w:t>
            </w:r>
          </w:p>
        </w:tc>
        <w:tc>
          <w:tcPr>
            <w:tcW w:w="1537" w:type="dxa"/>
          </w:tcPr>
          <w:p w:rsidR="00883677" w:rsidRPr="001C5FAC" w:rsidRDefault="00A638AA" w:rsidP="006D40BC">
            <w:pPr>
              <w:tabs>
                <w:tab w:val="center" w:pos="4513"/>
                <w:tab w:val="right" w:pos="9026"/>
              </w:tabs>
              <w:spacing w:line="480" w:lineRule="auto"/>
              <w:rPr>
                <w:rFonts w:ascii="Times New Roman" w:eastAsia="Times New Roman" w:hAnsi="Times New Roman" w:cs="Times New Roman"/>
                <w:sz w:val="24"/>
                <w:szCs w:val="24"/>
              </w:rPr>
            </w:pPr>
            <w:r w:rsidRPr="001C5FAC">
              <w:rPr>
                <w:rFonts w:ascii="Times New Roman" w:eastAsia="Times New Roman" w:hAnsi="Times New Roman" w:cs="Times New Roman"/>
                <w:sz w:val="24"/>
                <w:szCs w:val="24"/>
              </w:rPr>
              <w:t>2015</w:t>
            </w:r>
          </w:p>
        </w:tc>
        <w:tc>
          <w:tcPr>
            <w:tcW w:w="1537" w:type="dxa"/>
          </w:tcPr>
          <w:p w:rsidR="00883677" w:rsidRPr="001C5FAC" w:rsidRDefault="00A638AA" w:rsidP="006D40BC">
            <w:pPr>
              <w:tabs>
                <w:tab w:val="center" w:pos="4513"/>
                <w:tab w:val="right" w:pos="9026"/>
              </w:tabs>
              <w:spacing w:line="480" w:lineRule="auto"/>
              <w:rPr>
                <w:rFonts w:ascii="Times New Roman" w:eastAsia="Times New Roman" w:hAnsi="Times New Roman" w:cs="Times New Roman"/>
                <w:sz w:val="24"/>
                <w:szCs w:val="24"/>
              </w:rPr>
            </w:pPr>
            <w:r w:rsidRPr="001C5FAC">
              <w:rPr>
                <w:rFonts w:ascii="Times New Roman" w:eastAsia="Times New Roman" w:hAnsi="Times New Roman" w:cs="Times New Roman"/>
                <w:sz w:val="24"/>
                <w:szCs w:val="24"/>
              </w:rPr>
              <w:t>2016</w:t>
            </w:r>
          </w:p>
        </w:tc>
        <w:tc>
          <w:tcPr>
            <w:tcW w:w="1537" w:type="dxa"/>
          </w:tcPr>
          <w:p w:rsidR="00883677" w:rsidRPr="001C5FAC" w:rsidRDefault="00A638AA" w:rsidP="006D40BC">
            <w:pPr>
              <w:tabs>
                <w:tab w:val="center" w:pos="4513"/>
                <w:tab w:val="right" w:pos="9026"/>
              </w:tabs>
              <w:spacing w:line="480" w:lineRule="auto"/>
              <w:rPr>
                <w:rFonts w:ascii="Times New Roman" w:eastAsia="Times New Roman" w:hAnsi="Times New Roman" w:cs="Times New Roman"/>
                <w:sz w:val="24"/>
                <w:szCs w:val="24"/>
              </w:rPr>
            </w:pPr>
            <w:r w:rsidRPr="001C5FAC">
              <w:rPr>
                <w:rFonts w:ascii="Times New Roman" w:eastAsia="Times New Roman" w:hAnsi="Times New Roman" w:cs="Times New Roman"/>
                <w:sz w:val="24"/>
                <w:szCs w:val="24"/>
              </w:rPr>
              <w:t>2017</w:t>
            </w:r>
          </w:p>
        </w:tc>
        <w:tc>
          <w:tcPr>
            <w:tcW w:w="1537" w:type="dxa"/>
          </w:tcPr>
          <w:p w:rsidR="00883677" w:rsidRPr="001C5FAC" w:rsidRDefault="00A638AA" w:rsidP="006D40BC">
            <w:pPr>
              <w:tabs>
                <w:tab w:val="center" w:pos="4513"/>
                <w:tab w:val="right" w:pos="9026"/>
              </w:tabs>
              <w:spacing w:line="480" w:lineRule="auto"/>
              <w:rPr>
                <w:rFonts w:ascii="Times New Roman" w:eastAsia="Times New Roman" w:hAnsi="Times New Roman" w:cs="Times New Roman"/>
                <w:sz w:val="24"/>
                <w:szCs w:val="24"/>
              </w:rPr>
            </w:pPr>
            <w:r w:rsidRPr="001C5FAC">
              <w:rPr>
                <w:rFonts w:ascii="Times New Roman" w:eastAsia="Times New Roman" w:hAnsi="Times New Roman" w:cs="Times New Roman"/>
                <w:sz w:val="24"/>
                <w:szCs w:val="24"/>
              </w:rPr>
              <w:t>2018</w:t>
            </w:r>
          </w:p>
        </w:tc>
      </w:tr>
      <w:tr w:rsidR="00D52AE1" w:rsidTr="00B916D3">
        <w:tc>
          <w:tcPr>
            <w:tcW w:w="2348" w:type="dxa"/>
          </w:tcPr>
          <w:p w:rsidR="00883677" w:rsidRPr="001C5FAC" w:rsidRDefault="00A638AA" w:rsidP="006D40BC">
            <w:pPr>
              <w:tabs>
                <w:tab w:val="center" w:pos="4513"/>
                <w:tab w:val="right" w:pos="9026"/>
              </w:tabs>
              <w:spacing w:line="480" w:lineRule="auto"/>
              <w:rPr>
                <w:rFonts w:ascii="Times New Roman" w:eastAsia="Times New Roman" w:hAnsi="Times New Roman" w:cs="Times New Roman"/>
                <w:sz w:val="24"/>
                <w:szCs w:val="24"/>
              </w:rPr>
            </w:pPr>
            <w:r w:rsidRPr="001C5FAC">
              <w:rPr>
                <w:rFonts w:ascii="Times New Roman" w:eastAsia="Times New Roman" w:hAnsi="Times New Roman" w:cs="Times New Roman"/>
                <w:sz w:val="24"/>
                <w:szCs w:val="24"/>
              </w:rPr>
              <w:t xml:space="preserve">Sales </w:t>
            </w:r>
          </w:p>
        </w:tc>
        <w:tc>
          <w:tcPr>
            <w:tcW w:w="1538" w:type="dxa"/>
          </w:tcPr>
          <w:p w:rsidR="00883677" w:rsidRPr="001C5FAC" w:rsidRDefault="00A638AA" w:rsidP="006D40BC">
            <w:pPr>
              <w:tabs>
                <w:tab w:val="center" w:pos="4513"/>
                <w:tab w:val="right" w:pos="9026"/>
              </w:tabs>
              <w:spacing w:line="480" w:lineRule="auto"/>
              <w:rPr>
                <w:rFonts w:ascii="Times New Roman" w:eastAsia="Times New Roman" w:hAnsi="Times New Roman" w:cs="Times New Roman"/>
                <w:sz w:val="24"/>
                <w:szCs w:val="24"/>
              </w:rPr>
            </w:pPr>
            <w:r w:rsidRPr="001C5FAC">
              <w:rPr>
                <w:rFonts w:ascii="Times New Roman" w:eastAsia="Times New Roman" w:hAnsi="Times New Roman" w:cs="Times New Roman"/>
                <w:sz w:val="24"/>
                <w:szCs w:val="24"/>
              </w:rPr>
              <w:t>$ 2,000,000</w:t>
            </w:r>
          </w:p>
        </w:tc>
        <w:tc>
          <w:tcPr>
            <w:tcW w:w="1537" w:type="dxa"/>
          </w:tcPr>
          <w:p w:rsidR="00883677" w:rsidRPr="001C5FAC" w:rsidRDefault="00A638AA" w:rsidP="006D40BC">
            <w:pPr>
              <w:tabs>
                <w:tab w:val="center" w:pos="4513"/>
                <w:tab w:val="right" w:pos="9026"/>
              </w:tabs>
              <w:spacing w:line="480" w:lineRule="auto"/>
              <w:rPr>
                <w:rFonts w:ascii="Times New Roman" w:eastAsia="Times New Roman" w:hAnsi="Times New Roman" w:cs="Times New Roman"/>
                <w:sz w:val="24"/>
                <w:szCs w:val="24"/>
              </w:rPr>
            </w:pPr>
            <w:r w:rsidRPr="001C5FAC">
              <w:rPr>
                <w:rFonts w:ascii="Times New Roman" w:eastAsia="Times New Roman" w:hAnsi="Times New Roman" w:cs="Times New Roman"/>
                <w:sz w:val="24"/>
                <w:szCs w:val="24"/>
              </w:rPr>
              <w:t>$ 2,100,000</w:t>
            </w:r>
          </w:p>
        </w:tc>
        <w:tc>
          <w:tcPr>
            <w:tcW w:w="1537" w:type="dxa"/>
          </w:tcPr>
          <w:p w:rsidR="00883677" w:rsidRPr="001C5FAC" w:rsidRDefault="00A638AA" w:rsidP="006D40BC">
            <w:pPr>
              <w:tabs>
                <w:tab w:val="center" w:pos="4513"/>
                <w:tab w:val="right" w:pos="9026"/>
              </w:tabs>
              <w:spacing w:line="480" w:lineRule="auto"/>
              <w:rPr>
                <w:rFonts w:ascii="Times New Roman" w:eastAsia="Times New Roman" w:hAnsi="Times New Roman" w:cs="Times New Roman"/>
                <w:sz w:val="24"/>
                <w:szCs w:val="24"/>
              </w:rPr>
            </w:pPr>
            <w:r w:rsidRPr="001C5FAC">
              <w:rPr>
                <w:rFonts w:ascii="Times New Roman" w:eastAsia="Times New Roman" w:hAnsi="Times New Roman" w:cs="Times New Roman"/>
                <w:sz w:val="24"/>
                <w:szCs w:val="24"/>
              </w:rPr>
              <w:t>$ 2,150,000</w:t>
            </w:r>
          </w:p>
        </w:tc>
        <w:tc>
          <w:tcPr>
            <w:tcW w:w="1537" w:type="dxa"/>
          </w:tcPr>
          <w:p w:rsidR="00883677" w:rsidRPr="001C5FAC" w:rsidRDefault="00A638AA" w:rsidP="006D40BC">
            <w:pPr>
              <w:tabs>
                <w:tab w:val="center" w:pos="4513"/>
                <w:tab w:val="right" w:pos="9026"/>
              </w:tabs>
              <w:spacing w:line="480" w:lineRule="auto"/>
              <w:rPr>
                <w:rFonts w:ascii="Times New Roman" w:eastAsia="Times New Roman" w:hAnsi="Times New Roman" w:cs="Times New Roman"/>
                <w:sz w:val="24"/>
                <w:szCs w:val="24"/>
              </w:rPr>
            </w:pPr>
            <w:r w:rsidRPr="001C5FAC">
              <w:rPr>
                <w:rFonts w:ascii="Times New Roman" w:eastAsia="Times New Roman" w:hAnsi="Times New Roman" w:cs="Times New Roman"/>
                <w:sz w:val="24"/>
                <w:szCs w:val="24"/>
              </w:rPr>
              <w:t>$ 2,200,000</w:t>
            </w:r>
          </w:p>
        </w:tc>
        <w:tc>
          <w:tcPr>
            <w:tcW w:w="1537" w:type="dxa"/>
          </w:tcPr>
          <w:p w:rsidR="00883677" w:rsidRPr="001C5FAC" w:rsidRDefault="00A638AA" w:rsidP="006D40BC">
            <w:pPr>
              <w:tabs>
                <w:tab w:val="center" w:pos="4513"/>
                <w:tab w:val="right" w:pos="9026"/>
              </w:tabs>
              <w:spacing w:line="480" w:lineRule="auto"/>
              <w:rPr>
                <w:rFonts w:ascii="Times New Roman" w:eastAsia="Times New Roman" w:hAnsi="Times New Roman" w:cs="Times New Roman"/>
                <w:sz w:val="24"/>
                <w:szCs w:val="24"/>
              </w:rPr>
            </w:pPr>
            <w:r w:rsidRPr="001C5FAC">
              <w:rPr>
                <w:rFonts w:ascii="Times New Roman" w:eastAsia="Times New Roman" w:hAnsi="Times New Roman" w:cs="Times New Roman"/>
                <w:sz w:val="24"/>
                <w:szCs w:val="24"/>
              </w:rPr>
              <w:t>$ 2,300,000</w:t>
            </w:r>
          </w:p>
        </w:tc>
      </w:tr>
      <w:tr w:rsidR="00D52AE1" w:rsidTr="00B916D3">
        <w:tc>
          <w:tcPr>
            <w:tcW w:w="2348" w:type="dxa"/>
          </w:tcPr>
          <w:p w:rsidR="00883677" w:rsidRPr="001C5FAC" w:rsidRDefault="00A638AA" w:rsidP="006D40BC">
            <w:pPr>
              <w:tabs>
                <w:tab w:val="center" w:pos="4513"/>
                <w:tab w:val="right" w:pos="9026"/>
              </w:tabs>
              <w:spacing w:line="480" w:lineRule="auto"/>
              <w:rPr>
                <w:rFonts w:ascii="Times New Roman" w:eastAsia="Times New Roman" w:hAnsi="Times New Roman" w:cs="Times New Roman"/>
                <w:sz w:val="24"/>
                <w:szCs w:val="24"/>
              </w:rPr>
            </w:pPr>
            <w:r w:rsidRPr="001C5FAC">
              <w:rPr>
                <w:rFonts w:ascii="Times New Roman" w:eastAsia="Times New Roman" w:hAnsi="Times New Roman" w:cs="Times New Roman"/>
                <w:sz w:val="24"/>
                <w:szCs w:val="24"/>
              </w:rPr>
              <w:t xml:space="preserve">Gross margin </w:t>
            </w:r>
          </w:p>
        </w:tc>
        <w:tc>
          <w:tcPr>
            <w:tcW w:w="1538" w:type="dxa"/>
          </w:tcPr>
          <w:p w:rsidR="00883677" w:rsidRPr="001C5FAC" w:rsidRDefault="00A638AA" w:rsidP="006D40BC">
            <w:pPr>
              <w:tabs>
                <w:tab w:val="center" w:pos="4513"/>
                <w:tab w:val="right" w:pos="9026"/>
              </w:tabs>
              <w:spacing w:line="480" w:lineRule="auto"/>
              <w:rPr>
                <w:rFonts w:ascii="Times New Roman" w:eastAsia="Times New Roman" w:hAnsi="Times New Roman" w:cs="Times New Roman"/>
                <w:sz w:val="24"/>
                <w:szCs w:val="24"/>
              </w:rPr>
            </w:pPr>
            <w:r w:rsidRPr="001C5FAC">
              <w:rPr>
                <w:rFonts w:ascii="Times New Roman" w:eastAsia="Times New Roman" w:hAnsi="Times New Roman" w:cs="Times New Roman"/>
                <w:sz w:val="24"/>
                <w:szCs w:val="24"/>
              </w:rPr>
              <w:t>$ 1,000,000</w:t>
            </w:r>
          </w:p>
        </w:tc>
        <w:tc>
          <w:tcPr>
            <w:tcW w:w="1537" w:type="dxa"/>
          </w:tcPr>
          <w:p w:rsidR="00883677" w:rsidRPr="001C5FAC" w:rsidRDefault="00A638AA" w:rsidP="006D40BC">
            <w:pPr>
              <w:tabs>
                <w:tab w:val="center" w:pos="4513"/>
                <w:tab w:val="right" w:pos="9026"/>
              </w:tabs>
              <w:spacing w:line="480" w:lineRule="auto"/>
              <w:rPr>
                <w:rFonts w:ascii="Times New Roman" w:eastAsia="Times New Roman" w:hAnsi="Times New Roman" w:cs="Times New Roman"/>
                <w:sz w:val="24"/>
                <w:szCs w:val="24"/>
              </w:rPr>
            </w:pPr>
            <w:r w:rsidRPr="001C5FAC">
              <w:rPr>
                <w:rFonts w:ascii="Times New Roman" w:eastAsia="Times New Roman" w:hAnsi="Times New Roman" w:cs="Times New Roman"/>
                <w:sz w:val="24"/>
                <w:szCs w:val="24"/>
              </w:rPr>
              <w:t>$ 1,100,000</w:t>
            </w:r>
          </w:p>
        </w:tc>
        <w:tc>
          <w:tcPr>
            <w:tcW w:w="1537" w:type="dxa"/>
          </w:tcPr>
          <w:p w:rsidR="00883677" w:rsidRPr="001C5FAC" w:rsidRDefault="00A638AA" w:rsidP="006D40BC">
            <w:pPr>
              <w:tabs>
                <w:tab w:val="center" w:pos="4513"/>
                <w:tab w:val="right" w:pos="9026"/>
              </w:tabs>
              <w:spacing w:line="480" w:lineRule="auto"/>
              <w:rPr>
                <w:rFonts w:ascii="Times New Roman" w:eastAsia="Times New Roman" w:hAnsi="Times New Roman" w:cs="Times New Roman"/>
                <w:sz w:val="24"/>
                <w:szCs w:val="24"/>
              </w:rPr>
            </w:pPr>
            <w:r w:rsidRPr="001C5FAC">
              <w:rPr>
                <w:rFonts w:ascii="Times New Roman" w:eastAsia="Times New Roman" w:hAnsi="Times New Roman" w:cs="Times New Roman"/>
                <w:sz w:val="24"/>
                <w:szCs w:val="24"/>
              </w:rPr>
              <w:t>$ 1,150,000</w:t>
            </w:r>
          </w:p>
        </w:tc>
        <w:tc>
          <w:tcPr>
            <w:tcW w:w="1537" w:type="dxa"/>
          </w:tcPr>
          <w:p w:rsidR="00883677" w:rsidRPr="001C5FAC" w:rsidRDefault="00A638AA" w:rsidP="006D40BC">
            <w:pPr>
              <w:tabs>
                <w:tab w:val="center" w:pos="4513"/>
                <w:tab w:val="right" w:pos="9026"/>
              </w:tabs>
              <w:spacing w:line="480" w:lineRule="auto"/>
              <w:rPr>
                <w:rFonts w:ascii="Times New Roman" w:eastAsia="Times New Roman" w:hAnsi="Times New Roman" w:cs="Times New Roman"/>
                <w:sz w:val="24"/>
                <w:szCs w:val="24"/>
              </w:rPr>
            </w:pPr>
            <w:r w:rsidRPr="001C5FAC">
              <w:rPr>
                <w:rFonts w:ascii="Times New Roman" w:eastAsia="Times New Roman" w:hAnsi="Times New Roman" w:cs="Times New Roman"/>
                <w:sz w:val="24"/>
                <w:szCs w:val="24"/>
              </w:rPr>
              <w:t>$ 1,200,000</w:t>
            </w:r>
          </w:p>
        </w:tc>
        <w:tc>
          <w:tcPr>
            <w:tcW w:w="1537" w:type="dxa"/>
          </w:tcPr>
          <w:p w:rsidR="00883677" w:rsidRPr="001C5FAC" w:rsidRDefault="00A638AA" w:rsidP="006D40BC">
            <w:pPr>
              <w:tabs>
                <w:tab w:val="center" w:pos="4513"/>
                <w:tab w:val="right" w:pos="9026"/>
              </w:tabs>
              <w:spacing w:line="480" w:lineRule="auto"/>
              <w:rPr>
                <w:rFonts w:ascii="Times New Roman" w:eastAsia="Times New Roman" w:hAnsi="Times New Roman" w:cs="Times New Roman"/>
                <w:sz w:val="24"/>
                <w:szCs w:val="24"/>
              </w:rPr>
            </w:pPr>
            <w:r w:rsidRPr="001C5FAC">
              <w:rPr>
                <w:rFonts w:ascii="Times New Roman" w:eastAsia="Times New Roman" w:hAnsi="Times New Roman" w:cs="Times New Roman"/>
                <w:sz w:val="24"/>
                <w:szCs w:val="24"/>
              </w:rPr>
              <w:t>$ 1,250,000</w:t>
            </w:r>
          </w:p>
        </w:tc>
      </w:tr>
      <w:tr w:rsidR="00D52AE1" w:rsidTr="00B916D3">
        <w:tc>
          <w:tcPr>
            <w:tcW w:w="2348" w:type="dxa"/>
          </w:tcPr>
          <w:p w:rsidR="00883677" w:rsidRPr="001C5FAC" w:rsidRDefault="00A638AA" w:rsidP="006D40BC">
            <w:pPr>
              <w:tabs>
                <w:tab w:val="center" w:pos="4513"/>
                <w:tab w:val="right" w:pos="9026"/>
              </w:tabs>
              <w:spacing w:line="480" w:lineRule="auto"/>
              <w:rPr>
                <w:rFonts w:ascii="Times New Roman" w:eastAsia="Times New Roman" w:hAnsi="Times New Roman" w:cs="Times New Roman"/>
                <w:sz w:val="24"/>
                <w:szCs w:val="24"/>
              </w:rPr>
            </w:pPr>
            <w:r w:rsidRPr="001C5FAC">
              <w:rPr>
                <w:rFonts w:ascii="Times New Roman" w:eastAsia="Times New Roman" w:hAnsi="Times New Roman" w:cs="Times New Roman"/>
                <w:sz w:val="24"/>
                <w:szCs w:val="24"/>
              </w:rPr>
              <w:t>Gross margin %</w:t>
            </w:r>
          </w:p>
        </w:tc>
        <w:tc>
          <w:tcPr>
            <w:tcW w:w="1538" w:type="dxa"/>
          </w:tcPr>
          <w:p w:rsidR="00883677" w:rsidRPr="001C5FAC" w:rsidRDefault="00A638AA" w:rsidP="006D40BC">
            <w:pPr>
              <w:tabs>
                <w:tab w:val="center" w:pos="4513"/>
                <w:tab w:val="right" w:pos="9026"/>
              </w:tabs>
              <w:spacing w:line="480" w:lineRule="auto"/>
              <w:rPr>
                <w:rFonts w:ascii="Times New Roman" w:eastAsia="Times New Roman" w:hAnsi="Times New Roman" w:cs="Times New Roman"/>
                <w:sz w:val="24"/>
                <w:szCs w:val="24"/>
              </w:rPr>
            </w:pPr>
            <w:r w:rsidRPr="001C5FAC">
              <w:rPr>
                <w:rFonts w:ascii="Times New Roman" w:eastAsia="Times New Roman" w:hAnsi="Times New Roman" w:cs="Times New Roman"/>
                <w:sz w:val="24"/>
                <w:szCs w:val="24"/>
              </w:rPr>
              <w:t>50.00%</w:t>
            </w:r>
          </w:p>
        </w:tc>
        <w:tc>
          <w:tcPr>
            <w:tcW w:w="1537" w:type="dxa"/>
          </w:tcPr>
          <w:p w:rsidR="00883677" w:rsidRPr="001C5FAC" w:rsidRDefault="00A638AA" w:rsidP="006D40BC">
            <w:pPr>
              <w:tabs>
                <w:tab w:val="center" w:pos="4513"/>
                <w:tab w:val="right" w:pos="9026"/>
              </w:tabs>
              <w:spacing w:line="480" w:lineRule="auto"/>
              <w:rPr>
                <w:rFonts w:ascii="Times New Roman" w:eastAsia="Times New Roman" w:hAnsi="Times New Roman" w:cs="Times New Roman"/>
                <w:sz w:val="24"/>
                <w:szCs w:val="24"/>
              </w:rPr>
            </w:pPr>
            <w:r w:rsidRPr="001C5FAC">
              <w:rPr>
                <w:rFonts w:ascii="Times New Roman" w:eastAsia="Times New Roman" w:hAnsi="Times New Roman" w:cs="Times New Roman"/>
                <w:sz w:val="24"/>
                <w:szCs w:val="24"/>
              </w:rPr>
              <w:t>52.38%</w:t>
            </w:r>
          </w:p>
        </w:tc>
        <w:tc>
          <w:tcPr>
            <w:tcW w:w="1537" w:type="dxa"/>
          </w:tcPr>
          <w:p w:rsidR="00883677" w:rsidRPr="001C5FAC" w:rsidRDefault="00A638AA" w:rsidP="006D40BC">
            <w:pPr>
              <w:tabs>
                <w:tab w:val="center" w:pos="4513"/>
                <w:tab w:val="right" w:pos="9026"/>
              </w:tabs>
              <w:spacing w:line="480" w:lineRule="auto"/>
              <w:rPr>
                <w:rFonts w:ascii="Times New Roman" w:eastAsia="Times New Roman" w:hAnsi="Times New Roman" w:cs="Times New Roman"/>
                <w:sz w:val="24"/>
                <w:szCs w:val="24"/>
              </w:rPr>
            </w:pPr>
            <w:r w:rsidRPr="001C5FAC">
              <w:rPr>
                <w:rFonts w:ascii="Times New Roman" w:eastAsia="Times New Roman" w:hAnsi="Times New Roman" w:cs="Times New Roman"/>
                <w:sz w:val="24"/>
                <w:szCs w:val="24"/>
              </w:rPr>
              <w:t>53.48%</w:t>
            </w:r>
          </w:p>
        </w:tc>
        <w:tc>
          <w:tcPr>
            <w:tcW w:w="1537" w:type="dxa"/>
          </w:tcPr>
          <w:p w:rsidR="00883677" w:rsidRPr="001C5FAC" w:rsidRDefault="00A638AA" w:rsidP="006D40BC">
            <w:pPr>
              <w:tabs>
                <w:tab w:val="center" w:pos="4513"/>
                <w:tab w:val="right" w:pos="9026"/>
              </w:tabs>
              <w:spacing w:line="480" w:lineRule="auto"/>
              <w:rPr>
                <w:rFonts w:ascii="Times New Roman" w:eastAsia="Times New Roman" w:hAnsi="Times New Roman" w:cs="Times New Roman"/>
                <w:sz w:val="24"/>
                <w:szCs w:val="24"/>
              </w:rPr>
            </w:pPr>
            <w:r w:rsidRPr="001C5FAC">
              <w:rPr>
                <w:rFonts w:ascii="Times New Roman" w:eastAsia="Times New Roman" w:hAnsi="Times New Roman" w:cs="Times New Roman"/>
                <w:sz w:val="24"/>
                <w:szCs w:val="24"/>
              </w:rPr>
              <w:t>54.55%</w:t>
            </w:r>
          </w:p>
        </w:tc>
        <w:tc>
          <w:tcPr>
            <w:tcW w:w="1537" w:type="dxa"/>
          </w:tcPr>
          <w:p w:rsidR="00883677" w:rsidRPr="001C5FAC" w:rsidRDefault="00A638AA" w:rsidP="006D40BC">
            <w:pPr>
              <w:tabs>
                <w:tab w:val="center" w:pos="4513"/>
                <w:tab w:val="right" w:pos="9026"/>
              </w:tabs>
              <w:spacing w:line="480" w:lineRule="auto"/>
              <w:rPr>
                <w:rFonts w:ascii="Times New Roman" w:eastAsia="Times New Roman" w:hAnsi="Times New Roman" w:cs="Times New Roman"/>
                <w:sz w:val="24"/>
                <w:szCs w:val="24"/>
              </w:rPr>
            </w:pPr>
            <w:r w:rsidRPr="001C5FAC">
              <w:rPr>
                <w:rFonts w:ascii="Times New Roman" w:eastAsia="Times New Roman" w:hAnsi="Times New Roman" w:cs="Times New Roman"/>
                <w:sz w:val="24"/>
                <w:szCs w:val="24"/>
              </w:rPr>
              <w:t>54.35%</w:t>
            </w:r>
          </w:p>
        </w:tc>
      </w:tr>
      <w:tr w:rsidR="00D52AE1" w:rsidTr="00B916D3">
        <w:tc>
          <w:tcPr>
            <w:tcW w:w="2348" w:type="dxa"/>
          </w:tcPr>
          <w:p w:rsidR="00883677" w:rsidRPr="001C5FAC" w:rsidRDefault="00A638AA" w:rsidP="006D40BC">
            <w:pPr>
              <w:tabs>
                <w:tab w:val="center" w:pos="4513"/>
                <w:tab w:val="right" w:pos="9026"/>
              </w:tabs>
              <w:spacing w:line="480" w:lineRule="auto"/>
              <w:rPr>
                <w:rFonts w:ascii="Times New Roman" w:eastAsia="Times New Roman" w:hAnsi="Times New Roman" w:cs="Times New Roman"/>
                <w:sz w:val="24"/>
                <w:szCs w:val="24"/>
              </w:rPr>
            </w:pPr>
            <w:r w:rsidRPr="001C5FAC">
              <w:rPr>
                <w:rFonts w:ascii="Times New Roman" w:eastAsia="Times New Roman" w:hAnsi="Times New Roman" w:cs="Times New Roman"/>
                <w:sz w:val="24"/>
                <w:szCs w:val="24"/>
              </w:rPr>
              <w:t xml:space="preserve">Operating expenses </w:t>
            </w:r>
          </w:p>
        </w:tc>
        <w:tc>
          <w:tcPr>
            <w:tcW w:w="1538" w:type="dxa"/>
          </w:tcPr>
          <w:p w:rsidR="00883677" w:rsidRPr="001C5FAC" w:rsidRDefault="00A638AA" w:rsidP="006D40BC">
            <w:pPr>
              <w:tabs>
                <w:tab w:val="center" w:pos="4513"/>
                <w:tab w:val="right" w:pos="9026"/>
              </w:tabs>
              <w:spacing w:line="480" w:lineRule="auto"/>
              <w:rPr>
                <w:rFonts w:ascii="Times New Roman" w:eastAsia="Times New Roman" w:hAnsi="Times New Roman" w:cs="Times New Roman"/>
                <w:sz w:val="24"/>
                <w:szCs w:val="24"/>
              </w:rPr>
            </w:pPr>
            <w:r w:rsidRPr="001C5FAC">
              <w:rPr>
                <w:rFonts w:ascii="Times New Roman" w:eastAsia="Times New Roman" w:hAnsi="Times New Roman" w:cs="Times New Roman"/>
                <w:sz w:val="24"/>
                <w:szCs w:val="24"/>
              </w:rPr>
              <w:t>$ 600,000</w:t>
            </w:r>
          </w:p>
        </w:tc>
        <w:tc>
          <w:tcPr>
            <w:tcW w:w="1537" w:type="dxa"/>
          </w:tcPr>
          <w:p w:rsidR="00883677" w:rsidRPr="001C5FAC" w:rsidRDefault="00A638AA" w:rsidP="006D40BC">
            <w:pPr>
              <w:tabs>
                <w:tab w:val="center" w:pos="4513"/>
                <w:tab w:val="right" w:pos="9026"/>
              </w:tabs>
              <w:spacing w:line="480" w:lineRule="auto"/>
              <w:rPr>
                <w:rFonts w:ascii="Times New Roman" w:eastAsia="Times New Roman" w:hAnsi="Times New Roman" w:cs="Times New Roman"/>
                <w:sz w:val="24"/>
                <w:szCs w:val="24"/>
              </w:rPr>
            </w:pPr>
            <w:r w:rsidRPr="001C5FAC">
              <w:rPr>
                <w:rFonts w:ascii="Times New Roman" w:eastAsia="Times New Roman" w:hAnsi="Times New Roman" w:cs="Times New Roman"/>
                <w:sz w:val="24"/>
                <w:szCs w:val="24"/>
              </w:rPr>
              <w:t>$650,000</w:t>
            </w:r>
          </w:p>
        </w:tc>
        <w:tc>
          <w:tcPr>
            <w:tcW w:w="1537" w:type="dxa"/>
          </w:tcPr>
          <w:p w:rsidR="00883677" w:rsidRPr="001C5FAC" w:rsidRDefault="00A638AA" w:rsidP="006D40BC">
            <w:pPr>
              <w:tabs>
                <w:tab w:val="center" w:pos="4513"/>
                <w:tab w:val="right" w:pos="9026"/>
              </w:tabs>
              <w:spacing w:line="480" w:lineRule="auto"/>
              <w:rPr>
                <w:rFonts w:ascii="Times New Roman" w:eastAsia="Times New Roman" w:hAnsi="Times New Roman" w:cs="Times New Roman"/>
                <w:sz w:val="24"/>
                <w:szCs w:val="24"/>
              </w:rPr>
            </w:pPr>
            <w:r w:rsidRPr="001C5FAC">
              <w:rPr>
                <w:rFonts w:ascii="Times New Roman" w:eastAsia="Times New Roman" w:hAnsi="Times New Roman" w:cs="Times New Roman"/>
                <w:sz w:val="24"/>
                <w:szCs w:val="24"/>
              </w:rPr>
              <w:t>$ 725,000</w:t>
            </w:r>
          </w:p>
        </w:tc>
        <w:tc>
          <w:tcPr>
            <w:tcW w:w="1537" w:type="dxa"/>
          </w:tcPr>
          <w:p w:rsidR="00883677" w:rsidRPr="001C5FAC" w:rsidRDefault="00A638AA" w:rsidP="006D40BC">
            <w:pPr>
              <w:tabs>
                <w:tab w:val="center" w:pos="4513"/>
                <w:tab w:val="right" w:pos="9026"/>
              </w:tabs>
              <w:spacing w:line="480" w:lineRule="auto"/>
              <w:rPr>
                <w:rFonts w:ascii="Times New Roman" w:eastAsia="Times New Roman" w:hAnsi="Times New Roman" w:cs="Times New Roman"/>
                <w:sz w:val="24"/>
                <w:szCs w:val="24"/>
              </w:rPr>
            </w:pPr>
            <w:r w:rsidRPr="001C5FAC">
              <w:rPr>
                <w:rFonts w:ascii="Times New Roman" w:eastAsia="Times New Roman" w:hAnsi="Times New Roman" w:cs="Times New Roman"/>
                <w:sz w:val="24"/>
                <w:szCs w:val="24"/>
              </w:rPr>
              <w:t>$ 750,000</w:t>
            </w:r>
          </w:p>
        </w:tc>
        <w:tc>
          <w:tcPr>
            <w:tcW w:w="1537" w:type="dxa"/>
          </w:tcPr>
          <w:p w:rsidR="00883677" w:rsidRPr="001C5FAC" w:rsidRDefault="00A638AA" w:rsidP="006D40BC">
            <w:pPr>
              <w:tabs>
                <w:tab w:val="center" w:pos="4513"/>
                <w:tab w:val="right" w:pos="9026"/>
              </w:tabs>
              <w:spacing w:line="480" w:lineRule="auto"/>
              <w:rPr>
                <w:rFonts w:ascii="Times New Roman" w:eastAsia="Times New Roman" w:hAnsi="Times New Roman" w:cs="Times New Roman"/>
                <w:sz w:val="24"/>
                <w:szCs w:val="24"/>
              </w:rPr>
            </w:pPr>
            <w:r w:rsidRPr="001C5FAC">
              <w:rPr>
                <w:rFonts w:ascii="Times New Roman" w:eastAsia="Times New Roman" w:hAnsi="Times New Roman" w:cs="Times New Roman"/>
                <w:sz w:val="24"/>
                <w:szCs w:val="24"/>
              </w:rPr>
              <w:t>$ 800,000</w:t>
            </w:r>
          </w:p>
        </w:tc>
      </w:tr>
      <w:tr w:rsidR="00D52AE1" w:rsidTr="00B916D3">
        <w:tc>
          <w:tcPr>
            <w:tcW w:w="2348" w:type="dxa"/>
          </w:tcPr>
          <w:p w:rsidR="00883677" w:rsidRPr="001C5FAC" w:rsidRDefault="00A638AA" w:rsidP="006D40BC">
            <w:pPr>
              <w:tabs>
                <w:tab w:val="center" w:pos="4513"/>
                <w:tab w:val="right" w:pos="9026"/>
              </w:tabs>
              <w:spacing w:line="480" w:lineRule="auto"/>
              <w:rPr>
                <w:rFonts w:ascii="Times New Roman" w:eastAsia="Times New Roman" w:hAnsi="Times New Roman" w:cs="Times New Roman"/>
                <w:sz w:val="24"/>
                <w:szCs w:val="24"/>
              </w:rPr>
            </w:pPr>
            <w:r w:rsidRPr="001C5FAC">
              <w:rPr>
                <w:rFonts w:ascii="Times New Roman" w:eastAsia="Times New Roman" w:hAnsi="Times New Roman" w:cs="Times New Roman"/>
                <w:sz w:val="24"/>
                <w:szCs w:val="24"/>
              </w:rPr>
              <w:t xml:space="preserve">Inventory turnover </w:t>
            </w:r>
          </w:p>
        </w:tc>
        <w:tc>
          <w:tcPr>
            <w:tcW w:w="1538" w:type="dxa"/>
          </w:tcPr>
          <w:p w:rsidR="00883677" w:rsidRPr="001C5FAC" w:rsidRDefault="00A638AA" w:rsidP="006D40BC">
            <w:pPr>
              <w:tabs>
                <w:tab w:val="center" w:pos="4513"/>
                <w:tab w:val="right" w:pos="9026"/>
              </w:tabs>
              <w:spacing w:line="480" w:lineRule="auto"/>
              <w:rPr>
                <w:rFonts w:ascii="Times New Roman" w:eastAsia="Times New Roman" w:hAnsi="Times New Roman" w:cs="Times New Roman"/>
                <w:sz w:val="24"/>
                <w:szCs w:val="24"/>
              </w:rPr>
            </w:pPr>
            <w:r w:rsidRPr="001C5FAC">
              <w:rPr>
                <w:rFonts w:ascii="Times New Roman" w:eastAsia="Times New Roman" w:hAnsi="Times New Roman" w:cs="Times New Roman"/>
                <w:sz w:val="24"/>
                <w:szCs w:val="24"/>
              </w:rPr>
              <w:t>3.33</w:t>
            </w:r>
          </w:p>
        </w:tc>
        <w:tc>
          <w:tcPr>
            <w:tcW w:w="1537" w:type="dxa"/>
          </w:tcPr>
          <w:p w:rsidR="00883677" w:rsidRPr="001C5FAC" w:rsidRDefault="00A638AA" w:rsidP="006D40BC">
            <w:pPr>
              <w:tabs>
                <w:tab w:val="center" w:pos="4513"/>
                <w:tab w:val="right" w:pos="9026"/>
              </w:tabs>
              <w:spacing w:line="480" w:lineRule="auto"/>
              <w:rPr>
                <w:rFonts w:ascii="Times New Roman" w:eastAsia="Times New Roman" w:hAnsi="Times New Roman" w:cs="Times New Roman"/>
                <w:sz w:val="24"/>
                <w:szCs w:val="24"/>
              </w:rPr>
            </w:pPr>
            <w:r w:rsidRPr="001C5FAC">
              <w:rPr>
                <w:rFonts w:ascii="Times New Roman" w:eastAsia="Times New Roman" w:hAnsi="Times New Roman" w:cs="Times New Roman"/>
                <w:sz w:val="24"/>
                <w:szCs w:val="24"/>
              </w:rPr>
              <w:t>3.23</w:t>
            </w:r>
          </w:p>
        </w:tc>
        <w:tc>
          <w:tcPr>
            <w:tcW w:w="1537" w:type="dxa"/>
          </w:tcPr>
          <w:p w:rsidR="00883677" w:rsidRPr="001C5FAC" w:rsidRDefault="00A638AA" w:rsidP="006D40BC">
            <w:pPr>
              <w:tabs>
                <w:tab w:val="center" w:pos="4513"/>
                <w:tab w:val="right" w:pos="9026"/>
              </w:tabs>
              <w:spacing w:line="480" w:lineRule="auto"/>
              <w:rPr>
                <w:rFonts w:ascii="Times New Roman" w:eastAsia="Times New Roman" w:hAnsi="Times New Roman" w:cs="Times New Roman"/>
                <w:sz w:val="24"/>
                <w:szCs w:val="24"/>
              </w:rPr>
            </w:pPr>
            <w:r w:rsidRPr="001C5FAC">
              <w:rPr>
                <w:rFonts w:ascii="Times New Roman" w:eastAsia="Times New Roman" w:hAnsi="Times New Roman" w:cs="Times New Roman"/>
                <w:sz w:val="24"/>
                <w:szCs w:val="24"/>
              </w:rPr>
              <w:t>2.87</w:t>
            </w:r>
          </w:p>
        </w:tc>
        <w:tc>
          <w:tcPr>
            <w:tcW w:w="1537" w:type="dxa"/>
          </w:tcPr>
          <w:p w:rsidR="00883677" w:rsidRPr="001C5FAC" w:rsidRDefault="00A638AA" w:rsidP="006D40BC">
            <w:pPr>
              <w:tabs>
                <w:tab w:val="center" w:pos="4513"/>
                <w:tab w:val="right" w:pos="9026"/>
              </w:tabs>
              <w:spacing w:line="480" w:lineRule="auto"/>
              <w:rPr>
                <w:rFonts w:ascii="Times New Roman" w:eastAsia="Times New Roman" w:hAnsi="Times New Roman" w:cs="Times New Roman"/>
                <w:sz w:val="24"/>
                <w:szCs w:val="24"/>
              </w:rPr>
            </w:pPr>
            <w:r w:rsidRPr="001C5FAC">
              <w:rPr>
                <w:rFonts w:ascii="Times New Roman" w:eastAsia="Times New Roman" w:hAnsi="Times New Roman" w:cs="Times New Roman"/>
                <w:sz w:val="24"/>
                <w:szCs w:val="24"/>
              </w:rPr>
              <w:t>2.93</w:t>
            </w:r>
          </w:p>
        </w:tc>
        <w:tc>
          <w:tcPr>
            <w:tcW w:w="1537" w:type="dxa"/>
          </w:tcPr>
          <w:p w:rsidR="00883677" w:rsidRPr="001C5FAC" w:rsidRDefault="00A638AA" w:rsidP="006D40BC">
            <w:pPr>
              <w:tabs>
                <w:tab w:val="center" w:pos="4513"/>
                <w:tab w:val="right" w:pos="9026"/>
              </w:tabs>
              <w:spacing w:line="480" w:lineRule="auto"/>
              <w:rPr>
                <w:rFonts w:ascii="Times New Roman" w:eastAsia="Times New Roman" w:hAnsi="Times New Roman" w:cs="Times New Roman"/>
                <w:sz w:val="24"/>
                <w:szCs w:val="24"/>
              </w:rPr>
            </w:pPr>
            <w:r w:rsidRPr="001C5FAC">
              <w:rPr>
                <w:rFonts w:ascii="Times New Roman" w:eastAsia="Times New Roman" w:hAnsi="Times New Roman" w:cs="Times New Roman"/>
                <w:sz w:val="24"/>
                <w:szCs w:val="24"/>
              </w:rPr>
              <w:t>2.875</w:t>
            </w:r>
          </w:p>
        </w:tc>
      </w:tr>
    </w:tbl>
    <w:p w:rsidR="00F80879" w:rsidRDefault="00A638AA" w:rsidP="006D40BC">
      <w:pPr>
        <w:spacing w:line="480" w:lineRule="auto"/>
        <w:jc w:val="both"/>
        <w:rPr>
          <w:rFonts w:ascii="Times New Roman" w:hAnsi="Times New Roman" w:cs="Times New Roman"/>
          <w:color w:val="555454"/>
          <w:sz w:val="24"/>
          <w:szCs w:val="24"/>
          <w:shd w:val="clear" w:color="auto" w:fill="FFFFFF"/>
        </w:rPr>
      </w:pPr>
      <w:r>
        <w:rPr>
          <w:rFonts w:ascii="Times New Roman" w:hAnsi="Times New Roman" w:cs="Times New Roman"/>
          <w:color w:val="555454"/>
          <w:sz w:val="24"/>
          <w:szCs w:val="24"/>
          <w:shd w:val="clear" w:color="auto" w:fill="FFFFFF"/>
        </w:rPr>
        <w:t xml:space="preserve">Comparing </w:t>
      </w:r>
      <w:r w:rsidR="002D0504" w:rsidRPr="002D0504">
        <w:rPr>
          <w:rFonts w:ascii="Times New Roman" w:hAnsi="Times New Roman" w:cs="Times New Roman"/>
          <w:color w:val="555454"/>
          <w:sz w:val="24"/>
          <w:szCs w:val="24"/>
          <w:shd w:val="clear" w:color="auto" w:fill="FFFFFF"/>
        </w:rPr>
        <w:t>Children's Place</w:t>
      </w:r>
      <w:r w:rsidRPr="002D0504">
        <w:rPr>
          <w:rFonts w:ascii="Times New Roman" w:hAnsi="Times New Roman" w:cs="Times New Roman"/>
          <w:color w:val="555454"/>
          <w:sz w:val="24"/>
          <w:szCs w:val="24"/>
          <w:shd w:val="clear" w:color="auto" w:fill="FFFFFF"/>
        </w:rPr>
        <w:t xml:space="preserve"> </w:t>
      </w:r>
      <w:r w:rsidR="002D0504">
        <w:rPr>
          <w:rFonts w:ascii="Times New Roman" w:hAnsi="Times New Roman" w:cs="Times New Roman"/>
          <w:color w:val="555454"/>
          <w:sz w:val="24"/>
          <w:szCs w:val="24"/>
          <w:shd w:val="clear" w:color="auto" w:fill="FFFFFF"/>
        </w:rPr>
        <w:t>to a major rival company</w:t>
      </w:r>
      <w:r>
        <w:rPr>
          <w:rFonts w:ascii="Times New Roman" w:hAnsi="Times New Roman" w:cs="Times New Roman"/>
          <w:color w:val="555454"/>
          <w:sz w:val="24"/>
          <w:szCs w:val="24"/>
          <w:shd w:val="clear" w:color="auto" w:fill="FFFFFF"/>
        </w:rPr>
        <w:t xml:space="preserve"> in the industry</w:t>
      </w:r>
    </w:p>
    <w:tbl>
      <w:tblPr>
        <w:tblStyle w:val="TableGrid"/>
        <w:tblW w:w="0" w:type="auto"/>
        <w:tblLook w:val="04A0" w:firstRow="1" w:lastRow="0" w:firstColumn="1" w:lastColumn="0" w:noHBand="0" w:noVBand="1"/>
      </w:tblPr>
      <w:tblGrid>
        <w:gridCol w:w="4621"/>
        <w:gridCol w:w="4621"/>
      </w:tblGrid>
      <w:tr w:rsidR="00D52AE1" w:rsidTr="002D0504">
        <w:trPr>
          <w:trHeight w:val="131"/>
        </w:trPr>
        <w:tc>
          <w:tcPr>
            <w:tcW w:w="4621" w:type="dxa"/>
            <w:tcBorders>
              <w:top w:val="single" w:sz="4" w:space="0" w:color="auto"/>
              <w:left w:val="single" w:sz="4" w:space="0" w:color="auto"/>
              <w:bottom w:val="single" w:sz="4" w:space="0" w:color="auto"/>
              <w:right w:val="single" w:sz="4" w:space="0" w:color="auto"/>
            </w:tcBorders>
            <w:hideMark/>
          </w:tcPr>
          <w:p w:rsidR="00F80879" w:rsidRDefault="00A638AA" w:rsidP="006D40BC">
            <w:pPr>
              <w:spacing w:line="480" w:lineRule="auto"/>
              <w:jc w:val="both"/>
              <w:rPr>
                <w:rFonts w:ascii="Times New Roman" w:hAnsi="Times New Roman" w:cs="Times New Roman"/>
                <w:color w:val="555454"/>
                <w:sz w:val="24"/>
                <w:szCs w:val="24"/>
                <w:shd w:val="clear" w:color="auto" w:fill="FFFFFF"/>
              </w:rPr>
            </w:pPr>
            <w:r w:rsidRPr="002D0504">
              <w:rPr>
                <w:rFonts w:ascii="Times New Roman" w:hAnsi="Times New Roman" w:cs="Times New Roman"/>
                <w:color w:val="555454"/>
                <w:sz w:val="24"/>
                <w:szCs w:val="24"/>
                <w:shd w:val="clear" w:color="auto" w:fill="FFFFFF"/>
              </w:rPr>
              <w:t>Children's Place</w:t>
            </w:r>
          </w:p>
        </w:tc>
        <w:tc>
          <w:tcPr>
            <w:tcW w:w="4621" w:type="dxa"/>
            <w:tcBorders>
              <w:top w:val="single" w:sz="4" w:space="0" w:color="auto"/>
              <w:left w:val="single" w:sz="4" w:space="0" w:color="auto"/>
              <w:bottom w:val="single" w:sz="4" w:space="0" w:color="auto"/>
              <w:right w:val="single" w:sz="4" w:space="0" w:color="auto"/>
            </w:tcBorders>
            <w:hideMark/>
          </w:tcPr>
          <w:p w:rsidR="00F80879" w:rsidRDefault="00A638AA" w:rsidP="006D40BC">
            <w:pPr>
              <w:spacing w:line="480" w:lineRule="auto"/>
              <w:jc w:val="both"/>
              <w:rPr>
                <w:rFonts w:ascii="Times New Roman" w:hAnsi="Times New Roman" w:cs="Times New Roman"/>
                <w:color w:val="555454"/>
                <w:sz w:val="24"/>
                <w:szCs w:val="24"/>
                <w:shd w:val="clear" w:color="auto" w:fill="FFFFFF"/>
              </w:rPr>
            </w:pPr>
            <w:r>
              <w:rPr>
                <w:rFonts w:ascii="Times New Roman" w:hAnsi="Times New Roman" w:cs="Times New Roman"/>
                <w:color w:val="555454"/>
                <w:sz w:val="24"/>
                <w:szCs w:val="24"/>
                <w:shd w:val="clear" w:color="auto" w:fill="FFFFFF"/>
              </w:rPr>
              <w:t>H&amp;M</w:t>
            </w:r>
          </w:p>
        </w:tc>
      </w:tr>
      <w:tr w:rsidR="00D52AE1" w:rsidTr="00B916D3">
        <w:tc>
          <w:tcPr>
            <w:tcW w:w="4621" w:type="dxa"/>
            <w:tcBorders>
              <w:top w:val="single" w:sz="4" w:space="0" w:color="auto"/>
              <w:left w:val="single" w:sz="4" w:space="0" w:color="auto"/>
              <w:bottom w:val="single" w:sz="4" w:space="0" w:color="auto"/>
              <w:right w:val="single" w:sz="4" w:space="0" w:color="auto"/>
            </w:tcBorders>
            <w:hideMark/>
          </w:tcPr>
          <w:p w:rsidR="00F80879" w:rsidRDefault="00A638AA" w:rsidP="006D40BC">
            <w:pPr>
              <w:spacing w:line="480" w:lineRule="auto"/>
              <w:jc w:val="both"/>
              <w:rPr>
                <w:rFonts w:ascii="Times New Roman" w:hAnsi="Times New Roman" w:cs="Times New Roman"/>
                <w:color w:val="555454"/>
                <w:sz w:val="24"/>
                <w:szCs w:val="24"/>
                <w:shd w:val="clear" w:color="auto" w:fill="FFFFFF"/>
              </w:rPr>
            </w:pPr>
            <w:r>
              <w:rPr>
                <w:rFonts w:ascii="Times New Roman" w:hAnsi="Times New Roman" w:cs="Times New Roman"/>
                <w:color w:val="555454"/>
                <w:sz w:val="24"/>
                <w:szCs w:val="24"/>
                <w:shd w:val="clear" w:color="auto" w:fill="FFFFFF"/>
              </w:rPr>
              <w:t xml:space="preserve">Vertical integrations that cause </w:t>
            </w:r>
            <w:r>
              <w:rPr>
                <w:rFonts w:ascii="Times New Roman" w:hAnsi="Times New Roman" w:cs="Times New Roman"/>
                <w:color w:val="555454"/>
                <w:sz w:val="24"/>
                <w:szCs w:val="24"/>
                <w:shd w:val="clear" w:color="auto" w:fill="FFFFFF"/>
              </w:rPr>
              <w:t>the short lead time</w:t>
            </w:r>
          </w:p>
        </w:tc>
        <w:tc>
          <w:tcPr>
            <w:tcW w:w="4621" w:type="dxa"/>
            <w:tcBorders>
              <w:top w:val="single" w:sz="4" w:space="0" w:color="auto"/>
              <w:left w:val="single" w:sz="4" w:space="0" w:color="auto"/>
              <w:bottom w:val="single" w:sz="4" w:space="0" w:color="auto"/>
              <w:right w:val="single" w:sz="4" w:space="0" w:color="auto"/>
            </w:tcBorders>
            <w:hideMark/>
          </w:tcPr>
          <w:p w:rsidR="00F80879" w:rsidRDefault="00A638AA" w:rsidP="006D40BC">
            <w:pPr>
              <w:spacing w:line="480" w:lineRule="auto"/>
              <w:jc w:val="both"/>
              <w:rPr>
                <w:rFonts w:ascii="Times New Roman" w:hAnsi="Times New Roman" w:cs="Times New Roman"/>
                <w:color w:val="555454"/>
                <w:sz w:val="24"/>
                <w:szCs w:val="24"/>
                <w:shd w:val="clear" w:color="auto" w:fill="FFFFFF"/>
              </w:rPr>
            </w:pPr>
            <w:r>
              <w:rPr>
                <w:rFonts w:ascii="Times New Roman" w:hAnsi="Times New Roman" w:cs="Times New Roman"/>
                <w:color w:val="555454"/>
                <w:sz w:val="24"/>
                <w:szCs w:val="24"/>
                <w:shd w:val="clear" w:color="auto" w:fill="FFFFFF"/>
              </w:rPr>
              <w:t>Outsourced production that causes the long lead time</w:t>
            </w:r>
          </w:p>
        </w:tc>
      </w:tr>
      <w:tr w:rsidR="00D52AE1" w:rsidTr="00B916D3">
        <w:tc>
          <w:tcPr>
            <w:tcW w:w="4621" w:type="dxa"/>
            <w:tcBorders>
              <w:top w:val="single" w:sz="4" w:space="0" w:color="auto"/>
              <w:left w:val="single" w:sz="4" w:space="0" w:color="auto"/>
              <w:bottom w:val="single" w:sz="4" w:space="0" w:color="auto"/>
              <w:right w:val="single" w:sz="4" w:space="0" w:color="auto"/>
            </w:tcBorders>
            <w:hideMark/>
          </w:tcPr>
          <w:p w:rsidR="00F80879" w:rsidRDefault="00A638AA" w:rsidP="006D40BC">
            <w:pPr>
              <w:spacing w:line="480" w:lineRule="auto"/>
              <w:jc w:val="both"/>
              <w:rPr>
                <w:rFonts w:ascii="Times New Roman" w:hAnsi="Times New Roman" w:cs="Times New Roman"/>
                <w:color w:val="555454"/>
                <w:sz w:val="24"/>
                <w:szCs w:val="24"/>
                <w:shd w:val="clear" w:color="auto" w:fill="FFFFFF"/>
              </w:rPr>
            </w:pPr>
            <w:r>
              <w:rPr>
                <w:rFonts w:ascii="Times New Roman" w:hAnsi="Times New Roman" w:cs="Times New Roman"/>
                <w:color w:val="555454"/>
                <w:sz w:val="24"/>
                <w:szCs w:val="24"/>
                <w:shd w:val="clear" w:color="auto" w:fill="FFFFFF"/>
              </w:rPr>
              <w:lastRenderedPageBreak/>
              <w:t xml:space="preserve">Massive numbers of designers that make new designs increasing speed to markets </w:t>
            </w:r>
          </w:p>
        </w:tc>
        <w:tc>
          <w:tcPr>
            <w:tcW w:w="4621" w:type="dxa"/>
            <w:tcBorders>
              <w:top w:val="single" w:sz="4" w:space="0" w:color="auto"/>
              <w:left w:val="single" w:sz="4" w:space="0" w:color="auto"/>
              <w:bottom w:val="single" w:sz="4" w:space="0" w:color="auto"/>
              <w:right w:val="single" w:sz="4" w:space="0" w:color="auto"/>
            </w:tcBorders>
            <w:hideMark/>
          </w:tcPr>
          <w:p w:rsidR="00F80879" w:rsidRDefault="00A638AA" w:rsidP="006D40BC">
            <w:pPr>
              <w:spacing w:line="480" w:lineRule="auto"/>
              <w:jc w:val="both"/>
              <w:rPr>
                <w:rFonts w:ascii="Times New Roman" w:hAnsi="Times New Roman" w:cs="Times New Roman"/>
                <w:color w:val="555454"/>
                <w:sz w:val="24"/>
                <w:szCs w:val="24"/>
                <w:shd w:val="clear" w:color="auto" w:fill="FFFFFF"/>
              </w:rPr>
            </w:pPr>
            <w:r>
              <w:rPr>
                <w:rFonts w:ascii="Times New Roman" w:hAnsi="Times New Roman" w:cs="Times New Roman"/>
                <w:color w:val="555454"/>
                <w:sz w:val="24"/>
                <w:szCs w:val="24"/>
                <w:shd w:val="clear" w:color="auto" w:fill="FFFFFF"/>
              </w:rPr>
              <w:t>Importantly, fewer numbers of designers hired</w:t>
            </w:r>
          </w:p>
        </w:tc>
      </w:tr>
      <w:tr w:rsidR="00D52AE1" w:rsidTr="00B916D3">
        <w:tc>
          <w:tcPr>
            <w:tcW w:w="4621" w:type="dxa"/>
            <w:tcBorders>
              <w:top w:val="single" w:sz="4" w:space="0" w:color="auto"/>
              <w:left w:val="single" w:sz="4" w:space="0" w:color="auto"/>
              <w:bottom w:val="single" w:sz="4" w:space="0" w:color="auto"/>
              <w:right w:val="single" w:sz="4" w:space="0" w:color="auto"/>
            </w:tcBorders>
            <w:hideMark/>
          </w:tcPr>
          <w:p w:rsidR="00F80879" w:rsidRDefault="00A638AA" w:rsidP="006D40BC">
            <w:pPr>
              <w:spacing w:line="480" w:lineRule="auto"/>
              <w:jc w:val="both"/>
              <w:rPr>
                <w:rFonts w:ascii="Times New Roman" w:hAnsi="Times New Roman" w:cs="Times New Roman"/>
                <w:color w:val="555454"/>
                <w:sz w:val="24"/>
                <w:szCs w:val="24"/>
                <w:shd w:val="clear" w:color="auto" w:fill="FFFFFF"/>
              </w:rPr>
            </w:pPr>
            <w:r>
              <w:rPr>
                <w:rFonts w:ascii="Times New Roman" w:hAnsi="Times New Roman" w:cs="Times New Roman"/>
                <w:color w:val="555454"/>
                <w:sz w:val="24"/>
                <w:szCs w:val="24"/>
                <w:shd w:val="clear" w:color="auto" w:fill="FFFFFF"/>
              </w:rPr>
              <w:t xml:space="preserve">Only a single distribution </w:t>
            </w:r>
            <w:proofErr w:type="spellStart"/>
            <w:r>
              <w:rPr>
                <w:rFonts w:ascii="Times New Roman" w:hAnsi="Times New Roman" w:cs="Times New Roman"/>
                <w:color w:val="555454"/>
                <w:sz w:val="24"/>
                <w:szCs w:val="24"/>
                <w:shd w:val="clear" w:color="auto" w:fill="FFFFFF"/>
              </w:rPr>
              <w:t>center</w:t>
            </w:r>
            <w:proofErr w:type="spellEnd"/>
            <w:r>
              <w:rPr>
                <w:rFonts w:ascii="Times New Roman" w:hAnsi="Times New Roman" w:cs="Times New Roman"/>
                <w:color w:val="555454"/>
                <w:sz w:val="24"/>
                <w:szCs w:val="24"/>
                <w:shd w:val="clear" w:color="auto" w:fill="FFFFFF"/>
              </w:rPr>
              <w:t xml:space="preserve"> leading to lower cost</w:t>
            </w:r>
            <w:r>
              <w:rPr>
                <w:rFonts w:ascii="Times New Roman" w:hAnsi="Times New Roman" w:cs="Times New Roman"/>
                <w:color w:val="555454"/>
                <w:sz w:val="24"/>
                <w:szCs w:val="24"/>
                <w:shd w:val="clear" w:color="auto" w:fill="FFFFFF"/>
              </w:rPr>
              <w:t xml:space="preserve">s and better management of inventory </w:t>
            </w:r>
          </w:p>
        </w:tc>
        <w:tc>
          <w:tcPr>
            <w:tcW w:w="4621" w:type="dxa"/>
            <w:tcBorders>
              <w:top w:val="single" w:sz="4" w:space="0" w:color="auto"/>
              <w:left w:val="single" w:sz="4" w:space="0" w:color="auto"/>
              <w:bottom w:val="single" w:sz="4" w:space="0" w:color="auto"/>
              <w:right w:val="single" w:sz="4" w:space="0" w:color="auto"/>
            </w:tcBorders>
            <w:hideMark/>
          </w:tcPr>
          <w:p w:rsidR="00F80879" w:rsidRDefault="00A638AA" w:rsidP="006D40BC">
            <w:pPr>
              <w:spacing w:line="480" w:lineRule="auto"/>
              <w:jc w:val="both"/>
              <w:rPr>
                <w:rFonts w:ascii="Times New Roman" w:hAnsi="Times New Roman" w:cs="Times New Roman"/>
                <w:color w:val="555454"/>
                <w:sz w:val="24"/>
                <w:szCs w:val="24"/>
                <w:shd w:val="clear" w:color="auto" w:fill="FFFFFF"/>
              </w:rPr>
            </w:pPr>
            <w:r>
              <w:rPr>
                <w:rFonts w:ascii="Times New Roman" w:hAnsi="Times New Roman" w:cs="Times New Roman"/>
                <w:color w:val="555454"/>
                <w:sz w:val="24"/>
                <w:szCs w:val="24"/>
                <w:shd w:val="clear" w:color="auto" w:fill="FFFFFF"/>
              </w:rPr>
              <w:t xml:space="preserve">Multiple distribution </w:t>
            </w:r>
            <w:proofErr w:type="spellStart"/>
            <w:r>
              <w:rPr>
                <w:rFonts w:ascii="Times New Roman" w:hAnsi="Times New Roman" w:cs="Times New Roman"/>
                <w:color w:val="555454"/>
                <w:sz w:val="24"/>
                <w:szCs w:val="24"/>
                <w:shd w:val="clear" w:color="auto" w:fill="FFFFFF"/>
              </w:rPr>
              <w:t>centers</w:t>
            </w:r>
            <w:proofErr w:type="spellEnd"/>
            <w:r>
              <w:rPr>
                <w:rFonts w:ascii="Times New Roman" w:hAnsi="Times New Roman" w:cs="Times New Roman"/>
                <w:color w:val="555454"/>
                <w:sz w:val="24"/>
                <w:szCs w:val="24"/>
                <w:shd w:val="clear" w:color="auto" w:fill="FFFFFF"/>
              </w:rPr>
              <w:t xml:space="preserve"> increasing the costs </w:t>
            </w:r>
          </w:p>
        </w:tc>
      </w:tr>
      <w:tr w:rsidR="00D52AE1" w:rsidTr="00B916D3">
        <w:tc>
          <w:tcPr>
            <w:tcW w:w="4621" w:type="dxa"/>
            <w:tcBorders>
              <w:top w:val="single" w:sz="4" w:space="0" w:color="auto"/>
              <w:left w:val="single" w:sz="4" w:space="0" w:color="auto"/>
              <w:bottom w:val="single" w:sz="4" w:space="0" w:color="auto"/>
              <w:right w:val="single" w:sz="4" w:space="0" w:color="auto"/>
            </w:tcBorders>
            <w:hideMark/>
          </w:tcPr>
          <w:p w:rsidR="00F80879" w:rsidRDefault="00A638AA" w:rsidP="006D40BC">
            <w:pPr>
              <w:spacing w:line="480" w:lineRule="auto"/>
              <w:jc w:val="both"/>
              <w:rPr>
                <w:rFonts w:ascii="Times New Roman" w:hAnsi="Times New Roman" w:cs="Times New Roman"/>
                <w:color w:val="555454"/>
                <w:sz w:val="24"/>
                <w:szCs w:val="24"/>
                <w:shd w:val="clear" w:color="auto" w:fill="FFFFFF"/>
              </w:rPr>
            </w:pPr>
            <w:r>
              <w:rPr>
                <w:rFonts w:ascii="Times New Roman" w:hAnsi="Times New Roman" w:cs="Times New Roman"/>
                <w:color w:val="555454"/>
                <w:sz w:val="24"/>
                <w:szCs w:val="24"/>
                <w:shd w:val="clear" w:color="auto" w:fill="FFFFFF"/>
              </w:rPr>
              <w:t>The high-speed strategy of expansion</w:t>
            </w:r>
          </w:p>
        </w:tc>
        <w:tc>
          <w:tcPr>
            <w:tcW w:w="4621" w:type="dxa"/>
            <w:tcBorders>
              <w:top w:val="single" w:sz="4" w:space="0" w:color="auto"/>
              <w:left w:val="single" w:sz="4" w:space="0" w:color="auto"/>
              <w:bottom w:val="single" w:sz="4" w:space="0" w:color="auto"/>
              <w:right w:val="single" w:sz="4" w:space="0" w:color="auto"/>
            </w:tcBorders>
            <w:hideMark/>
          </w:tcPr>
          <w:p w:rsidR="00F80879" w:rsidRDefault="00A638AA" w:rsidP="006D40BC">
            <w:pPr>
              <w:spacing w:line="480" w:lineRule="auto"/>
              <w:jc w:val="both"/>
              <w:rPr>
                <w:rFonts w:ascii="Times New Roman" w:hAnsi="Times New Roman" w:cs="Times New Roman"/>
                <w:color w:val="555454"/>
                <w:sz w:val="24"/>
                <w:szCs w:val="24"/>
                <w:shd w:val="clear" w:color="auto" w:fill="FFFFFF"/>
              </w:rPr>
            </w:pPr>
            <w:r>
              <w:rPr>
                <w:rFonts w:ascii="Times New Roman" w:hAnsi="Times New Roman" w:cs="Times New Roman"/>
                <w:color w:val="555454"/>
                <w:sz w:val="24"/>
                <w:szCs w:val="24"/>
                <w:shd w:val="clear" w:color="auto" w:fill="FFFFFF"/>
              </w:rPr>
              <w:t>The prolonged strategy of expansion.</w:t>
            </w:r>
          </w:p>
        </w:tc>
      </w:tr>
    </w:tbl>
    <w:p w:rsidR="00F80879" w:rsidRPr="00000373" w:rsidRDefault="00A638AA" w:rsidP="00000373">
      <w:pPr>
        <w:spacing w:line="480" w:lineRule="auto"/>
        <w:jc w:val="both"/>
        <w:rPr>
          <w:rFonts w:ascii="Times New Roman" w:hAnsi="Times New Roman" w:cs="Times New Roman"/>
          <w:color w:val="555454"/>
          <w:sz w:val="24"/>
          <w:szCs w:val="24"/>
          <w:shd w:val="clear" w:color="auto" w:fill="FFFFFF"/>
        </w:rPr>
      </w:pPr>
      <w:r w:rsidRPr="00000373">
        <w:rPr>
          <w:rFonts w:ascii="Times New Roman" w:hAnsi="Times New Roman" w:cs="Times New Roman"/>
          <w:color w:val="555454"/>
          <w:sz w:val="24"/>
          <w:szCs w:val="24"/>
          <w:shd w:val="clear" w:color="auto" w:fill="FFFFFF"/>
        </w:rPr>
        <w:t>Children's Place,</w:t>
      </w:r>
      <w:r w:rsidRPr="00000373">
        <w:rPr>
          <w:rFonts w:ascii="Times New Roman" w:hAnsi="Times New Roman" w:cs="Times New Roman"/>
          <w:color w:val="555454"/>
          <w:sz w:val="24"/>
          <w:szCs w:val="24"/>
          <w:shd w:val="clear" w:color="auto" w:fill="FFFFFF"/>
        </w:rPr>
        <w:t xml:space="preserve"> therefore, gains a competitive edge over H &amp;</w:t>
      </w:r>
      <w:r w:rsidRPr="00000373">
        <w:rPr>
          <w:rFonts w:ascii="Times New Roman" w:hAnsi="Times New Roman" w:cs="Times New Roman"/>
          <w:color w:val="555454"/>
          <w:sz w:val="24"/>
          <w:szCs w:val="24"/>
          <w:shd w:val="clear" w:color="auto" w:fill="FFFFFF"/>
        </w:rPr>
        <w:t xml:space="preserve"> M by creating new designs quicker and ensuring that they access faster. Also, lower inventory management costs are a significant competitive advantage.  </w:t>
      </w:r>
      <w:r w:rsidRPr="00000373">
        <w:rPr>
          <w:rFonts w:ascii="Times New Roman" w:hAnsi="Times New Roman" w:cs="Times New Roman"/>
          <w:color w:val="555454"/>
          <w:sz w:val="24"/>
          <w:szCs w:val="24"/>
          <w:shd w:val="clear" w:color="auto" w:fill="FFFFFF"/>
        </w:rPr>
        <w:t xml:space="preserve">Children's Place </w:t>
      </w:r>
      <w:r w:rsidRPr="00000373">
        <w:rPr>
          <w:rFonts w:ascii="Times New Roman" w:hAnsi="Times New Roman" w:cs="Times New Roman"/>
          <w:color w:val="555454"/>
          <w:sz w:val="24"/>
          <w:szCs w:val="24"/>
          <w:shd w:val="clear" w:color="auto" w:fill="FFFFFF"/>
        </w:rPr>
        <w:t xml:space="preserve">uses insourcing for its business initiative, task, or project. Control is one of the </w:t>
      </w:r>
      <w:r w:rsidRPr="00000373">
        <w:rPr>
          <w:rFonts w:ascii="Times New Roman" w:hAnsi="Times New Roman" w:cs="Times New Roman"/>
          <w:color w:val="555454"/>
          <w:sz w:val="24"/>
          <w:szCs w:val="24"/>
          <w:shd w:val="clear" w:color="auto" w:fill="FFFFFF"/>
        </w:rPr>
        <w:t>considerable strengths of insourcing</w:t>
      </w:r>
      <w:r w:rsidR="006D40BC" w:rsidRPr="00000373">
        <w:rPr>
          <w:rFonts w:ascii="Times New Roman" w:hAnsi="Times New Roman" w:cs="Times New Roman"/>
          <w:color w:val="555454"/>
          <w:sz w:val="24"/>
          <w:szCs w:val="24"/>
          <w:shd w:val="clear" w:color="auto" w:fill="FFFFFF"/>
        </w:rPr>
        <w:t xml:space="preserve"> (</w:t>
      </w:r>
      <w:proofErr w:type="spellStart"/>
      <w:r w:rsidR="006D40BC" w:rsidRPr="00000373">
        <w:rPr>
          <w:rFonts w:ascii="Times New Roman" w:hAnsi="Times New Roman" w:cs="Times New Roman"/>
          <w:color w:val="555454"/>
          <w:sz w:val="24"/>
          <w:szCs w:val="24"/>
          <w:shd w:val="clear" w:color="auto" w:fill="FFFFFF"/>
        </w:rPr>
        <w:t>Ashnai</w:t>
      </w:r>
      <w:proofErr w:type="spellEnd"/>
      <w:r w:rsidR="006D40BC" w:rsidRPr="00000373">
        <w:rPr>
          <w:rFonts w:ascii="Times New Roman" w:hAnsi="Times New Roman" w:cs="Times New Roman"/>
          <w:color w:val="555454"/>
          <w:sz w:val="24"/>
          <w:szCs w:val="24"/>
          <w:shd w:val="clear" w:color="auto" w:fill="FFFFFF"/>
        </w:rPr>
        <w:t xml:space="preserve"> et al. 2016)</w:t>
      </w:r>
      <w:r w:rsidRPr="00000373">
        <w:rPr>
          <w:rFonts w:ascii="Times New Roman" w:hAnsi="Times New Roman" w:cs="Times New Roman"/>
          <w:color w:val="555454"/>
          <w:sz w:val="24"/>
          <w:szCs w:val="24"/>
          <w:shd w:val="clear" w:color="auto" w:fill="FFFFFF"/>
        </w:rPr>
        <w:t xml:space="preserve">. The company and its employees have complete control over production in the house if it keeps it. This works best because the benefits outweigh extra overhead costs or the company already has the capacity or ability to do what it needs internally. </w:t>
      </w:r>
      <w:r w:rsidRPr="00000373">
        <w:rPr>
          <w:rFonts w:ascii="Times New Roman" w:hAnsi="Times New Roman" w:cs="Times New Roman"/>
          <w:color w:val="555454"/>
          <w:sz w:val="24"/>
          <w:szCs w:val="24"/>
          <w:shd w:val="clear" w:color="auto" w:fill="FFFFFF"/>
        </w:rPr>
        <w:t>Childre</w:t>
      </w:r>
      <w:r w:rsidRPr="00000373">
        <w:rPr>
          <w:rFonts w:ascii="Times New Roman" w:hAnsi="Times New Roman" w:cs="Times New Roman"/>
          <w:color w:val="555454"/>
          <w:sz w:val="24"/>
          <w:szCs w:val="24"/>
          <w:shd w:val="clear" w:color="auto" w:fill="FFFFFF"/>
        </w:rPr>
        <w:t xml:space="preserve">n's Place </w:t>
      </w:r>
      <w:r w:rsidRPr="00000373">
        <w:rPr>
          <w:rFonts w:ascii="Times New Roman" w:hAnsi="Times New Roman" w:cs="Times New Roman"/>
          <w:color w:val="555454"/>
          <w:sz w:val="24"/>
          <w:szCs w:val="24"/>
          <w:shd w:val="clear" w:color="auto" w:fill="FFFFFF"/>
        </w:rPr>
        <w:t xml:space="preserve">safeguards its secret and supports the existing employees to climb the career ladder.  </w:t>
      </w:r>
    </w:p>
    <w:p w:rsidR="002D0504" w:rsidRPr="00000373" w:rsidRDefault="00A638AA" w:rsidP="00000373">
      <w:pPr>
        <w:spacing w:line="480" w:lineRule="auto"/>
        <w:jc w:val="both"/>
        <w:rPr>
          <w:rFonts w:ascii="Times New Roman" w:hAnsi="Times New Roman" w:cs="Times New Roman"/>
          <w:color w:val="555454"/>
          <w:sz w:val="24"/>
          <w:szCs w:val="24"/>
          <w:shd w:val="clear" w:color="auto" w:fill="FFFFFF"/>
        </w:rPr>
      </w:pPr>
      <w:r w:rsidRPr="00000373">
        <w:rPr>
          <w:rFonts w:ascii="Times New Roman" w:hAnsi="Times New Roman" w:cs="Times New Roman"/>
          <w:color w:val="555454"/>
          <w:sz w:val="24"/>
          <w:szCs w:val="24"/>
          <w:shd w:val="clear" w:color="auto" w:fill="FFFFFF"/>
        </w:rPr>
        <w:t xml:space="preserve">Conclusion </w:t>
      </w:r>
    </w:p>
    <w:p w:rsidR="00883677" w:rsidRPr="00000373" w:rsidRDefault="00A638AA" w:rsidP="00000373">
      <w:pPr>
        <w:spacing w:line="480" w:lineRule="auto"/>
        <w:ind w:firstLine="720"/>
        <w:jc w:val="both"/>
        <w:rPr>
          <w:rFonts w:ascii="Times New Roman" w:hAnsi="Times New Roman" w:cs="Times New Roman"/>
          <w:sz w:val="24"/>
          <w:szCs w:val="24"/>
        </w:rPr>
      </w:pPr>
      <w:r w:rsidRPr="00000373">
        <w:rPr>
          <w:rFonts w:ascii="Times New Roman" w:hAnsi="Times New Roman" w:cs="Times New Roman"/>
          <w:sz w:val="24"/>
          <w:szCs w:val="24"/>
        </w:rPr>
        <w:t xml:space="preserve">By evaluating this </w:t>
      </w:r>
      <w:r w:rsidR="002D0504" w:rsidRPr="00000373">
        <w:rPr>
          <w:rFonts w:ascii="Times New Roman" w:hAnsi="Times New Roman" w:cs="Times New Roman"/>
          <w:sz w:val="24"/>
          <w:szCs w:val="24"/>
        </w:rPr>
        <w:t>profitability</w:t>
      </w:r>
      <w:r w:rsidRPr="00000373">
        <w:rPr>
          <w:rFonts w:ascii="Times New Roman" w:hAnsi="Times New Roman" w:cs="Times New Roman"/>
          <w:sz w:val="24"/>
          <w:szCs w:val="24"/>
        </w:rPr>
        <w:t xml:space="preserve"> growth, </w:t>
      </w:r>
      <w:r w:rsidR="002D0504" w:rsidRPr="00000373">
        <w:rPr>
          <w:rFonts w:ascii="Times New Roman" w:hAnsi="Times New Roman" w:cs="Times New Roman"/>
          <w:sz w:val="24"/>
          <w:szCs w:val="24"/>
        </w:rPr>
        <w:t>Children's Place</w:t>
      </w:r>
      <w:r w:rsidRPr="00000373">
        <w:rPr>
          <w:rFonts w:ascii="Times New Roman" w:hAnsi="Times New Roman" w:cs="Times New Roman"/>
          <w:sz w:val="24"/>
          <w:szCs w:val="24"/>
        </w:rPr>
        <w:t xml:space="preserve"> </w:t>
      </w:r>
      <w:r w:rsidRPr="00000373">
        <w:rPr>
          <w:rFonts w:ascii="Times New Roman" w:hAnsi="Times New Roman" w:cs="Times New Roman"/>
          <w:sz w:val="24"/>
          <w:szCs w:val="24"/>
        </w:rPr>
        <w:t>can establish significant success factors and develop a viable strategy for marketing an</w:t>
      </w:r>
      <w:r w:rsidRPr="00000373">
        <w:rPr>
          <w:rFonts w:ascii="Times New Roman" w:hAnsi="Times New Roman" w:cs="Times New Roman"/>
          <w:sz w:val="24"/>
          <w:szCs w:val="24"/>
        </w:rPr>
        <w:t xml:space="preserve">d investment. With this information in mind, </w:t>
      </w:r>
      <w:r w:rsidR="002D0504" w:rsidRPr="00000373">
        <w:rPr>
          <w:rFonts w:ascii="Times New Roman" w:hAnsi="Times New Roman" w:cs="Times New Roman"/>
          <w:sz w:val="24"/>
          <w:szCs w:val="24"/>
        </w:rPr>
        <w:t xml:space="preserve">Children's Place </w:t>
      </w:r>
      <w:r w:rsidRPr="00000373">
        <w:rPr>
          <w:rFonts w:ascii="Times New Roman" w:hAnsi="Times New Roman" w:cs="Times New Roman"/>
          <w:sz w:val="24"/>
          <w:szCs w:val="24"/>
        </w:rPr>
        <w:t>will be on a mission to continuously innovate to enhance the customers' experiences better than the competitors in the same industry and dedicated to establishing methods of accelerating the cor</w:t>
      </w:r>
      <w:r w:rsidRPr="00000373">
        <w:rPr>
          <w:rFonts w:ascii="Times New Roman" w:hAnsi="Times New Roman" w:cs="Times New Roman"/>
          <w:sz w:val="24"/>
          <w:szCs w:val="24"/>
        </w:rPr>
        <w:t>poration growth.  In this context, the companies will be pursuing the following priorities: advance significant growth initiatives, reduce waste throughout the business and develop greater efficiencies, and build on its multi-channel capabilities and stron</w:t>
      </w:r>
      <w:r w:rsidRPr="00000373">
        <w:rPr>
          <w:rFonts w:ascii="Times New Roman" w:hAnsi="Times New Roman" w:cs="Times New Roman"/>
          <w:sz w:val="24"/>
          <w:szCs w:val="24"/>
        </w:rPr>
        <w:t xml:space="preserve">g industry position to move the existing corporation forward. </w:t>
      </w:r>
      <w:r w:rsidR="002D0504" w:rsidRPr="00000373">
        <w:rPr>
          <w:rFonts w:ascii="Times New Roman" w:hAnsi="Times New Roman" w:cs="Times New Roman"/>
          <w:sz w:val="24"/>
          <w:szCs w:val="24"/>
        </w:rPr>
        <w:t xml:space="preserve">Children's Place </w:t>
      </w:r>
      <w:r w:rsidRPr="00000373">
        <w:rPr>
          <w:rFonts w:ascii="Times New Roman" w:hAnsi="Times New Roman" w:cs="Times New Roman"/>
          <w:sz w:val="24"/>
          <w:szCs w:val="24"/>
        </w:rPr>
        <w:t xml:space="preserve">will be committed to </w:t>
      </w:r>
      <w:r w:rsidRPr="00000373">
        <w:rPr>
          <w:rFonts w:ascii="Times New Roman" w:hAnsi="Times New Roman" w:cs="Times New Roman"/>
          <w:sz w:val="24"/>
          <w:szCs w:val="24"/>
        </w:rPr>
        <w:lastRenderedPageBreak/>
        <w:t xml:space="preserve">reinvigorating and rejuvenating customer experiences and outdoing the competitors by offering the best services and products in the industry. </w:t>
      </w:r>
      <w:r w:rsidR="002D0504" w:rsidRPr="00000373">
        <w:rPr>
          <w:rFonts w:ascii="Times New Roman" w:hAnsi="Times New Roman" w:cs="Times New Roman"/>
          <w:sz w:val="24"/>
          <w:szCs w:val="24"/>
        </w:rPr>
        <w:t>Child</w:t>
      </w:r>
      <w:bookmarkStart w:id="0" w:name="_GoBack"/>
      <w:bookmarkEnd w:id="0"/>
      <w:r w:rsidR="002D0504" w:rsidRPr="00000373">
        <w:rPr>
          <w:rFonts w:ascii="Times New Roman" w:hAnsi="Times New Roman" w:cs="Times New Roman"/>
          <w:sz w:val="24"/>
          <w:szCs w:val="24"/>
        </w:rPr>
        <w:t xml:space="preserve">ren's Place </w:t>
      </w:r>
      <w:r w:rsidRPr="00000373">
        <w:rPr>
          <w:rFonts w:ascii="Times New Roman" w:hAnsi="Times New Roman" w:cs="Times New Roman"/>
          <w:sz w:val="24"/>
          <w:szCs w:val="24"/>
        </w:rPr>
        <w:t>will attract and motivate employees and managers, work with supplier partners to drive and create value, to continue their leadership role in the industry by positively influencing the world.</w:t>
      </w:r>
    </w:p>
    <w:p w:rsidR="00000373" w:rsidRDefault="00000373" w:rsidP="00000373">
      <w:pPr>
        <w:spacing w:line="480" w:lineRule="auto"/>
        <w:jc w:val="center"/>
        <w:rPr>
          <w:rFonts w:ascii="Times New Roman" w:hAnsi="Times New Roman" w:cs="Times New Roman"/>
          <w:sz w:val="24"/>
          <w:szCs w:val="24"/>
        </w:rPr>
      </w:pPr>
    </w:p>
    <w:p w:rsidR="00000373" w:rsidRDefault="00000373" w:rsidP="00000373">
      <w:pPr>
        <w:spacing w:line="480" w:lineRule="auto"/>
        <w:jc w:val="center"/>
        <w:rPr>
          <w:rFonts w:ascii="Times New Roman" w:hAnsi="Times New Roman" w:cs="Times New Roman"/>
          <w:sz w:val="24"/>
          <w:szCs w:val="24"/>
        </w:rPr>
      </w:pPr>
    </w:p>
    <w:p w:rsidR="00000373" w:rsidRDefault="00000373" w:rsidP="00000373">
      <w:pPr>
        <w:spacing w:line="480" w:lineRule="auto"/>
        <w:jc w:val="center"/>
        <w:rPr>
          <w:rFonts w:ascii="Times New Roman" w:hAnsi="Times New Roman" w:cs="Times New Roman"/>
          <w:sz w:val="24"/>
          <w:szCs w:val="24"/>
        </w:rPr>
      </w:pPr>
    </w:p>
    <w:p w:rsidR="00000373" w:rsidRDefault="00000373" w:rsidP="00000373">
      <w:pPr>
        <w:spacing w:line="480" w:lineRule="auto"/>
        <w:jc w:val="center"/>
        <w:rPr>
          <w:rFonts w:ascii="Times New Roman" w:hAnsi="Times New Roman" w:cs="Times New Roman"/>
          <w:sz w:val="24"/>
          <w:szCs w:val="24"/>
        </w:rPr>
      </w:pPr>
    </w:p>
    <w:p w:rsidR="00000373" w:rsidRDefault="00000373" w:rsidP="00000373">
      <w:pPr>
        <w:spacing w:line="480" w:lineRule="auto"/>
        <w:jc w:val="center"/>
        <w:rPr>
          <w:rFonts w:ascii="Times New Roman" w:hAnsi="Times New Roman" w:cs="Times New Roman"/>
          <w:sz w:val="24"/>
          <w:szCs w:val="24"/>
        </w:rPr>
      </w:pPr>
    </w:p>
    <w:p w:rsidR="00000373" w:rsidRDefault="00000373" w:rsidP="00000373">
      <w:pPr>
        <w:spacing w:line="480" w:lineRule="auto"/>
        <w:jc w:val="center"/>
        <w:rPr>
          <w:rFonts w:ascii="Times New Roman" w:hAnsi="Times New Roman" w:cs="Times New Roman"/>
          <w:sz w:val="24"/>
          <w:szCs w:val="24"/>
        </w:rPr>
      </w:pPr>
    </w:p>
    <w:p w:rsidR="00000373" w:rsidRDefault="00000373" w:rsidP="00000373">
      <w:pPr>
        <w:spacing w:line="480" w:lineRule="auto"/>
        <w:jc w:val="center"/>
        <w:rPr>
          <w:rFonts w:ascii="Times New Roman" w:hAnsi="Times New Roman" w:cs="Times New Roman"/>
          <w:sz w:val="24"/>
          <w:szCs w:val="24"/>
        </w:rPr>
      </w:pPr>
    </w:p>
    <w:p w:rsidR="00000373" w:rsidRDefault="00000373" w:rsidP="00000373">
      <w:pPr>
        <w:spacing w:line="480" w:lineRule="auto"/>
        <w:jc w:val="center"/>
        <w:rPr>
          <w:rFonts w:ascii="Times New Roman" w:hAnsi="Times New Roman" w:cs="Times New Roman"/>
          <w:sz w:val="24"/>
          <w:szCs w:val="24"/>
        </w:rPr>
      </w:pPr>
    </w:p>
    <w:p w:rsidR="00000373" w:rsidRDefault="00000373" w:rsidP="00000373">
      <w:pPr>
        <w:spacing w:line="480" w:lineRule="auto"/>
        <w:jc w:val="center"/>
        <w:rPr>
          <w:rFonts w:ascii="Times New Roman" w:hAnsi="Times New Roman" w:cs="Times New Roman"/>
          <w:sz w:val="24"/>
          <w:szCs w:val="24"/>
        </w:rPr>
      </w:pPr>
    </w:p>
    <w:p w:rsidR="00000373" w:rsidRDefault="00000373" w:rsidP="00000373">
      <w:pPr>
        <w:spacing w:line="480" w:lineRule="auto"/>
        <w:jc w:val="center"/>
        <w:rPr>
          <w:rFonts w:ascii="Times New Roman" w:hAnsi="Times New Roman" w:cs="Times New Roman"/>
          <w:sz w:val="24"/>
          <w:szCs w:val="24"/>
        </w:rPr>
      </w:pPr>
    </w:p>
    <w:p w:rsidR="00000373" w:rsidRDefault="00000373" w:rsidP="00000373">
      <w:pPr>
        <w:spacing w:line="480" w:lineRule="auto"/>
        <w:jc w:val="center"/>
        <w:rPr>
          <w:rFonts w:ascii="Times New Roman" w:hAnsi="Times New Roman" w:cs="Times New Roman"/>
          <w:sz w:val="24"/>
          <w:szCs w:val="24"/>
        </w:rPr>
      </w:pPr>
    </w:p>
    <w:p w:rsidR="00000373" w:rsidRDefault="00000373" w:rsidP="00000373">
      <w:pPr>
        <w:spacing w:line="480" w:lineRule="auto"/>
        <w:jc w:val="center"/>
        <w:rPr>
          <w:rFonts w:ascii="Times New Roman" w:hAnsi="Times New Roman" w:cs="Times New Roman"/>
          <w:sz w:val="24"/>
          <w:szCs w:val="24"/>
        </w:rPr>
      </w:pPr>
    </w:p>
    <w:p w:rsidR="00000373" w:rsidRDefault="00000373" w:rsidP="00000373">
      <w:pPr>
        <w:spacing w:line="480" w:lineRule="auto"/>
        <w:jc w:val="center"/>
        <w:rPr>
          <w:rFonts w:ascii="Times New Roman" w:hAnsi="Times New Roman" w:cs="Times New Roman"/>
          <w:sz w:val="24"/>
          <w:szCs w:val="24"/>
        </w:rPr>
      </w:pPr>
    </w:p>
    <w:p w:rsidR="00000373" w:rsidRDefault="00000373" w:rsidP="00000373">
      <w:pPr>
        <w:spacing w:line="480" w:lineRule="auto"/>
        <w:jc w:val="center"/>
        <w:rPr>
          <w:rFonts w:ascii="Times New Roman" w:hAnsi="Times New Roman" w:cs="Times New Roman"/>
          <w:sz w:val="24"/>
          <w:szCs w:val="24"/>
        </w:rPr>
      </w:pPr>
    </w:p>
    <w:p w:rsidR="00000373" w:rsidRDefault="00000373" w:rsidP="00000373">
      <w:pPr>
        <w:spacing w:line="480" w:lineRule="auto"/>
        <w:jc w:val="center"/>
        <w:rPr>
          <w:rFonts w:ascii="Times New Roman" w:hAnsi="Times New Roman" w:cs="Times New Roman"/>
          <w:sz w:val="24"/>
          <w:szCs w:val="24"/>
        </w:rPr>
      </w:pPr>
    </w:p>
    <w:p w:rsidR="009A1BFF" w:rsidRPr="00000373" w:rsidRDefault="00A638AA" w:rsidP="00000373">
      <w:pPr>
        <w:spacing w:line="480" w:lineRule="auto"/>
        <w:jc w:val="center"/>
        <w:rPr>
          <w:rFonts w:ascii="Times New Roman" w:hAnsi="Times New Roman" w:cs="Times New Roman"/>
          <w:sz w:val="24"/>
          <w:szCs w:val="24"/>
        </w:rPr>
      </w:pPr>
      <w:r w:rsidRPr="00000373">
        <w:rPr>
          <w:rFonts w:ascii="Times New Roman" w:hAnsi="Times New Roman" w:cs="Times New Roman"/>
          <w:sz w:val="24"/>
          <w:szCs w:val="24"/>
        </w:rPr>
        <w:lastRenderedPageBreak/>
        <w:t>References</w:t>
      </w:r>
    </w:p>
    <w:p w:rsidR="009A1BFF" w:rsidRPr="00000373" w:rsidRDefault="00A638AA" w:rsidP="00000373">
      <w:pPr>
        <w:spacing w:line="480" w:lineRule="auto"/>
        <w:ind w:left="720" w:hanging="720"/>
        <w:rPr>
          <w:rFonts w:ascii="Times New Roman" w:hAnsi="Times New Roman" w:cs="Times New Roman"/>
          <w:sz w:val="24"/>
          <w:szCs w:val="24"/>
        </w:rPr>
      </w:pPr>
      <w:proofErr w:type="spellStart"/>
      <w:r w:rsidRPr="00000373">
        <w:rPr>
          <w:rFonts w:ascii="Times New Roman" w:hAnsi="Times New Roman" w:cs="Times New Roman"/>
          <w:sz w:val="24"/>
          <w:szCs w:val="24"/>
        </w:rPr>
        <w:t>Ashnai</w:t>
      </w:r>
      <w:proofErr w:type="spellEnd"/>
      <w:r w:rsidRPr="00000373">
        <w:rPr>
          <w:rFonts w:ascii="Times New Roman" w:hAnsi="Times New Roman" w:cs="Times New Roman"/>
          <w:sz w:val="24"/>
          <w:szCs w:val="24"/>
        </w:rPr>
        <w:t xml:space="preserve">, B., </w:t>
      </w:r>
      <w:proofErr w:type="spellStart"/>
      <w:r w:rsidRPr="00000373">
        <w:rPr>
          <w:rFonts w:ascii="Times New Roman" w:hAnsi="Times New Roman" w:cs="Times New Roman"/>
          <w:sz w:val="24"/>
          <w:szCs w:val="24"/>
        </w:rPr>
        <w:t>Henneberg</w:t>
      </w:r>
      <w:proofErr w:type="spellEnd"/>
      <w:r w:rsidRPr="00000373">
        <w:rPr>
          <w:rFonts w:ascii="Times New Roman" w:hAnsi="Times New Roman" w:cs="Times New Roman"/>
          <w:sz w:val="24"/>
          <w:szCs w:val="24"/>
        </w:rPr>
        <w:t xml:space="preserve">, S. C., </w:t>
      </w:r>
      <w:proofErr w:type="spellStart"/>
      <w:r w:rsidRPr="00000373">
        <w:rPr>
          <w:rFonts w:ascii="Times New Roman" w:hAnsi="Times New Roman" w:cs="Times New Roman"/>
          <w:sz w:val="24"/>
          <w:szCs w:val="24"/>
        </w:rPr>
        <w:t>Naudé</w:t>
      </w:r>
      <w:proofErr w:type="spellEnd"/>
      <w:r w:rsidRPr="00000373">
        <w:rPr>
          <w:rFonts w:ascii="Times New Roman" w:hAnsi="Times New Roman" w:cs="Times New Roman"/>
          <w:sz w:val="24"/>
          <w:szCs w:val="24"/>
        </w:rPr>
        <w:t xml:space="preserve">, P., &amp; </w:t>
      </w:r>
      <w:proofErr w:type="spellStart"/>
      <w:r w:rsidRPr="00000373">
        <w:rPr>
          <w:rFonts w:ascii="Times New Roman" w:hAnsi="Times New Roman" w:cs="Times New Roman"/>
          <w:sz w:val="24"/>
          <w:szCs w:val="24"/>
        </w:rPr>
        <w:t>Frances</w:t>
      </w:r>
      <w:r w:rsidRPr="00000373">
        <w:rPr>
          <w:rFonts w:ascii="Times New Roman" w:hAnsi="Times New Roman" w:cs="Times New Roman"/>
          <w:sz w:val="24"/>
          <w:szCs w:val="24"/>
        </w:rPr>
        <w:t>cucci</w:t>
      </w:r>
      <w:proofErr w:type="spellEnd"/>
      <w:r w:rsidRPr="00000373">
        <w:rPr>
          <w:rFonts w:ascii="Times New Roman" w:hAnsi="Times New Roman" w:cs="Times New Roman"/>
          <w:sz w:val="24"/>
          <w:szCs w:val="24"/>
        </w:rPr>
        <w:t>, A. (2016). Inter-personal and inter-organizational trust in business relationships: An attitude-behavior–outcome model. Industrial Marketing Management, 52, 128-139.</w:t>
      </w:r>
    </w:p>
    <w:p w:rsidR="009A1BFF" w:rsidRPr="00000373" w:rsidRDefault="00A638AA" w:rsidP="00000373">
      <w:pPr>
        <w:spacing w:line="480" w:lineRule="auto"/>
        <w:ind w:left="720" w:hanging="720"/>
        <w:rPr>
          <w:rFonts w:ascii="Times New Roman" w:hAnsi="Times New Roman" w:cs="Times New Roman"/>
          <w:sz w:val="24"/>
          <w:szCs w:val="24"/>
        </w:rPr>
      </w:pPr>
      <w:r w:rsidRPr="00000373">
        <w:rPr>
          <w:rFonts w:ascii="Times New Roman" w:hAnsi="Times New Roman" w:cs="Times New Roman"/>
          <w:sz w:val="24"/>
          <w:szCs w:val="24"/>
        </w:rPr>
        <w:t xml:space="preserve">Barnes, B. R., </w:t>
      </w:r>
      <w:proofErr w:type="spellStart"/>
      <w:r w:rsidRPr="00000373">
        <w:rPr>
          <w:rFonts w:ascii="Times New Roman" w:hAnsi="Times New Roman" w:cs="Times New Roman"/>
          <w:sz w:val="24"/>
          <w:szCs w:val="24"/>
        </w:rPr>
        <w:t>Leonidou</w:t>
      </w:r>
      <w:proofErr w:type="spellEnd"/>
      <w:r w:rsidRPr="00000373">
        <w:rPr>
          <w:rFonts w:ascii="Times New Roman" w:hAnsi="Times New Roman" w:cs="Times New Roman"/>
          <w:sz w:val="24"/>
          <w:szCs w:val="24"/>
        </w:rPr>
        <w:t xml:space="preserve">, L. C., Siu, N. Y., &amp; </w:t>
      </w:r>
      <w:proofErr w:type="spellStart"/>
      <w:r w:rsidRPr="00000373">
        <w:rPr>
          <w:rFonts w:ascii="Times New Roman" w:hAnsi="Times New Roman" w:cs="Times New Roman"/>
          <w:sz w:val="24"/>
          <w:szCs w:val="24"/>
        </w:rPr>
        <w:t>Leonidou</w:t>
      </w:r>
      <w:proofErr w:type="spellEnd"/>
      <w:r w:rsidRPr="00000373">
        <w:rPr>
          <w:rFonts w:ascii="Times New Roman" w:hAnsi="Times New Roman" w:cs="Times New Roman"/>
          <w:sz w:val="24"/>
          <w:szCs w:val="24"/>
        </w:rPr>
        <w:t>, C. N. (2015). Interpersonal</w:t>
      </w:r>
      <w:r w:rsidRPr="00000373">
        <w:rPr>
          <w:rFonts w:ascii="Times New Roman" w:hAnsi="Times New Roman" w:cs="Times New Roman"/>
          <w:sz w:val="24"/>
          <w:szCs w:val="24"/>
        </w:rPr>
        <w:t xml:space="preserve"> factors as drivers of quality and performance in Western–Hong Kong inter-organizational business relationships. Journal of Intern</w:t>
      </w:r>
      <w:r w:rsidR="002D0504" w:rsidRPr="00000373">
        <w:rPr>
          <w:rFonts w:ascii="Times New Roman" w:hAnsi="Times New Roman" w:cs="Times New Roman"/>
          <w:sz w:val="24"/>
          <w:szCs w:val="24"/>
        </w:rPr>
        <w:t>ational Marketing, 23(1), 23-49</w:t>
      </w:r>
    </w:p>
    <w:sectPr w:rsidR="009A1BFF" w:rsidRPr="00000373" w:rsidSect="0000037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38AA" w:rsidRDefault="00A638AA">
      <w:pPr>
        <w:spacing w:after="0" w:line="240" w:lineRule="auto"/>
      </w:pPr>
      <w:r>
        <w:separator/>
      </w:r>
    </w:p>
  </w:endnote>
  <w:endnote w:type="continuationSeparator" w:id="0">
    <w:p w:rsidR="00A638AA" w:rsidRDefault="00A638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38AA" w:rsidRDefault="00A638AA">
      <w:pPr>
        <w:spacing w:after="0" w:line="240" w:lineRule="auto"/>
      </w:pPr>
      <w:r>
        <w:separator/>
      </w:r>
    </w:p>
  </w:footnote>
  <w:footnote w:type="continuationSeparator" w:id="0">
    <w:p w:rsidR="00A638AA" w:rsidRDefault="00A638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74042623"/>
      <w:docPartObj>
        <w:docPartGallery w:val="Page Numbers (Top of Page)"/>
        <w:docPartUnique/>
      </w:docPartObj>
    </w:sdtPr>
    <w:sdtEndPr>
      <w:rPr>
        <w:noProof/>
      </w:rPr>
    </w:sdtEndPr>
    <w:sdtContent>
      <w:p w:rsidR="006D40BC" w:rsidRPr="00000373" w:rsidRDefault="00000373" w:rsidP="00000373">
        <w:pPr>
          <w:pStyle w:val="Header"/>
          <w:tabs>
            <w:tab w:val="left" w:pos="225"/>
          </w:tabs>
          <w:rPr>
            <w:rFonts w:ascii="Times New Roman" w:hAnsi="Times New Roman" w:cs="Times New Roman"/>
            <w:sz w:val="24"/>
            <w:szCs w:val="24"/>
          </w:rPr>
        </w:pPr>
        <w:r w:rsidRPr="00000373">
          <w:rPr>
            <w:rFonts w:ascii="Times New Roman" w:hAnsi="Times New Roman" w:cs="Times New Roman"/>
            <w:sz w:val="24"/>
            <w:szCs w:val="24"/>
          </w:rPr>
          <w:t>CHILDREN’S PLACE COMPETITION</w:t>
        </w:r>
        <w:r w:rsidRPr="00000373">
          <w:rPr>
            <w:rFonts w:ascii="Times New Roman" w:hAnsi="Times New Roman" w:cs="Times New Roman"/>
            <w:sz w:val="24"/>
            <w:szCs w:val="24"/>
          </w:rPr>
          <w:tab/>
        </w:r>
        <w:r w:rsidRPr="00000373">
          <w:rPr>
            <w:rFonts w:ascii="Times New Roman" w:hAnsi="Times New Roman" w:cs="Times New Roman"/>
            <w:sz w:val="24"/>
            <w:szCs w:val="24"/>
          </w:rPr>
          <w:tab/>
        </w:r>
        <w:r w:rsidRPr="00000373">
          <w:rPr>
            <w:rFonts w:ascii="Times New Roman" w:hAnsi="Times New Roman" w:cs="Times New Roman"/>
            <w:sz w:val="24"/>
            <w:szCs w:val="24"/>
          </w:rPr>
          <w:fldChar w:fldCharType="begin"/>
        </w:r>
        <w:r w:rsidRPr="00000373">
          <w:rPr>
            <w:rFonts w:ascii="Times New Roman" w:hAnsi="Times New Roman" w:cs="Times New Roman"/>
            <w:sz w:val="24"/>
            <w:szCs w:val="24"/>
          </w:rPr>
          <w:instrText xml:space="preserve"> PAGE   \* MERGEFORMAT </w:instrText>
        </w:r>
        <w:r w:rsidRPr="00000373">
          <w:rPr>
            <w:rFonts w:ascii="Times New Roman" w:hAnsi="Times New Roman" w:cs="Times New Roman"/>
            <w:sz w:val="24"/>
            <w:szCs w:val="24"/>
          </w:rPr>
          <w:fldChar w:fldCharType="separate"/>
        </w:r>
        <w:r>
          <w:rPr>
            <w:rFonts w:ascii="Times New Roman" w:hAnsi="Times New Roman" w:cs="Times New Roman"/>
            <w:noProof/>
            <w:sz w:val="24"/>
            <w:szCs w:val="24"/>
          </w:rPr>
          <w:t>7</w:t>
        </w:r>
        <w:r w:rsidRPr="00000373">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40BC" w:rsidRPr="00000373" w:rsidRDefault="00000373" w:rsidP="00000373">
    <w:pPr>
      <w:pStyle w:val="Header"/>
      <w:jc w:val="right"/>
      <w:rPr>
        <w:rFonts w:ascii="Times New Roman" w:hAnsi="Times New Roman" w:cs="Times New Roman"/>
        <w:sz w:val="24"/>
        <w:szCs w:val="24"/>
      </w:rPr>
    </w:pPr>
    <w:r w:rsidRPr="00000373">
      <w:rPr>
        <w:rFonts w:ascii="Times New Roman" w:hAnsi="Times New Roman" w:cs="Times New Roman"/>
        <w:sz w:val="24"/>
        <w:szCs w:val="24"/>
      </w:rPr>
      <w:t>Running head: CHILDREN’</w:t>
    </w:r>
    <w:r>
      <w:rPr>
        <w:rFonts w:ascii="Times New Roman" w:hAnsi="Times New Roman" w:cs="Times New Roman"/>
        <w:sz w:val="24"/>
        <w:szCs w:val="24"/>
      </w:rPr>
      <w:t xml:space="preserve">S PLACE COMPETITION </w:t>
    </w:r>
    <w:r w:rsidRPr="00000373">
      <w:rPr>
        <w:rFonts w:ascii="Times New Roman" w:hAnsi="Times New Roman" w:cs="Times New Roman"/>
        <w:sz w:val="24"/>
        <w:szCs w:val="24"/>
      </w:rPr>
      <w:tab/>
    </w:r>
    <w:sdt>
      <w:sdtPr>
        <w:rPr>
          <w:rFonts w:ascii="Times New Roman" w:hAnsi="Times New Roman" w:cs="Times New Roman"/>
          <w:sz w:val="24"/>
          <w:szCs w:val="24"/>
        </w:rPr>
        <w:id w:val="477271690"/>
        <w:docPartObj>
          <w:docPartGallery w:val="Page Numbers (Top of Page)"/>
          <w:docPartUnique/>
        </w:docPartObj>
      </w:sdtPr>
      <w:sdtEndPr>
        <w:rPr>
          <w:noProof/>
        </w:rPr>
      </w:sdtEndPr>
      <w:sdtContent>
        <w:r w:rsidRPr="00000373">
          <w:rPr>
            <w:rFonts w:ascii="Times New Roman" w:hAnsi="Times New Roman" w:cs="Times New Roman"/>
            <w:sz w:val="24"/>
            <w:szCs w:val="24"/>
          </w:rPr>
          <w:fldChar w:fldCharType="begin"/>
        </w:r>
        <w:r w:rsidRPr="00000373">
          <w:rPr>
            <w:rFonts w:ascii="Times New Roman" w:hAnsi="Times New Roman" w:cs="Times New Roman"/>
            <w:sz w:val="24"/>
            <w:szCs w:val="24"/>
          </w:rPr>
          <w:instrText xml:space="preserve"> PAGE   \* MERGEFORMAT </w:instrText>
        </w:r>
        <w:r w:rsidRPr="00000373">
          <w:rPr>
            <w:rFonts w:ascii="Times New Roman" w:hAnsi="Times New Roman" w:cs="Times New Roman"/>
            <w:sz w:val="24"/>
            <w:szCs w:val="24"/>
          </w:rPr>
          <w:fldChar w:fldCharType="separate"/>
        </w:r>
        <w:r>
          <w:rPr>
            <w:rFonts w:ascii="Times New Roman" w:hAnsi="Times New Roman" w:cs="Times New Roman"/>
            <w:noProof/>
            <w:sz w:val="24"/>
            <w:szCs w:val="24"/>
          </w:rPr>
          <w:t>1</w:t>
        </w:r>
        <w:r w:rsidRPr="00000373">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3700C3"/>
    <w:multiLevelType w:val="hybridMultilevel"/>
    <w:tmpl w:val="FF062F92"/>
    <w:lvl w:ilvl="0" w:tplc="48AAF850">
      <w:start w:val="1"/>
      <w:numFmt w:val="decimal"/>
      <w:lvlText w:val="%1."/>
      <w:lvlJc w:val="left"/>
      <w:pPr>
        <w:ind w:left="720" w:hanging="360"/>
      </w:pPr>
    </w:lvl>
    <w:lvl w:ilvl="1" w:tplc="B27498E8">
      <w:start w:val="1"/>
      <w:numFmt w:val="lowerLetter"/>
      <w:lvlText w:val="%2."/>
      <w:lvlJc w:val="left"/>
      <w:pPr>
        <w:ind w:left="1440" w:hanging="360"/>
      </w:pPr>
    </w:lvl>
    <w:lvl w:ilvl="2" w:tplc="815C0C1A">
      <w:start w:val="1"/>
      <w:numFmt w:val="lowerRoman"/>
      <w:lvlText w:val="%3."/>
      <w:lvlJc w:val="right"/>
      <w:pPr>
        <w:ind w:left="2160" w:hanging="180"/>
      </w:pPr>
    </w:lvl>
    <w:lvl w:ilvl="3" w:tplc="90EE6896">
      <w:start w:val="1"/>
      <w:numFmt w:val="decimal"/>
      <w:lvlText w:val="%4."/>
      <w:lvlJc w:val="left"/>
      <w:pPr>
        <w:ind w:left="2880" w:hanging="360"/>
      </w:pPr>
    </w:lvl>
    <w:lvl w:ilvl="4" w:tplc="D616981A">
      <w:start w:val="1"/>
      <w:numFmt w:val="lowerLetter"/>
      <w:lvlText w:val="%5."/>
      <w:lvlJc w:val="left"/>
      <w:pPr>
        <w:ind w:left="3600" w:hanging="360"/>
      </w:pPr>
    </w:lvl>
    <w:lvl w:ilvl="5" w:tplc="A1F49162">
      <w:start w:val="1"/>
      <w:numFmt w:val="lowerRoman"/>
      <w:lvlText w:val="%6."/>
      <w:lvlJc w:val="right"/>
      <w:pPr>
        <w:ind w:left="4320" w:hanging="180"/>
      </w:pPr>
    </w:lvl>
    <w:lvl w:ilvl="6" w:tplc="CE54EBE0">
      <w:start w:val="1"/>
      <w:numFmt w:val="decimal"/>
      <w:lvlText w:val="%7."/>
      <w:lvlJc w:val="left"/>
      <w:pPr>
        <w:ind w:left="5040" w:hanging="360"/>
      </w:pPr>
    </w:lvl>
    <w:lvl w:ilvl="7" w:tplc="B9A8E64A">
      <w:start w:val="1"/>
      <w:numFmt w:val="lowerLetter"/>
      <w:lvlText w:val="%8."/>
      <w:lvlJc w:val="left"/>
      <w:pPr>
        <w:ind w:left="5760" w:hanging="360"/>
      </w:pPr>
    </w:lvl>
    <w:lvl w:ilvl="8" w:tplc="40F42A2C">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5334"/>
    <w:rsid w:val="00000373"/>
    <w:rsid w:val="000752B2"/>
    <w:rsid w:val="00125334"/>
    <w:rsid w:val="001C5FAC"/>
    <w:rsid w:val="002866BC"/>
    <w:rsid w:val="002D0504"/>
    <w:rsid w:val="006D40BC"/>
    <w:rsid w:val="00883677"/>
    <w:rsid w:val="009A1BFF"/>
    <w:rsid w:val="00A6103B"/>
    <w:rsid w:val="00A638AA"/>
    <w:rsid w:val="00B15FD8"/>
    <w:rsid w:val="00BD4193"/>
    <w:rsid w:val="00D302D1"/>
    <w:rsid w:val="00D52AE1"/>
    <w:rsid w:val="00DA0838"/>
    <w:rsid w:val="00E311A0"/>
    <w:rsid w:val="00EC100D"/>
    <w:rsid w:val="00F0543B"/>
    <w:rsid w:val="00F80879"/>
    <w:rsid w:val="00F848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0686057-6F7A-41D9-A95E-C5540D2ED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80879"/>
    <w:pPr>
      <w:spacing w:after="0" w:line="240" w:lineRule="auto"/>
    </w:pPr>
    <w:rPr>
      <w:rFonts w:eastAsiaTheme="minorEastAsia"/>
      <w:sz w:val="20"/>
      <w:szCs w:val="20"/>
    </w:rPr>
  </w:style>
  <w:style w:type="character" w:customStyle="1" w:styleId="FootnoteTextChar">
    <w:name w:val="Footnote Text Char"/>
    <w:basedOn w:val="DefaultParagraphFont"/>
    <w:link w:val="FootnoteText"/>
    <w:uiPriority w:val="99"/>
    <w:semiHidden/>
    <w:rsid w:val="00F80879"/>
    <w:rPr>
      <w:rFonts w:eastAsiaTheme="minorEastAsia"/>
      <w:sz w:val="20"/>
      <w:szCs w:val="20"/>
    </w:rPr>
  </w:style>
  <w:style w:type="paragraph" w:styleId="ListParagraph">
    <w:name w:val="List Paragraph"/>
    <w:basedOn w:val="Normal"/>
    <w:uiPriority w:val="34"/>
    <w:qFormat/>
    <w:rsid w:val="00F80879"/>
    <w:pPr>
      <w:spacing w:after="200" w:line="276" w:lineRule="auto"/>
      <w:ind w:left="720"/>
      <w:contextualSpacing/>
    </w:pPr>
    <w:rPr>
      <w:rFonts w:eastAsiaTheme="minorEastAsia"/>
    </w:rPr>
  </w:style>
  <w:style w:type="character" w:styleId="FootnoteReference">
    <w:name w:val="footnote reference"/>
    <w:basedOn w:val="DefaultParagraphFont"/>
    <w:uiPriority w:val="99"/>
    <w:semiHidden/>
    <w:unhideWhenUsed/>
    <w:rsid w:val="00F80879"/>
    <w:rPr>
      <w:vertAlign w:val="superscript"/>
    </w:rPr>
  </w:style>
  <w:style w:type="table" w:styleId="TableGrid">
    <w:name w:val="Table Grid"/>
    <w:basedOn w:val="TableNormal"/>
    <w:uiPriority w:val="39"/>
    <w:rsid w:val="00F80879"/>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D40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40BC"/>
  </w:style>
  <w:style w:type="paragraph" w:styleId="Footer">
    <w:name w:val="footer"/>
    <w:basedOn w:val="Normal"/>
    <w:link w:val="FooterChar"/>
    <w:uiPriority w:val="99"/>
    <w:unhideWhenUsed/>
    <w:rsid w:val="006D40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40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1202</Words>
  <Characters>6853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8039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D!akov RePack</dc:creator>
  <cp:lastModifiedBy>D!akov RePack</cp:lastModifiedBy>
  <cp:revision>2</cp:revision>
  <dcterms:created xsi:type="dcterms:W3CDTF">2020-03-05T20:25:00Z</dcterms:created>
  <dcterms:modified xsi:type="dcterms:W3CDTF">2020-03-05T20:25:00Z</dcterms:modified>
</cp:coreProperties>
</file>