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F4D63" w:rsidP="000E4599">
      <w:pPr>
        <w:spacing w:line="480" w:lineRule="auto"/>
        <w:jc w:val="center"/>
        <w:rPr>
          <w:rFonts w:ascii="Times New Roman" w:hAnsi="Times New Roman" w:cs="Times New Roman"/>
          <w:b/>
          <w:sz w:val="24"/>
          <w:szCs w:val="24"/>
        </w:rPr>
      </w:pPr>
    </w:p>
    <w:p w:rsidR="008F4D63" w:rsidP="000E4599">
      <w:pPr>
        <w:spacing w:line="480" w:lineRule="auto"/>
        <w:jc w:val="center"/>
        <w:rPr>
          <w:rFonts w:ascii="Times New Roman" w:hAnsi="Times New Roman" w:cs="Times New Roman"/>
          <w:b/>
          <w:sz w:val="24"/>
          <w:szCs w:val="24"/>
        </w:rPr>
      </w:pPr>
    </w:p>
    <w:p w:rsidR="008F4D63" w:rsidP="000E4599">
      <w:pPr>
        <w:spacing w:line="480" w:lineRule="auto"/>
        <w:jc w:val="center"/>
        <w:rPr>
          <w:rFonts w:ascii="Times New Roman" w:hAnsi="Times New Roman" w:cs="Times New Roman"/>
          <w:b/>
          <w:sz w:val="24"/>
          <w:szCs w:val="24"/>
        </w:rPr>
      </w:pPr>
    </w:p>
    <w:p w:rsidR="008F4D63" w:rsidP="000E4599">
      <w:pPr>
        <w:spacing w:line="480" w:lineRule="auto"/>
        <w:jc w:val="center"/>
        <w:rPr>
          <w:rFonts w:ascii="Times New Roman" w:hAnsi="Times New Roman" w:cs="Times New Roman"/>
          <w:b/>
          <w:sz w:val="24"/>
          <w:szCs w:val="24"/>
        </w:rPr>
      </w:pPr>
      <w:bookmarkStart w:id="0" w:name="_GoBack"/>
      <w:bookmarkEnd w:id="0"/>
    </w:p>
    <w:p w:rsidR="008F4D63" w:rsidP="000E4599">
      <w:pPr>
        <w:spacing w:line="480" w:lineRule="auto"/>
        <w:jc w:val="center"/>
        <w:rPr>
          <w:rFonts w:ascii="Times New Roman" w:hAnsi="Times New Roman" w:cs="Times New Roman"/>
          <w:b/>
          <w:sz w:val="24"/>
          <w:szCs w:val="24"/>
        </w:rPr>
      </w:pPr>
    </w:p>
    <w:p w:rsidR="008F4D63" w:rsidP="000E4599">
      <w:pPr>
        <w:spacing w:line="480" w:lineRule="auto"/>
        <w:jc w:val="center"/>
        <w:rPr>
          <w:rFonts w:ascii="Times New Roman" w:hAnsi="Times New Roman" w:cs="Times New Roman"/>
          <w:b/>
          <w:sz w:val="24"/>
          <w:szCs w:val="24"/>
        </w:rPr>
      </w:pPr>
    </w:p>
    <w:p w:rsidR="008F4D63" w:rsidP="000E4599">
      <w:pPr>
        <w:spacing w:line="480" w:lineRule="auto"/>
        <w:jc w:val="center"/>
        <w:rPr>
          <w:rFonts w:ascii="Times New Roman" w:hAnsi="Times New Roman" w:cs="Times New Roman"/>
          <w:b/>
          <w:sz w:val="24"/>
          <w:szCs w:val="24"/>
        </w:rPr>
      </w:pPr>
    </w:p>
    <w:p w:rsidR="008F4D63" w:rsidRPr="008F4D63" w:rsidP="000E4599">
      <w:pPr>
        <w:spacing w:line="480" w:lineRule="auto"/>
        <w:jc w:val="center"/>
        <w:rPr>
          <w:rFonts w:ascii="Times New Roman" w:hAnsi="Times New Roman" w:cs="Times New Roman"/>
          <w:sz w:val="24"/>
          <w:szCs w:val="24"/>
        </w:rPr>
      </w:pPr>
    </w:p>
    <w:p w:rsidR="008F4D63" w:rsidRPr="008F4D63" w:rsidP="008F4D63">
      <w:pPr>
        <w:spacing w:line="480" w:lineRule="auto"/>
        <w:jc w:val="center"/>
        <w:rPr>
          <w:rFonts w:ascii="Times New Roman" w:hAnsi="Times New Roman" w:cs="Times New Roman"/>
          <w:sz w:val="24"/>
          <w:szCs w:val="24"/>
        </w:rPr>
      </w:pPr>
      <w:r w:rsidRPr="008F4D63">
        <w:rPr>
          <w:rFonts w:ascii="Times New Roman" w:hAnsi="Times New Roman" w:cs="Times New Roman"/>
          <w:sz w:val="24"/>
          <w:szCs w:val="24"/>
        </w:rPr>
        <w:t>Myth,</w:t>
      </w:r>
      <w:r>
        <w:rPr>
          <w:rFonts w:ascii="Times New Roman" w:hAnsi="Times New Roman" w:cs="Times New Roman"/>
          <w:sz w:val="24"/>
          <w:szCs w:val="24"/>
        </w:rPr>
        <w:t xml:space="preserve"> ritual, story, and celebration</w:t>
      </w:r>
      <w:r w:rsidRPr="008F4D63">
        <w:rPr>
          <w:rFonts w:ascii="Times New Roman" w:hAnsi="Times New Roman" w:cs="Times New Roman"/>
          <w:sz w:val="24"/>
          <w:szCs w:val="24"/>
        </w:rPr>
        <w:t xml:space="preserve"> in organizations</w:t>
      </w:r>
    </w:p>
    <w:p w:rsidR="008F4D63" w:rsidRPr="008F4D63" w:rsidP="000E4599">
      <w:pPr>
        <w:spacing w:line="480" w:lineRule="auto"/>
        <w:jc w:val="center"/>
        <w:rPr>
          <w:rFonts w:ascii="Times New Roman" w:hAnsi="Times New Roman" w:cs="Times New Roman"/>
          <w:sz w:val="24"/>
          <w:szCs w:val="24"/>
        </w:rPr>
      </w:pPr>
      <w:r w:rsidRPr="008F4D63">
        <w:rPr>
          <w:rFonts w:ascii="Times New Roman" w:hAnsi="Times New Roman" w:cs="Times New Roman"/>
          <w:sz w:val="24"/>
          <w:szCs w:val="24"/>
        </w:rPr>
        <w:t xml:space="preserve">Student’s Name </w:t>
      </w:r>
    </w:p>
    <w:p w:rsidR="008F4D63" w:rsidRPr="008F4D63" w:rsidP="000E4599">
      <w:pPr>
        <w:spacing w:line="480" w:lineRule="auto"/>
        <w:jc w:val="center"/>
        <w:rPr>
          <w:rFonts w:ascii="Times New Roman" w:hAnsi="Times New Roman" w:cs="Times New Roman"/>
          <w:sz w:val="24"/>
          <w:szCs w:val="24"/>
        </w:rPr>
      </w:pPr>
      <w:r w:rsidRPr="008F4D63">
        <w:rPr>
          <w:rFonts w:ascii="Times New Roman" w:hAnsi="Times New Roman" w:cs="Times New Roman"/>
          <w:sz w:val="24"/>
          <w:szCs w:val="24"/>
        </w:rPr>
        <w:t xml:space="preserve">Institutional Affiliation </w:t>
      </w:r>
    </w:p>
    <w:p w:rsidR="008F4D63" w:rsidRPr="008F4D63" w:rsidP="000E4599">
      <w:pPr>
        <w:spacing w:line="480" w:lineRule="auto"/>
        <w:jc w:val="center"/>
        <w:rPr>
          <w:rFonts w:ascii="Times New Roman" w:hAnsi="Times New Roman" w:cs="Times New Roman"/>
          <w:sz w:val="24"/>
          <w:szCs w:val="24"/>
        </w:rPr>
      </w:pPr>
      <w:r w:rsidRPr="008F4D63">
        <w:rPr>
          <w:rFonts w:ascii="Times New Roman" w:hAnsi="Times New Roman" w:cs="Times New Roman"/>
          <w:sz w:val="24"/>
          <w:szCs w:val="24"/>
        </w:rPr>
        <w:t xml:space="preserve">Date </w:t>
      </w:r>
    </w:p>
    <w:p w:rsidR="008F4D63" w:rsidP="000E4599">
      <w:pPr>
        <w:spacing w:line="480" w:lineRule="auto"/>
        <w:jc w:val="center"/>
        <w:rPr>
          <w:rFonts w:ascii="Times New Roman" w:hAnsi="Times New Roman" w:cs="Times New Roman"/>
          <w:b/>
          <w:sz w:val="24"/>
          <w:szCs w:val="24"/>
        </w:rPr>
      </w:pPr>
    </w:p>
    <w:p w:rsidR="008F4D63" w:rsidP="000E4599">
      <w:pPr>
        <w:spacing w:line="480" w:lineRule="auto"/>
        <w:jc w:val="center"/>
        <w:rPr>
          <w:rFonts w:ascii="Times New Roman" w:hAnsi="Times New Roman" w:cs="Times New Roman"/>
          <w:b/>
          <w:sz w:val="24"/>
          <w:szCs w:val="24"/>
        </w:rPr>
      </w:pPr>
    </w:p>
    <w:p w:rsidR="008F4D63" w:rsidP="000E4599">
      <w:pPr>
        <w:spacing w:line="480" w:lineRule="auto"/>
        <w:jc w:val="center"/>
        <w:rPr>
          <w:rFonts w:ascii="Times New Roman" w:hAnsi="Times New Roman" w:cs="Times New Roman"/>
          <w:b/>
          <w:sz w:val="24"/>
          <w:szCs w:val="24"/>
        </w:rPr>
      </w:pPr>
    </w:p>
    <w:p w:rsidR="008F4D63" w:rsidP="000E4599">
      <w:pPr>
        <w:spacing w:line="480" w:lineRule="auto"/>
        <w:jc w:val="center"/>
        <w:rPr>
          <w:rFonts w:ascii="Times New Roman" w:hAnsi="Times New Roman" w:cs="Times New Roman"/>
          <w:b/>
          <w:sz w:val="24"/>
          <w:szCs w:val="24"/>
        </w:rPr>
      </w:pPr>
    </w:p>
    <w:p w:rsidR="008F4D63" w:rsidP="008F4D63">
      <w:pPr>
        <w:spacing w:line="480" w:lineRule="auto"/>
        <w:rPr>
          <w:rFonts w:ascii="Times New Roman" w:hAnsi="Times New Roman" w:cs="Times New Roman"/>
          <w:b/>
          <w:sz w:val="24"/>
          <w:szCs w:val="24"/>
        </w:rPr>
      </w:pPr>
    </w:p>
    <w:p w:rsidR="008F4D63" w:rsidP="008F4D63">
      <w:pPr>
        <w:spacing w:line="480" w:lineRule="auto"/>
        <w:rPr>
          <w:rFonts w:ascii="Times New Roman" w:hAnsi="Times New Roman" w:cs="Times New Roman"/>
          <w:b/>
          <w:sz w:val="24"/>
          <w:szCs w:val="24"/>
        </w:rPr>
      </w:pPr>
    </w:p>
    <w:p w:rsidR="00290828" w:rsidRPr="000E4599" w:rsidP="000E4599">
      <w:pPr>
        <w:spacing w:line="480" w:lineRule="auto"/>
        <w:jc w:val="center"/>
        <w:rPr>
          <w:rFonts w:ascii="Times New Roman" w:hAnsi="Times New Roman" w:cs="Times New Roman"/>
          <w:b/>
          <w:sz w:val="24"/>
          <w:szCs w:val="24"/>
        </w:rPr>
      </w:pPr>
      <w:r w:rsidRPr="000E4599">
        <w:rPr>
          <w:rFonts w:ascii="Times New Roman" w:hAnsi="Times New Roman" w:cs="Times New Roman"/>
          <w:b/>
          <w:sz w:val="24"/>
          <w:szCs w:val="24"/>
        </w:rPr>
        <w:t>Myth, ritual, story, and celebrations</w:t>
      </w:r>
      <w:r w:rsidRPr="000E4599" w:rsidR="000E4599">
        <w:rPr>
          <w:rFonts w:ascii="Times New Roman" w:hAnsi="Times New Roman" w:cs="Times New Roman"/>
          <w:b/>
          <w:sz w:val="24"/>
          <w:szCs w:val="24"/>
        </w:rPr>
        <w:t xml:space="preserve"> in organizations </w:t>
      </w:r>
    </w:p>
    <w:p w:rsidR="00160A0B" w:rsidRPr="000E4599" w:rsidP="000E4599">
      <w:pPr>
        <w:spacing w:line="480" w:lineRule="auto"/>
        <w:ind w:firstLine="720"/>
        <w:rPr>
          <w:rFonts w:ascii="Times New Roman" w:hAnsi="Times New Roman" w:cs="Times New Roman"/>
          <w:sz w:val="24"/>
          <w:szCs w:val="24"/>
        </w:rPr>
      </w:pPr>
      <w:r w:rsidRPr="000E4599">
        <w:rPr>
          <w:rFonts w:ascii="Times New Roman" w:hAnsi="Times New Roman" w:cs="Times New Roman"/>
          <w:sz w:val="24"/>
          <w:szCs w:val="24"/>
        </w:rPr>
        <w:t>Myths, stories, rituals, and celebrations are elements of organizational culture. Organizational culture includes the shared values, customs, myths, traditions, rituals, beliefs, behaviors, and celebrations shared in common by the members of a particular organization</w:t>
      </w:r>
      <w:r w:rsidRPr="0069745B" w:rsidR="0069745B">
        <w:t xml:space="preserve"> </w:t>
      </w:r>
      <w:r w:rsidR="0069745B">
        <w:t>(</w:t>
      </w:r>
      <w:r w:rsidRPr="0069745B" w:rsidR="0069745B">
        <w:rPr>
          <w:rFonts w:ascii="Times New Roman" w:hAnsi="Times New Roman" w:cs="Times New Roman"/>
          <w:sz w:val="24"/>
          <w:szCs w:val="24"/>
        </w:rPr>
        <w:t>Deal and Kennedy</w:t>
      </w:r>
      <w:r w:rsidR="0069745B">
        <w:rPr>
          <w:rFonts w:ascii="Times New Roman" w:hAnsi="Times New Roman" w:cs="Times New Roman"/>
          <w:sz w:val="24"/>
          <w:szCs w:val="24"/>
        </w:rPr>
        <w:t>, 1982)</w:t>
      </w:r>
      <w:r w:rsidRPr="0069745B">
        <w:rPr>
          <w:rFonts w:ascii="Times New Roman" w:hAnsi="Times New Roman" w:cs="Times New Roman"/>
          <w:sz w:val="24"/>
          <w:szCs w:val="24"/>
        </w:rPr>
        <w:t>.</w:t>
      </w:r>
      <w:r w:rsidRPr="000E4599">
        <w:rPr>
          <w:rFonts w:ascii="Times New Roman" w:hAnsi="Times New Roman" w:cs="Times New Roman"/>
          <w:sz w:val="24"/>
          <w:szCs w:val="24"/>
        </w:rPr>
        <w:t xml:space="preserve"> Just like a nation generally has its own language, so does an organization have its own culture and language. Such </w:t>
      </w:r>
      <w:r w:rsidRPr="000E4599" w:rsidR="00FA4918">
        <w:rPr>
          <w:rFonts w:ascii="Times New Roman" w:hAnsi="Times New Roman" w:cs="Times New Roman"/>
          <w:sz w:val="24"/>
          <w:szCs w:val="24"/>
        </w:rPr>
        <w:t>expression reflects</w:t>
      </w:r>
      <w:r w:rsidRPr="000E4599">
        <w:rPr>
          <w:rFonts w:ascii="Times New Roman" w:hAnsi="Times New Roman" w:cs="Times New Roman"/>
          <w:sz w:val="24"/>
          <w:szCs w:val="24"/>
        </w:rPr>
        <w:t xml:space="preserve"> the ways of speaking that are particular to the people who work there. </w:t>
      </w:r>
      <w:r w:rsidRPr="000E4599" w:rsidR="000E4599">
        <w:rPr>
          <w:rFonts w:ascii="Times New Roman" w:hAnsi="Times New Roman" w:cs="Times New Roman"/>
          <w:sz w:val="24"/>
          <w:szCs w:val="24"/>
        </w:rPr>
        <w:t>Other elements of organizational culture are norms, climate, legends, rites and rituals, values, and communication networks.</w:t>
      </w:r>
    </w:p>
    <w:p w:rsidR="00160A0B" w:rsidRPr="008F4D63" w:rsidP="008F4D63">
      <w:pPr>
        <w:spacing w:line="480" w:lineRule="auto"/>
        <w:ind w:firstLine="720"/>
        <w:rPr>
          <w:rFonts w:ascii="Times New Roman" w:hAnsi="Times New Roman" w:cs="Times New Roman"/>
          <w:sz w:val="24"/>
          <w:szCs w:val="24"/>
        </w:rPr>
      </w:pPr>
      <w:r w:rsidRPr="000E4599">
        <w:rPr>
          <w:rFonts w:ascii="Times New Roman" w:hAnsi="Times New Roman" w:cs="Times New Roman"/>
          <w:sz w:val="24"/>
          <w:szCs w:val="24"/>
        </w:rPr>
        <w:t xml:space="preserve"> </w:t>
      </w:r>
      <w:r w:rsidRPr="000E4599">
        <w:rPr>
          <w:rFonts w:ascii="Times New Roman" w:hAnsi="Times New Roman" w:cs="Times New Roman"/>
          <w:sz w:val="24"/>
          <w:szCs w:val="24"/>
        </w:rPr>
        <w:t xml:space="preserve">A strong organizational structure significantly affects people’s behavior on the job. </w:t>
      </w:r>
      <w:r w:rsidRPr="000E4599" w:rsidR="00FA4918">
        <w:rPr>
          <w:rFonts w:ascii="Times New Roman" w:hAnsi="Times New Roman" w:cs="Times New Roman"/>
          <w:sz w:val="24"/>
          <w:szCs w:val="24"/>
        </w:rPr>
        <w:t>Myths, stories, and celebrations provide the organization with identity and uniqueness</w:t>
      </w:r>
      <w:r w:rsidRPr="008F4D63" w:rsidR="008F4D63">
        <w:t xml:space="preserve"> </w:t>
      </w:r>
      <w:r w:rsidR="008F4D63">
        <w:t>(</w:t>
      </w:r>
      <w:r w:rsidR="008F4D63">
        <w:rPr>
          <w:rFonts w:ascii="Times New Roman" w:hAnsi="Times New Roman" w:cs="Times New Roman"/>
          <w:sz w:val="24"/>
          <w:szCs w:val="24"/>
        </w:rPr>
        <w:t>Wei &amp; Miraglia, 2017).</w:t>
      </w:r>
    </w:p>
    <w:p w:rsidR="00FA4918" w:rsidRPr="000E4599" w:rsidP="000E4599">
      <w:pPr>
        <w:spacing w:line="480" w:lineRule="auto"/>
        <w:ind w:firstLine="720"/>
        <w:rPr>
          <w:rFonts w:ascii="Times New Roman" w:hAnsi="Times New Roman" w:cs="Times New Roman"/>
          <w:sz w:val="24"/>
          <w:szCs w:val="24"/>
        </w:rPr>
      </w:pPr>
      <w:r w:rsidRPr="000E4599">
        <w:rPr>
          <w:rFonts w:ascii="Times New Roman" w:hAnsi="Times New Roman" w:cs="Times New Roman"/>
          <w:sz w:val="24"/>
          <w:szCs w:val="24"/>
        </w:rPr>
        <w:t>Myths, stories, rituals, and celebrations and the organizational culture, in general, have a significant impact on the willingness of people to work hard on their jobs.</w:t>
      </w:r>
      <w:r w:rsidRPr="0069745B" w:rsidR="0069745B">
        <w:t xml:space="preserve"> </w:t>
      </w:r>
      <w:r w:rsidR="0069745B">
        <w:rPr>
          <w:rFonts w:ascii="Times New Roman" w:hAnsi="Times New Roman" w:cs="Times New Roman"/>
          <w:sz w:val="24"/>
          <w:szCs w:val="24"/>
        </w:rPr>
        <w:t>Deal and Kennedy (</w:t>
      </w:r>
      <w:r w:rsidRPr="0069745B" w:rsidR="0069745B">
        <w:rPr>
          <w:rFonts w:ascii="Times New Roman" w:hAnsi="Times New Roman" w:cs="Times New Roman"/>
          <w:sz w:val="24"/>
          <w:szCs w:val="24"/>
        </w:rPr>
        <w:t>1982)</w:t>
      </w:r>
      <w:r w:rsidR="0069745B">
        <w:rPr>
          <w:rFonts w:ascii="Times New Roman" w:hAnsi="Times New Roman" w:cs="Times New Roman"/>
          <w:sz w:val="24"/>
          <w:szCs w:val="24"/>
        </w:rPr>
        <w:t xml:space="preserve"> posit that</w:t>
      </w:r>
      <w:r w:rsidRPr="000E4599">
        <w:rPr>
          <w:rFonts w:ascii="Times New Roman" w:hAnsi="Times New Roman" w:cs="Times New Roman"/>
          <w:sz w:val="24"/>
          <w:szCs w:val="24"/>
        </w:rPr>
        <w:t xml:space="preserve"> </w:t>
      </w:r>
      <w:r w:rsidR="0069745B">
        <w:rPr>
          <w:rFonts w:ascii="Times New Roman" w:hAnsi="Times New Roman" w:cs="Times New Roman"/>
          <w:sz w:val="24"/>
          <w:szCs w:val="24"/>
        </w:rPr>
        <w:t xml:space="preserve">a </w:t>
      </w:r>
      <w:r w:rsidRPr="000E4599">
        <w:rPr>
          <w:rFonts w:ascii="Times New Roman" w:hAnsi="Times New Roman" w:cs="Times New Roman"/>
          <w:sz w:val="24"/>
          <w:szCs w:val="24"/>
        </w:rPr>
        <w:t xml:space="preserve">strong culture creates a desire for people to be effective. This is because the employees know what is expected of them, and they feel better about the job they do. Organizational culture </w:t>
      </w:r>
      <w:r w:rsidRPr="000E4599" w:rsidR="00F05C86">
        <w:rPr>
          <w:rFonts w:ascii="Times New Roman" w:hAnsi="Times New Roman" w:cs="Times New Roman"/>
          <w:sz w:val="24"/>
          <w:szCs w:val="24"/>
        </w:rPr>
        <w:t xml:space="preserve">is manifested during a board meeting, a management seminar, or a holiday party. According </w:t>
      </w:r>
      <w:r w:rsidR="0069745B">
        <w:rPr>
          <w:rFonts w:ascii="Times New Roman" w:hAnsi="Times New Roman" w:cs="Times New Roman"/>
          <w:sz w:val="24"/>
          <w:szCs w:val="24"/>
        </w:rPr>
        <w:t>to Deal and</w:t>
      </w:r>
      <w:r w:rsidRPr="000E4599" w:rsidR="00F05C86">
        <w:rPr>
          <w:rFonts w:ascii="Times New Roman" w:hAnsi="Times New Roman" w:cs="Times New Roman"/>
          <w:sz w:val="24"/>
          <w:szCs w:val="24"/>
        </w:rPr>
        <w:t xml:space="preserve"> Kennedy</w:t>
      </w:r>
      <w:r w:rsidR="0069745B">
        <w:rPr>
          <w:rFonts w:ascii="Times New Roman" w:hAnsi="Times New Roman" w:cs="Times New Roman"/>
          <w:sz w:val="24"/>
          <w:szCs w:val="24"/>
        </w:rPr>
        <w:t xml:space="preserve"> (1982)</w:t>
      </w:r>
      <w:r w:rsidRPr="000E4599" w:rsidR="00F05C86">
        <w:rPr>
          <w:rFonts w:ascii="Times New Roman" w:hAnsi="Times New Roman" w:cs="Times New Roman"/>
          <w:sz w:val="24"/>
          <w:szCs w:val="24"/>
        </w:rPr>
        <w:t>, corporate culture gives the members of an organization a sense of connection within the organization. 
</w:t>
      </w:r>
    </w:p>
    <w:p w:rsidR="00F05C86" w:rsidRPr="000E4599" w:rsidP="000E4599">
      <w:pPr>
        <w:spacing w:line="480" w:lineRule="auto"/>
        <w:ind w:firstLine="720"/>
        <w:rPr>
          <w:rFonts w:ascii="Times New Roman" w:hAnsi="Times New Roman" w:cs="Times New Roman"/>
          <w:sz w:val="24"/>
          <w:szCs w:val="24"/>
        </w:rPr>
      </w:pPr>
      <w:r w:rsidRPr="000E4599">
        <w:rPr>
          <w:rFonts w:ascii="Times New Roman" w:hAnsi="Times New Roman" w:cs="Times New Roman"/>
          <w:sz w:val="24"/>
          <w:szCs w:val="24"/>
        </w:rPr>
        <w:t xml:space="preserve">Another importance of organizational culture is that it enables people to be passionate about what they do and hence work harder. Corporate culture is very influential to the employees. The </w:t>
      </w:r>
      <w:r w:rsidRPr="000E4599" w:rsidR="000E4599">
        <w:rPr>
          <w:rFonts w:ascii="Times New Roman" w:hAnsi="Times New Roman" w:cs="Times New Roman"/>
          <w:sz w:val="24"/>
          <w:szCs w:val="24"/>
        </w:rPr>
        <w:t>employees</w:t>
      </w:r>
      <w:r w:rsidRPr="000E4599">
        <w:rPr>
          <w:rFonts w:ascii="Times New Roman" w:hAnsi="Times New Roman" w:cs="Times New Roman"/>
          <w:sz w:val="24"/>
          <w:szCs w:val="24"/>
        </w:rPr>
        <w:t xml:space="preserve"> attend their duties without coercion. Organizational culture is beneficial to both internal and external stakeholders. Internal stakeholders benefit from </w:t>
      </w:r>
      <w:r w:rsidRPr="000E4599">
        <w:rPr>
          <w:rFonts w:ascii="Times New Roman" w:hAnsi="Times New Roman" w:cs="Times New Roman"/>
          <w:sz w:val="24"/>
          <w:szCs w:val="24"/>
        </w:rPr>
        <w:t xml:space="preserve">organizational structure because employees are the </w:t>
      </w:r>
      <w:r w:rsidR="0069745B">
        <w:rPr>
          <w:rFonts w:ascii="Times New Roman" w:hAnsi="Times New Roman" w:cs="Times New Roman"/>
          <w:sz w:val="24"/>
          <w:szCs w:val="24"/>
        </w:rPr>
        <w:t>most excellent resource for the organization (</w:t>
      </w:r>
      <w:r w:rsidRPr="0069745B" w:rsidR="0069745B">
        <w:rPr>
          <w:rFonts w:ascii="Times New Roman" w:hAnsi="Times New Roman" w:cs="Times New Roman"/>
          <w:sz w:val="24"/>
          <w:szCs w:val="24"/>
        </w:rPr>
        <w:t>Deal and Kennedy, 1982)</w:t>
      </w:r>
      <w:r w:rsidR="0069745B">
        <w:rPr>
          <w:rFonts w:ascii="Times New Roman" w:hAnsi="Times New Roman" w:cs="Times New Roman"/>
          <w:sz w:val="24"/>
          <w:szCs w:val="24"/>
        </w:rPr>
        <w:t>.</w:t>
      </w:r>
      <w:r w:rsidRPr="000E4599">
        <w:rPr>
          <w:rFonts w:ascii="Times New Roman" w:hAnsi="Times New Roman" w:cs="Times New Roman"/>
          <w:sz w:val="24"/>
          <w:szCs w:val="24"/>
        </w:rPr>
        <w:t xml:space="preserve"> </w:t>
      </w:r>
      <w:r w:rsidRPr="000E4599" w:rsidR="00A06B13">
        <w:rPr>
          <w:rFonts w:ascii="Times New Roman" w:hAnsi="Times New Roman" w:cs="Times New Roman"/>
          <w:sz w:val="24"/>
          <w:szCs w:val="24"/>
        </w:rPr>
        <w:t>Furthermore, a</w:t>
      </w:r>
      <w:r w:rsidRPr="000E4599">
        <w:rPr>
          <w:rFonts w:ascii="Times New Roman" w:hAnsi="Times New Roman" w:cs="Times New Roman"/>
          <w:sz w:val="24"/>
          <w:szCs w:val="24"/>
        </w:rPr>
        <w:t>n influential cultu</w:t>
      </w:r>
      <w:r w:rsidRPr="000E4599" w:rsidR="00A06B13">
        <w:rPr>
          <w:rFonts w:ascii="Times New Roman" w:hAnsi="Times New Roman" w:cs="Times New Roman"/>
          <w:sz w:val="24"/>
          <w:szCs w:val="24"/>
        </w:rPr>
        <w:t xml:space="preserve">re leads to employee motivation. </w:t>
      </w:r>
    </w:p>
    <w:p w:rsidR="00BD6558" w:rsidRPr="008F4D63" w:rsidP="008F4D63">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Wei &amp; Miraglia (</w:t>
      </w:r>
      <w:r w:rsidRPr="008F4D63">
        <w:rPr>
          <w:rFonts w:ascii="Times New Roman" w:hAnsi="Times New Roman" w:cs="Times New Roman"/>
          <w:sz w:val="24"/>
          <w:szCs w:val="24"/>
        </w:rPr>
        <w:t>2017</w:t>
      </w:r>
      <w:r>
        <w:rPr>
          <w:rFonts w:ascii="Times New Roman" w:hAnsi="Times New Roman" w:cs="Times New Roman"/>
          <w:sz w:val="24"/>
          <w:szCs w:val="24"/>
        </w:rPr>
        <w:t>), r</w:t>
      </w:r>
      <w:r w:rsidRPr="000E4599">
        <w:rPr>
          <w:rFonts w:ascii="Times New Roman" w:hAnsi="Times New Roman" w:cs="Times New Roman"/>
          <w:sz w:val="24"/>
          <w:szCs w:val="24"/>
        </w:rPr>
        <w:t>ituals and celebrations reinforce teamwork in an organization and a sense of inclusion. Festivities include parties, retreats, and other group activities. They make employees feel part of the organization (sense of belonging) that is crucial for employees in any organization. The employees do not feel excluded; rather, they feel they are part of the organization. Myths and stories reinforce the organizational history and e</w:t>
      </w:r>
      <w:r>
        <w:rPr>
          <w:rFonts w:ascii="Times New Roman" w:hAnsi="Times New Roman" w:cs="Times New Roman"/>
          <w:sz w:val="24"/>
          <w:szCs w:val="24"/>
        </w:rPr>
        <w:t>mphasize organizational values (Wei &amp; Miraglia (2017).</w:t>
      </w:r>
    </w:p>
    <w:p w:rsidR="00BD6558" w:rsidRPr="000E4599" w:rsidP="000E4599">
      <w:pPr>
        <w:spacing w:line="480" w:lineRule="auto"/>
        <w:jc w:val="center"/>
        <w:rPr>
          <w:rFonts w:ascii="Times New Roman" w:hAnsi="Times New Roman" w:cs="Times New Roman"/>
          <w:b/>
          <w:sz w:val="24"/>
          <w:szCs w:val="24"/>
        </w:rPr>
      </w:pPr>
      <w:r w:rsidRPr="000E4599">
        <w:rPr>
          <w:rFonts w:ascii="Times New Roman" w:hAnsi="Times New Roman" w:cs="Times New Roman"/>
          <w:b/>
          <w:sz w:val="24"/>
          <w:szCs w:val="24"/>
        </w:rPr>
        <w:t>E</w:t>
      </w:r>
      <w:r w:rsidRPr="000E4599" w:rsidR="000E4599">
        <w:rPr>
          <w:rFonts w:ascii="Times New Roman" w:hAnsi="Times New Roman" w:cs="Times New Roman"/>
          <w:b/>
          <w:sz w:val="24"/>
          <w:szCs w:val="24"/>
        </w:rPr>
        <w:t>xample</w:t>
      </w:r>
    </w:p>
    <w:p w:rsidR="00BD6558" w:rsidP="000E4599">
      <w:pPr>
        <w:spacing w:line="480" w:lineRule="auto"/>
        <w:rPr>
          <w:rFonts w:ascii="Times New Roman" w:hAnsi="Times New Roman" w:cs="Times New Roman"/>
          <w:sz w:val="24"/>
          <w:szCs w:val="24"/>
        </w:rPr>
      </w:pPr>
      <w:r w:rsidRPr="000E4599">
        <w:rPr>
          <w:rFonts w:ascii="Times New Roman" w:hAnsi="Times New Roman" w:cs="Times New Roman"/>
          <w:sz w:val="24"/>
          <w:szCs w:val="24"/>
        </w:rPr>
        <w:t xml:space="preserve">An example of a myth or story is how Betty Nesmith Graham developed Liquid paper. Another example is how Walt Disney opened his first theme park. </w:t>
      </w:r>
      <w:r w:rsidRPr="000E4599" w:rsidR="000E4599">
        <w:rPr>
          <w:rFonts w:ascii="Times New Roman" w:hAnsi="Times New Roman" w:cs="Times New Roman"/>
          <w:sz w:val="24"/>
          <w:szCs w:val="24"/>
        </w:rPr>
        <w:t xml:space="preserve">Most of those stories are motivational and inspirational and are geared towards making inspiring the employees and everyone in the organization. </w:t>
      </w:r>
    </w:p>
    <w:p w:rsidR="000E4599" w:rsidP="000E4599">
      <w:pPr>
        <w:spacing w:line="480" w:lineRule="auto"/>
        <w:rPr>
          <w:rFonts w:ascii="Times New Roman" w:hAnsi="Times New Roman" w:cs="Times New Roman"/>
          <w:sz w:val="24"/>
          <w:szCs w:val="24"/>
        </w:rPr>
      </w:pPr>
    </w:p>
    <w:p w:rsidR="000E4599" w:rsidP="000E4599">
      <w:pPr>
        <w:spacing w:line="480" w:lineRule="auto"/>
        <w:rPr>
          <w:rFonts w:ascii="Times New Roman" w:hAnsi="Times New Roman" w:cs="Times New Roman"/>
          <w:sz w:val="24"/>
          <w:szCs w:val="24"/>
        </w:rPr>
      </w:pPr>
    </w:p>
    <w:p w:rsidR="000E4599" w:rsidP="000E4599">
      <w:pPr>
        <w:spacing w:line="480" w:lineRule="auto"/>
        <w:rPr>
          <w:rFonts w:ascii="Times New Roman" w:hAnsi="Times New Roman" w:cs="Times New Roman"/>
          <w:sz w:val="24"/>
          <w:szCs w:val="24"/>
        </w:rPr>
      </w:pPr>
    </w:p>
    <w:p w:rsidR="000E4599" w:rsidP="000E4599">
      <w:pPr>
        <w:spacing w:line="480" w:lineRule="auto"/>
        <w:rPr>
          <w:rFonts w:ascii="Times New Roman" w:hAnsi="Times New Roman" w:cs="Times New Roman"/>
          <w:sz w:val="24"/>
          <w:szCs w:val="24"/>
        </w:rPr>
      </w:pPr>
    </w:p>
    <w:p w:rsidR="000E4599" w:rsidP="000E4599">
      <w:pPr>
        <w:spacing w:line="480" w:lineRule="auto"/>
        <w:rPr>
          <w:rFonts w:ascii="Times New Roman" w:hAnsi="Times New Roman" w:cs="Times New Roman"/>
          <w:sz w:val="24"/>
          <w:szCs w:val="24"/>
        </w:rPr>
      </w:pPr>
    </w:p>
    <w:p w:rsidR="000E4599" w:rsidP="000E4599">
      <w:pPr>
        <w:spacing w:line="480" w:lineRule="auto"/>
        <w:rPr>
          <w:rFonts w:ascii="Times New Roman" w:hAnsi="Times New Roman" w:cs="Times New Roman"/>
          <w:sz w:val="24"/>
          <w:szCs w:val="24"/>
        </w:rPr>
      </w:pPr>
    </w:p>
    <w:p w:rsidR="000E4599" w:rsidP="000E4599">
      <w:pPr>
        <w:spacing w:line="480" w:lineRule="auto"/>
        <w:rPr>
          <w:rFonts w:ascii="Times New Roman" w:hAnsi="Times New Roman" w:cs="Times New Roman"/>
          <w:sz w:val="24"/>
          <w:szCs w:val="24"/>
        </w:rPr>
      </w:pPr>
    </w:p>
    <w:p w:rsidR="000E4599" w:rsidP="000E4599">
      <w:pPr>
        <w:spacing w:line="480" w:lineRule="auto"/>
        <w:rPr>
          <w:rFonts w:ascii="Times New Roman" w:hAnsi="Times New Roman" w:cs="Times New Roman"/>
          <w:sz w:val="24"/>
          <w:szCs w:val="24"/>
        </w:rPr>
      </w:pPr>
    </w:p>
    <w:p w:rsidR="000E4599" w:rsidRPr="000E4599" w:rsidP="000E4599">
      <w:pPr>
        <w:spacing w:line="480" w:lineRule="auto"/>
        <w:jc w:val="center"/>
        <w:rPr>
          <w:rFonts w:ascii="Times New Roman" w:hAnsi="Times New Roman" w:cs="Times New Roman"/>
          <w:b/>
          <w:sz w:val="24"/>
          <w:szCs w:val="24"/>
        </w:rPr>
      </w:pPr>
      <w:r w:rsidRPr="000E4599">
        <w:rPr>
          <w:rFonts w:ascii="Times New Roman" w:hAnsi="Times New Roman" w:cs="Times New Roman"/>
          <w:b/>
          <w:sz w:val="24"/>
          <w:szCs w:val="24"/>
        </w:rPr>
        <w:t>References</w:t>
      </w:r>
    </w:p>
    <w:p w:rsidR="000E4599" w:rsidP="0069745B">
      <w:pPr>
        <w:spacing w:line="480" w:lineRule="auto"/>
        <w:ind w:left="720" w:hanging="720"/>
        <w:rPr>
          <w:rFonts w:ascii="Times New Roman" w:hAnsi="Times New Roman" w:cs="Times New Roman"/>
          <w:sz w:val="24"/>
          <w:szCs w:val="24"/>
        </w:rPr>
      </w:pPr>
      <w:r w:rsidRPr="000E4599">
        <w:rPr>
          <w:rFonts w:ascii="Times New Roman" w:hAnsi="Times New Roman" w:cs="Times New Roman"/>
          <w:sz w:val="24"/>
          <w:szCs w:val="24"/>
        </w:rPr>
        <w:t>Deal, T. E., &amp; Kennedy, A. A. (1982). Corporate cultures reading. MA: Addison-Wesley.</w:t>
      </w:r>
    </w:p>
    <w:p w:rsidR="000E4599" w:rsidRPr="000E4599" w:rsidP="0069745B">
      <w:pPr>
        <w:spacing w:line="480" w:lineRule="auto"/>
        <w:ind w:left="720" w:hanging="720"/>
        <w:rPr>
          <w:rFonts w:ascii="Times New Roman" w:hAnsi="Times New Roman" w:cs="Times New Roman"/>
          <w:sz w:val="24"/>
          <w:szCs w:val="24"/>
        </w:rPr>
      </w:pPr>
      <w:r w:rsidRPr="000E4599">
        <w:rPr>
          <w:rFonts w:ascii="Times New Roman" w:hAnsi="Times New Roman" w:cs="Times New Roman"/>
          <w:sz w:val="24"/>
          <w:szCs w:val="24"/>
        </w:rPr>
        <w:t>Wei, Y., &amp; Miraglia, S. (2017). Organizational culture and knowledge transfer in project-based organizations: Theoretical insights from a Chinese construction firm. International Journal of Project Management, 35(4), 571-585.</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22928349"/>
      <w:docPartObj>
        <w:docPartGallery w:val="Page Numbers (Top of Page)"/>
        <w:docPartUnique/>
      </w:docPartObj>
    </w:sdtPr>
    <w:sdtEndPr>
      <w:rPr>
        <w:rFonts w:ascii="Times New Roman" w:hAnsi="Times New Roman" w:cs="Times New Roman"/>
        <w:noProof/>
        <w:sz w:val="24"/>
        <w:szCs w:val="24"/>
      </w:rPr>
    </w:sdtEndPr>
    <w:sdtContent>
      <w:p w:rsidR="008F4D63" w:rsidRPr="008F4D63">
        <w:pPr>
          <w:pStyle w:val="Header"/>
          <w:jc w:val="right"/>
          <w:rPr>
            <w:rFonts w:ascii="Times New Roman" w:hAnsi="Times New Roman" w:cs="Times New Roman"/>
            <w:sz w:val="24"/>
            <w:szCs w:val="24"/>
          </w:rPr>
        </w:pPr>
        <w:r w:rsidRPr="008F4D63">
          <w:rPr>
            <w:rFonts w:ascii="Times New Roman" w:hAnsi="Times New Roman" w:cs="Times New Roman"/>
            <w:sz w:val="24"/>
            <w:szCs w:val="24"/>
          </w:rPr>
          <w:t xml:space="preserve">MYTH, RITUAL, STORY, AND CELEBRATIONS IN ORGANIZATIONS </w:t>
        </w:r>
        <w:r>
          <w:rPr>
            <w:rFonts w:ascii="Times New Roman" w:hAnsi="Times New Roman" w:cs="Times New Roman"/>
            <w:sz w:val="24"/>
            <w:szCs w:val="24"/>
          </w:rPr>
          <w:t xml:space="preserve">                            </w:t>
        </w:r>
        <w:r w:rsidRPr="008F4D63">
          <w:rPr>
            <w:rFonts w:ascii="Times New Roman" w:hAnsi="Times New Roman" w:cs="Times New Roman"/>
            <w:sz w:val="24"/>
            <w:szCs w:val="24"/>
          </w:rPr>
          <w:fldChar w:fldCharType="begin"/>
        </w:r>
        <w:r w:rsidRPr="008F4D63">
          <w:rPr>
            <w:rFonts w:ascii="Times New Roman" w:hAnsi="Times New Roman" w:cs="Times New Roman"/>
            <w:sz w:val="24"/>
            <w:szCs w:val="24"/>
          </w:rPr>
          <w:instrText xml:space="preserve"> PAGE   \* MERGEFORMAT </w:instrText>
        </w:r>
        <w:r w:rsidRPr="008F4D63">
          <w:rPr>
            <w:rFonts w:ascii="Times New Roman" w:hAnsi="Times New Roman" w:cs="Times New Roman"/>
            <w:sz w:val="24"/>
            <w:szCs w:val="24"/>
          </w:rPr>
          <w:fldChar w:fldCharType="separate"/>
        </w:r>
        <w:r>
          <w:rPr>
            <w:rFonts w:ascii="Times New Roman" w:hAnsi="Times New Roman" w:cs="Times New Roman"/>
            <w:noProof/>
            <w:sz w:val="24"/>
            <w:szCs w:val="24"/>
          </w:rPr>
          <w:t>4</w:t>
        </w:r>
        <w:r w:rsidRPr="008F4D63">
          <w:rPr>
            <w:rFonts w:ascii="Times New Roman" w:hAnsi="Times New Roman" w:cs="Times New Roman"/>
            <w:noProof/>
            <w:sz w:val="24"/>
            <w:szCs w:val="24"/>
          </w:rPr>
          <w:fldChar w:fldCharType="end"/>
        </w:r>
      </w:p>
    </w:sdtContent>
  </w:sdt>
  <w:p w:rsidR="008F4D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5FB"/>
    <w:rsid w:val="000E4599"/>
    <w:rsid w:val="00160A0B"/>
    <w:rsid w:val="00290828"/>
    <w:rsid w:val="004D15FB"/>
    <w:rsid w:val="0069745B"/>
    <w:rsid w:val="00711B1D"/>
    <w:rsid w:val="008F4D63"/>
    <w:rsid w:val="0094635A"/>
    <w:rsid w:val="00A06B13"/>
    <w:rsid w:val="00BD6558"/>
    <w:rsid w:val="00E63DCD"/>
    <w:rsid w:val="00F05C86"/>
    <w:rsid w:val="00FA491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5EACDB7-583A-4193-9D4A-9A0634709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4D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D63"/>
  </w:style>
  <w:style w:type="paragraph" w:styleId="Footer">
    <w:name w:val="footer"/>
    <w:basedOn w:val="Normal"/>
    <w:link w:val="FooterChar"/>
    <w:uiPriority w:val="99"/>
    <w:unhideWhenUsed/>
    <w:rsid w:val="008F4D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D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4</Pages>
  <Words>490</Words>
  <Characters>2797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2020-03-18T10:12:00Z</dcterms:created>
  <dcterms:modified xsi:type="dcterms:W3CDTF">2020-03-18T12:55:00Z</dcterms:modified>
</cp:coreProperties>
</file>