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08B4" w:rsidRPr="005C08B4" w:rsidRDefault="005C08B4" w:rsidP="005C08B4">
      <w:pPr>
        <w:spacing w:line="480" w:lineRule="auto"/>
        <w:rPr>
          <w:rFonts w:ascii="Times New Roman" w:hAnsi="Times New Roman" w:cs="Times New Roman"/>
          <w:b/>
          <w:sz w:val="24"/>
          <w:szCs w:val="24"/>
        </w:rPr>
      </w:pPr>
    </w:p>
    <w:p w:rsidR="005C08B4" w:rsidRPr="005C08B4" w:rsidRDefault="005C08B4" w:rsidP="005C08B4">
      <w:pPr>
        <w:spacing w:line="480" w:lineRule="auto"/>
        <w:rPr>
          <w:rFonts w:ascii="Times New Roman" w:hAnsi="Times New Roman" w:cs="Times New Roman"/>
          <w:b/>
          <w:sz w:val="24"/>
          <w:szCs w:val="24"/>
        </w:rPr>
      </w:pPr>
    </w:p>
    <w:p w:rsidR="005C08B4" w:rsidRPr="005C08B4" w:rsidRDefault="005C08B4" w:rsidP="005C08B4">
      <w:pPr>
        <w:spacing w:line="480" w:lineRule="auto"/>
        <w:rPr>
          <w:rFonts w:ascii="Times New Roman" w:hAnsi="Times New Roman" w:cs="Times New Roman"/>
          <w:b/>
          <w:sz w:val="24"/>
          <w:szCs w:val="24"/>
        </w:rPr>
      </w:pPr>
    </w:p>
    <w:p w:rsidR="005C08B4" w:rsidRPr="005C08B4" w:rsidRDefault="005C08B4" w:rsidP="005C08B4">
      <w:pPr>
        <w:spacing w:line="480" w:lineRule="auto"/>
        <w:rPr>
          <w:rFonts w:ascii="Times New Roman" w:hAnsi="Times New Roman" w:cs="Times New Roman"/>
          <w:b/>
          <w:sz w:val="24"/>
          <w:szCs w:val="24"/>
        </w:rPr>
      </w:pPr>
    </w:p>
    <w:p w:rsidR="005C08B4" w:rsidRPr="005C08B4" w:rsidRDefault="005C08B4" w:rsidP="005C08B4">
      <w:pPr>
        <w:spacing w:line="480" w:lineRule="auto"/>
        <w:rPr>
          <w:rFonts w:ascii="Times New Roman" w:hAnsi="Times New Roman" w:cs="Times New Roman"/>
          <w:b/>
          <w:sz w:val="24"/>
          <w:szCs w:val="24"/>
        </w:rPr>
      </w:pPr>
    </w:p>
    <w:p w:rsidR="005C08B4" w:rsidRPr="005C08B4" w:rsidRDefault="005C08B4" w:rsidP="005C08B4">
      <w:pPr>
        <w:spacing w:line="480" w:lineRule="auto"/>
        <w:rPr>
          <w:rFonts w:ascii="Times New Roman" w:hAnsi="Times New Roman" w:cs="Times New Roman"/>
          <w:b/>
          <w:sz w:val="24"/>
          <w:szCs w:val="24"/>
        </w:rPr>
      </w:pPr>
    </w:p>
    <w:p w:rsidR="005C08B4" w:rsidRPr="005C08B4" w:rsidRDefault="005C08B4" w:rsidP="005C08B4">
      <w:pPr>
        <w:spacing w:line="480" w:lineRule="auto"/>
        <w:rPr>
          <w:rFonts w:ascii="Times New Roman" w:hAnsi="Times New Roman" w:cs="Times New Roman"/>
          <w:b/>
          <w:sz w:val="24"/>
          <w:szCs w:val="24"/>
        </w:rPr>
      </w:pPr>
    </w:p>
    <w:p w:rsidR="005C08B4" w:rsidRPr="0051772C" w:rsidRDefault="005C08B4" w:rsidP="005C08B4">
      <w:pPr>
        <w:spacing w:line="480" w:lineRule="auto"/>
        <w:jc w:val="center"/>
        <w:rPr>
          <w:rFonts w:ascii="Times New Roman" w:hAnsi="Times New Roman" w:cs="Times New Roman"/>
          <w:sz w:val="24"/>
          <w:szCs w:val="24"/>
        </w:rPr>
      </w:pPr>
    </w:p>
    <w:p w:rsidR="005C08B4" w:rsidRPr="0051772C" w:rsidRDefault="0051772C" w:rsidP="0051772C">
      <w:pPr>
        <w:spacing w:line="480" w:lineRule="auto"/>
        <w:jc w:val="center"/>
        <w:rPr>
          <w:rFonts w:ascii="Times New Roman" w:hAnsi="Times New Roman" w:cs="Times New Roman"/>
          <w:sz w:val="24"/>
          <w:szCs w:val="24"/>
        </w:rPr>
      </w:pPr>
      <w:r w:rsidRPr="0051772C">
        <w:rPr>
          <w:rFonts w:ascii="Times New Roman" w:hAnsi="Times New Roman" w:cs="Times New Roman"/>
          <w:sz w:val="24"/>
          <w:szCs w:val="24"/>
        </w:rPr>
        <w:t>Smitheford Industry</w:t>
      </w:r>
    </w:p>
    <w:p w:rsidR="005C08B4" w:rsidRPr="005C08B4" w:rsidRDefault="002213A4" w:rsidP="005C08B4">
      <w:pPr>
        <w:spacing w:line="480" w:lineRule="auto"/>
        <w:jc w:val="center"/>
        <w:rPr>
          <w:rFonts w:ascii="Times New Roman" w:hAnsi="Times New Roman" w:cs="Times New Roman"/>
          <w:sz w:val="24"/>
          <w:szCs w:val="24"/>
        </w:rPr>
      </w:pPr>
      <w:r w:rsidRPr="005C08B4">
        <w:rPr>
          <w:rFonts w:ascii="Times New Roman" w:hAnsi="Times New Roman" w:cs="Times New Roman"/>
          <w:sz w:val="24"/>
          <w:szCs w:val="24"/>
        </w:rPr>
        <w:t>Student</w:t>
      </w:r>
      <w:r w:rsidR="001F78D5">
        <w:rPr>
          <w:rFonts w:ascii="Times New Roman" w:hAnsi="Times New Roman" w:cs="Times New Roman"/>
          <w:sz w:val="24"/>
          <w:szCs w:val="24"/>
        </w:rPr>
        <w:t>’s</w:t>
      </w:r>
      <w:r w:rsidRPr="005C08B4">
        <w:rPr>
          <w:rFonts w:ascii="Times New Roman" w:hAnsi="Times New Roman" w:cs="Times New Roman"/>
          <w:sz w:val="24"/>
          <w:szCs w:val="24"/>
        </w:rPr>
        <w:t xml:space="preserve"> Name</w:t>
      </w:r>
    </w:p>
    <w:p w:rsidR="005C08B4" w:rsidRDefault="002213A4" w:rsidP="005C08B4">
      <w:pPr>
        <w:spacing w:line="480" w:lineRule="auto"/>
        <w:jc w:val="center"/>
        <w:rPr>
          <w:rFonts w:ascii="Times New Roman" w:hAnsi="Times New Roman" w:cs="Times New Roman"/>
          <w:sz w:val="24"/>
          <w:szCs w:val="24"/>
        </w:rPr>
      </w:pPr>
      <w:r w:rsidRPr="005C08B4">
        <w:rPr>
          <w:rFonts w:ascii="Times New Roman" w:hAnsi="Times New Roman" w:cs="Times New Roman"/>
          <w:sz w:val="24"/>
          <w:szCs w:val="24"/>
        </w:rPr>
        <w:t>Institutional Affiliation</w:t>
      </w:r>
    </w:p>
    <w:p w:rsidR="001F78D5" w:rsidRPr="005C08B4" w:rsidRDefault="001F78D5" w:rsidP="005C08B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bookmarkStart w:id="0" w:name="_GoBack"/>
      <w:bookmarkEnd w:id="0"/>
    </w:p>
    <w:p w:rsidR="005C08B4" w:rsidRPr="005C08B4" w:rsidRDefault="005C08B4" w:rsidP="005C08B4">
      <w:pPr>
        <w:spacing w:line="480" w:lineRule="auto"/>
        <w:rPr>
          <w:rFonts w:ascii="Times New Roman" w:hAnsi="Times New Roman" w:cs="Times New Roman"/>
          <w:b/>
          <w:sz w:val="24"/>
          <w:szCs w:val="24"/>
        </w:rPr>
      </w:pPr>
    </w:p>
    <w:p w:rsidR="005C08B4" w:rsidRPr="005C08B4" w:rsidRDefault="005C08B4" w:rsidP="005C08B4">
      <w:pPr>
        <w:spacing w:line="480" w:lineRule="auto"/>
        <w:rPr>
          <w:rFonts w:ascii="Times New Roman" w:hAnsi="Times New Roman" w:cs="Times New Roman"/>
          <w:b/>
          <w:sz w:val="24"/>
          <w:szCs w:val="24"/>
        </w:rPr>
      </w:pPr>
    </w:p>
    <w:p w:rsidR="005C08B4" w:rsidRPr="005C08B4" w:rsidRDefault="005C08B4" w:rsidP="005C08B4">
      <w:pPr>
        <w:spacing w:line="480" w:lineRule="auto"/>
        <w:rPr>
          <w:rFonts w:ascii="Times New Roman" w:hAnsi="Times New Roman" w:cs="Times New Roman"/>
          <w:b/>
          <w:sz w:val="24"/>
          <w:szCs w:val="24"/>
        </w:rPr>
      </w:pPr>
    </w:p>
    <w:p w:rsidR="005C08B4" w:rsidRPr="005C08B4" w:rsidRDefault="005C08B4" w:rsidP="005C08B4">
      <w:pPr>
        <w:spacing w:line="480" w:lineRule="auto"/>
        <w:rPr>
          <w:rFonts w:ascii="Times New Roman" w:hAnsi="Times New Roman" w:cs="Times New Roman"/>
          <w:b/>
          <w:sz w:val="24"/>
          <w:szCs w:val="24"/>
        </w:rPr>
      </w:pPr>
    </w:p>
    <w:p w:rsidR="005C08B4" w:rsidRPr="005C08B4" w:rsidRDefault="005C08B4" w:rsidP="005C08B4">
      <w:pPr>
        <w:spacing w:line="480" w:lineRule="auto"/>
        <w:rPr>
          <w:rFonts w:ascii="Times New Roman" w:hAnsi="Times New Roman" w:cs="Times New Roman"/>
          <w:b/>
          <w:sz w:val="24"/>
          <w:szCs w:val="24"/>
        </w:rPr>
      </w:pPr>
    </w:p>
    <w:p w:rsidR="005C08B4" w:rsidRDefault="005C08B4" w:rsidP="005C08B4">
      <w:pPr>
        <w:spacing w:line="480" w:lineRule="auto"/>
        <w:rPr>
          <w:rFonts w:ascii="Times New Roman" w:hAnsi="Times New Roman" w:cs="Times New Roman"/>
          <w:b/>
          <w:sz w:val="24"/>
          <w:szCs w:val="24"/>
        </w:rPr>
      </w:pPr>
    </w:p>
    <w:p w:rsidR="005C08B4" w:rsidRDefault="005C08B4" w:rsidP="005C08B4">
      <w:pPr>
        <w:spacing w:line="480" w:lineRule="auto"/>
        <w:rPr>
          <w:rFonts w:ascii="Times New Roman" w:hAnsi="Times New Roman" w:cs="Times New Roman"/>
          <w:b/>
          <w:sz w:val="24"/>
          <w:szCs w:val="24"/>
        </w:rPr>
      </w:pPr>
    </w:p>
    <w:p w:rsidR="009F7B15" w:rsidRPr="005C08B4" w:rsidRDefault="002213A4" w:rsidP="005C08B4">
      <w:pPr>
        <w:spacing w:line="480" w:lineRule="auto"/>
        <w:rPr>
          <w:rFonts w:ascii="Times New Roman" w:hAnsi="Times New Roman" w:cs="Times New Roman"/>
          <w:b/>
          <w:sz w:val="24"/>
          <w:szCs w:val="24"/>
        </w:rPr>
      </w:pPr>
      <w:r w:rsidRPr="005C08B4">
        <w:rPr>
          <w:rFonts w:ascii="Times New Roman" w:hAnsi="Times New Roman" w:cs="Times New Roman"/>
          <w:b/>
          <w:sz w:val="24"/>
          <w:szCs w:val="24"/>
        </w:rPr>
        <w:t>What advantages did Smitheford Pharmaceuticals have by owning manufacturing facilities in Canada prior to NAFTA?</w:t>
      </w:r>
    </w:p>
    <w:p w:rsidR="009F7B15" w:rsidRPr="005C08B4" w:rsidRDefault="002213A4" w:rsidP="00FD6B6B">
      <w:pPr>
        <w:spacing w:line="480" w:lineRule="auto"/>
        <w:ind w:firstLine="720"/>
        <w:rPr>
          <w:rFonts w:ascii="Times New Roman" w:hAnsi="Times New Roman" w:cs="Times New Roman"/>
          <w:sz w:val="24"/>
          <w:szCs w:val="24"/>
        </w:rPr>
      </w:pPr>
      <w:r w:rsidRPr="005C08B4">
        <w:rPr>
          <w:rFonts w:ascii="Times New Roman" w:hAnsi="Times New Roman" w:cs="Times New Roman"/>
          <w:sz w:val="24"/>
          <w:szCs w:val="24"/>
        </w:rPr>
        <w:t>At the beginning of 1994</w:t>
      </w:r>
      <w:r w:rsidR="00F56C5C" w:rsidRPr="005C08B4">
        <w:rPr>
          <w:rFonts w:ascii="Times New Roman" w:hAnsi="Times New Roman" w:cs="Times New Roman"/>
          <w:sz w:val="24"/>
          <w:szCs w:val="24"/>
        </w:rPr>
        <w:t>, an agreement between</w:t>
      </w:r>
      <w:r w:rsidRPr="005C08B4">
        <w:rPr>
          <w:rFonts w:ascii="Times New Roman" w:hAnsi="Times New Roman" w:cs="Times New Roman"/>
          <w:sz w:val="24"/>
          <w:szCs w:val="24"/>
        </w:rPr>
        <w:t xml:space="preserve"> three countries</w:t>
      </w:r>
      <w:r w:rsidR="00F56C5C" w:rsidRPr="005C08B4">
        <w:rPr>
          <w:rFonts w:ascii="Times New Roman" w:hAnsi="Times New Roman" w:cs="Times New Roman"/>
          <w:sz w:val="24"/>
          <w:szCs w:val="24"/>
        </w:rPr>
        <w:t>, The North American Free Trade Agreement, was put in place.</w:t>
      </w:r>
      <w:r w:rsidR="009921C7" w:rsidRPr="005C08B4">
        <w:rPr>
          <w:rFonts w:ascii="Times New Roman" w:hAnsi="Times New Roman" w:cs="Times New Roman"/>
          <w:sz w:val="24"/>
          <w:szCs w:val="24"/>
        </w:rPr>
        <w:t xml:space="preserve"> This agreement was of great importance in these three countries.</w:t>
      </w:r>
      <w:r w:rsidR="00F56C5C" w:rsidRPr="005C08B4">
        <w:rPr>
          <w:rFonts w:ascii="Times New Roman" w:hAnsi="Times New Roman" w:cs="Times New Roman"/>
          <w:sz w:val="24"/>
          <w:szCs w:val="24"/>
        </w:rPr>
        <w:t xml:space="preserve"> This treaty comprised three countries, the </w:t>
      </w:r>
      <w:r w:rsidR="00D818BA">
        <w:rPr>
          <w:rFonts w:ascii="Times New Roman" w:hAnsi="Times New Roman" w:cs="Times New Roman"/>
          <w:sz w:val="24"/>
          <w:szCs w:val="24"/>
        </w:rPr>
        <w:t>U.S, Canada, and Mexico.  Mexico</w:t>
      </w:r>
      <w:r w:rsidR="00F56C5C" w:rsidRPr="005C08B4">
        <w:rPr>
          <w:rFonts w:ascii="Times New Roman" w:hAnsi="Times New Roman" w:cs="Times New Roman"/>
          <w:sz w:val="24"/>
          <w:szCs w:val="24"/>
        </w:rPr>
        <w:t xml:space="preserve"> and Canada had an agreement with the U.S because they are the first countries with the largest export markets for products and services of America. </w:t>
      </w:r>
      <w:r w:rsidR="009921C7" w:rsidRPr="005C08B4">
        <w:rPr>
          <w:rFonts w:ascii="Times New Roman" w:hAnsi="Times New Roman" w:cs="Times New Roman"/>
          <w:sz w:val="24"/>
          <w:szCs w:val="24"/>
        </w:rPr>
        <w:t xml:space="preserve"> American exported most of its products to Mexico and Canada, which was the first thing the state looked at during the agreement. </w:t>
      </w:r>
      <w:r w:rsidR="00F56C5C" w:rsidRPr="005C08B4">
        <w:rPr>
          <w:rFonts w:ascii="Times New Roman" w:hAnsi="Times New Roman" w:cs="Times New Roman"/>
          <w:sz w:val="24"/>
          <w:szCs w:val="24"/>
        </w:rPr>
        <w:t>This was a new agreement and had never been practiced before. It contained domestic laws, quotas, and new tariff cuts.</w:t>
      </w:r>
    </w:p>
    <w:p w:rsidR="009F7B15" w:rsidRPr="005C08B4" w:rsidRDefault="002213A4" w:rsidP="005C08B4">
      <w:pPr>
        <w:spacing w:line="480" w:lineRule="auto"/>
        <w:ind w:firstLine="720"/>
        <w:rPr>
          <w:rFonts w:ascii="Times New Roman" w:hAnsi="Times New Roman" w:cs="Times New Roman"/>
          <w:sz w:val="24"/>
          <w:szCs w:val="24"/>
        </w:rPr>
      </w:pPr>
      <w:r w:rsidRPr="005C08B4">
        <w:rPr>
          <w:rFonts w:ascii="Times New Roman" w:hAnsi="Times New Roman" w:cs="Times New Roman"/>
          <w:sz w:val="24"/>
          <w:szCs w:val="24"/>
        </w:rPr>
        <w:t>The treaty purposed to open up new job opportunities, help change the conditions of the environment in Mexico, and improve the living standards</w:t>
      </w:r>
      <w:r w:rsidR="00CF33C7" w:rsidRPr="005C08B4">
        <w:rPr>
          <w:rFonts w:ascii="Times New Roman" w:hAnsi="Times New Roman" w:cs="Times New Roman"/>
          <w:sz w:val="24"/>
          <w:szCs w:val="24"/>
        </w:rPr>
        <w:t xml:space="preserve"> in all countries. Countries against this agreement thought it would ruin the democracy of policymaking, destroy several jobs, and lower the condi</w:t>
      </w:r>
      <w:r w:rsidR="000034A7" w:rsidRPr="005C08B4">
        <w:rPr>
          <w:rFonts w:ascii="Times New Roman" w:hAnsi="Times New Roman" w:cs="Times New Roman"/>
          <w:sz w:val="24"/>
          <w:szCs w:val="24"/>
        </w:rPr>
        <w:t xml:space="preserve">tions of the environment. </w:t>
      </w:r>
      <w:r w:rsidR="003729B1" w:rsidRPr="005C08B4">
        <w:rPr>
          <w:rFonts w:ascii="Times New Roman" w:hAnsi="Times New Roman" w:cs="Times New Roman"/>
          <w:sz w:val="24"/>
          <w:szCs w:val="24"/>
        </w:rPr>
        <w:t>The new job opportunities were to incorporate jobless people and had no ideas on improving their e</w:t>
      </w:r>
      <w:r w:rsidR="009921C7" w:rsidRPr="005C08B4">
        <w:rPr>
          <w:rFonts w:ascii="Times New Roman" w:hAnsi="Times New Roman" w:cs="Times New Roman"/>
          <w:sz w:val="24"/>
          <w:szCs w:val="24"/>
        </w:rPr>
        <w:t>conomic life. This would boost</w:t>
      </w:r>
      <w:r w:rsidR="003729B1" w:rsidRPr="005C08B4">
        <w:rPr>
          <w:rFonts w:ascii="Times New Roman" w:hAnsi="Times New Roman" w:cs="Times New Roman"/>
          <w:sz w:val="24"/>
          <w:szCs w:val="24"/>
        </w:rPr>
        <w:t xml:space="preserve"> many people since they would have a place to get their daily requirements. Improving environmental conditions would result in a clean environment where people would live without problems like </w:t>
      </w:r>
      <w:r w:rsidR="009921C7" w:rsidRPr="005C08B4">
        <w:rPr>
          <w:rFonts w:ascii="Times New Roman" w:hAnsi="Times New Roman" w:cs="Times New Roman"/>
          <w:sz w:val="24"/>
          <w:szCs w:val="24"/>
        </w:rPr>
        <w:t>health problems and other harmful conditions related to the environment.</w:t>
      </w:r>
    </w:p>
    <w:p w:rsidR="002747FD" w:rsidRPr="005C08B4" w:rsidRDefault="002213A4" w:rsidP="005C08B4">
      <w:pPr>
        <w:spacing w:line="480" w:lineRule="auto"/>
        <w:ind w:firstLine="720"/>
        <w:rPr>
          <w:rFonts w:ascii="Times New Roman" w:hAnsi="Times New Roman" w:cs="Times New Roman"/>
          <w:sz w:val="24"/>
          <w:szCs w:val="24"/>
        </w:rPr>
      </w:pPr>
      <w:r w:rsidRPr="005C08B4">
        <w:rPr>
          <w:rFonts w:ascii="Times New Roman" w:hAnsi="Times New Roman" w:cs="Times New Roman"/>
          <w:sz w:val="24"/>
          <w:szCs w:val="24"/>
        </w:rPr>
        <w:t xml:space="preserve"> The agreement was to ensure that the three countries are clean and the environment does not affect any of the citizens. </w:t>
      </w:r>
      <w:r w:rsidR="000034A7" w:rsidRPr="005C08B4">
        <w:rPr>
          <w:rFonts w:ascii="Times New Roman" w:hAnsi="Times New Roman" w:cs="Times New Roman"/>
          <w:sz w:val="24"/>
          <w:szCs w:val="24"/>
        </w:rPr>
        <w:t>Before the</w:t>
      </w:r>
      <w:r w:rsidR="00CF33C7" w:rsidRPr="005C08B4">
        <w:rPr>
          <w:rFonts w:ascii="Times New Roman" w:hAnsi="Times New Roman" w:cs="Times New Roman"/>
          <w:sz w:val="24"/>
          <w:szCs w:val="24"/>
        </w:rPr>
        <w:t xml:space="preserve"> NAFTA agreement, Smithford</w:t>
      </w:r>
      <w:r w:rsidR="000034A7" w:rsidRPr="005C08B4">
        <w:rPr>
          <w:rFonts w:ascii="Times New Roman" w:hAnsi="Times New Roman" w:cs="Times New Roman"/>
          <w:sz w:val="24"/>
          <w:szCs w:val="24"/>
        </w:rPr>
        <w:t xml:space="preserve"> Pharmaceuticals profited</w:t>
      </w:r>
      <w:r w:rsidR="00CF33C7" w:rsidRPr="005C08B4">
        <w:rPr>
          <w:rFonts w:ascii="Times New Roman" w:hAnsi="Times New Roman" w:cs="Times New Roman"/>
          <w:sz w:val="24"/>
          <w:szCs w:val="24"/>
        </w:rPr>
        <w:t xml:space="preserve"> </w:t>
      </w:r>
      <w:r w:rsidR="000034A7" w:rsidRPr="005C08B4">
        <w:rPr>
          <w:rFonts w:ascii="Times New Roman" w:hAnsi="Times New Roman" w:cs="Times New Roman"/>
          <w:sz w:val="24"/>
          <w:szCs w:val="24"/>
        </w:rPr>
        <w:t xml:space="preserve">from low labor laws and </w:t>
      </w:r>
      <w:r w:rsidR="00B00B14" w:rsidRPr="005C08B4">
        <w:rPr>
          <w:rFonts w:ascii="Times New Roman" w:hAnsi="Times New Roman" w:cs="Times New Roman"/>
          <w:sz w:val="24"/>
          <w:szCs w:val="24"/>
        </w:rPr>
        <w:t>lower costs</w:t>
      </w:r>
      <w:r w:rsidR="000034A7" w:rsidRPr="005C08B4">
        <w:rPr>
          <w:rFonts w:ascii="Times New Roman" w:hAnsi="Times New Roman" w:cs="Times New Roman"/>
          <w:sz w:val="24"/>
          <w:szCs w:val="24"/>
        </w:rPr>
        <w:t xml:space="preserve"> of in Canada. The pharmaceutical company also benefitted </w:t>
      </w:r>
      <w:r w:rsidR="000034A7" w:rsidRPr="005C08B4">
        <w:rPr>
          <w:rFonts w:ascii="Times New Roman" w:hAnsi="Times New Roman" w:cs="Times New Roman"/>
          <w:sz w:val="24"/>
          <w:szCs w:val="24"/>
        </w:rPr>
        <w:lastRenderedPageBreak/>
        <w:t>from exchange rates, low cost of transportation, and lower cost index. It would have been wise if I did research concerning records of Smitheford pharmaceuticals. Still, now it being a practice compa</w:t>
      </w:r>
      <w:r w:rsidR="00FA1418" w:rsidRPr="005C08B4">
        <w:rPr>
          <w:rFonts w:ascii="Times New Roman" w:hAnsi="Times New Roman" w:cs="Times New Roman"/>
          <w:sz w:val="24"/>
          <w:szCs w:val="24"/>
        </w:rPr>
        <w:t>ny, we can only refer</w:t>
      </w:r>
      <w:r w:rsidR="000034A7" w:rsidRPr="005C08B4">
        <w:rPr>
          <w:rFonts w:ascii="Times New Roman" w:hAnsi="Times New Roman" w:cs="Times New Roman"/>
          <w:sz w:val="24"/>
          <w:szCs w:val="24"/>
        </w:rPr>
        <w:t xml:space="preserve"> to the statistics to see the changes that occurred after NAFTA and look at the instance</w:t>
      </w:r>
      <w:r w:rsidR="00FA1418" w:rsidRPr="005C08B4">
        <w:rPr>
          <w:rFonts w:ascii="Times New Roman" w:hAnsi="Times New Roman" w:cs="Times New Roman"/>
          <w:sz w:val="24"/>
          <w:szCs w:val="24"/>
        </w:rPr>
        <w:t>s.</w:t>
      </w:r>
    </w:p>
    <w:p w:rsidR="009F7B15" w:rsidRPr="005C08B4" w:rsidRDefault="002213A4" w:rsidP="005C08B4">
      <w:pPr>
        <w:spacing w:line="480" w:lineRule="auto"/>
        <w:rPr>
          <w:rFonts w:ascii="Times New Roman" w:hAnsi="Times New Roman" w:cs="Times New Roman"/>
          <w:b/>
          <w:sz w:val="24"/>
          <w:szCs w:val="24"/>
        </w:rPr>
      </w:pPr>
      <w:r w:rsidRPr="005C08B4">
        <w:rPr>
          <w:rFonts w:ascii="Times New Roman" w:hAnsi="Times New Roman" w:cs="Times New Roman"/>
          <w:b/>
          <w:sz w:val="24"/>
          <w:szCs w:val="24"/>
        </w:rPr>
        <w:t>With the passage of NAFTA, what advantages remain by having manufacturing facilities still in Canada according to your research and your own judgment?</w:t>
      </w:r>
    </w:p>
    <w:p w:rsidR="009F7B15" w:rsidRPr="005C08B4" w:rsidRDefault="002213A4" w:rsidP="005C08B4">
      <w:pPr>
        <w:spacing w:line="480" w:lineRule="auto"/>
        <w:ind w:firstLine="720"/>
        <w:rPr>
          <w:rFonts w:ascii="Times New Roman" w:hAnsi="Times New Roman" w:cs="Times New Roman"/>
          <w:sz w:val="24"/>
          <w:szCs w:val="24"/>
        </w:rPr>
      </w:pPr>
      <w:r w:rsidRPr="005C08B4">
        <w:rPr>
          <w:rFonts w:ascii="Times New Roman" w:hAnsi="Times New Roman" w:cs="Times New Roman"/>
          <w:sz w:val="24"/>
          <w:szCs w:val="24"/>
        </w:rPr>
        <w:t>From the time NAFTA</w:t>
      </w:r>
      <w:r w:rsidR="00FA1418" w:rsidRPr="005C08B4">
        <w:rPr>
          <w:rFonts w:ascii="Times New Roman" w:hAnsi="Times New Roman" w:cs="Times New Roman"/>
          <w:sz w:val="24"/>
          <w:szCs w:val="24"/>
        </w:rPr>
        <w:t xml:space="preserve"> was established, changes in Canada has affected the Smitheford. This time there has been a struggle on some issues within the agreement</w:t>
      </w:r>
      <w:r w:rsidRPr="005C08B4">
        <w:rPr>
          <w:rFonts w:ascii="Times New Roman" w:hAnsi="Times New Roman" w:cs="Times New Roman"/>
          <w:sz w:val="24"/>
          <w:szCs w:val="24"/>
        </w:rPr>
        <w:t>. Some advantages have acted to be very useful and are the advantages of the increase in the workforce. Due to the decrease in import and export taxes, t</w:t>
      </w:r>
      <w:r w:rsidR="008C2DA0" w:rsidRPr="005C08B4">
        <w:rPr>
          <w:rFonts w:ascii="Times New Roman" w:hAnsi="Times New Roman" w:cs="Times New Roman"/>
          <w:sz w:val="24"/>
          <w:szCs w:val="24"/>
        </w:rPr>
        <w:t>he manufacturing industry has, f</w:t>
      </w:r>
      <w:r w:rsidRPr="005C08B4">
        <w:rPr>
          <w:rFonts w:ascii="Times New Roman" w:hAnsi="Times New Roman" w:cs="Times New Roman"/>
          <w:sz w:val="24"/>
          <w:szCs w:val="24"/>
        </w:rPr>
        <w:t>or the first time, registered a rise in foreign investment. This decrease in tariff barriers has encouraged the manufacturing industry to invest more in foreign countries, increasing foreign investment.</w:t>
      </w:r>
    </w:p>
    <w:p w:rsidR="00FA1418" w:rsidRDefault="002213A4" w:rsidP="005C08B4">
      <w:pPr>
        <w:spacing w:line="480" w:lineRule="auto"/>
        <w:rPr>
          <w:rFonts w:ascii="Times New Roman" w:hAnsi="Times New Roman" w:cs="Times New Roman"/>
          <w:sz w:val="24"/>
          <w:szCs w:val="24"/>
        </w:rPr>
      </w:pPr>
      <w:r w:rsidRPr="005C08B4">
        <w:rPr>
          <w:rFonts w:ascii="Times New Roman" w:hAnsi="Times New Roman" w:cs="Times New Roman"/>
          <w:sz w:val="24"/>
          <w:szCs w:val="24"/>
        </w:rPr>
        <w:t xml:space="preserve"> </w:t>
      </w:r>
      <w:r w:rsidR="009F7B15" w:rsidRPr="005C08B4">
        <w:rPr>
          <w:rFonts w:ascii="Times New Roman" w:hAnsi="Times New Roman" w:cs="Times New Roman"/>
          <w:sz w:val="24"/>
          <w:szCs w:val="24"/>
        </w:rPr>
        <w:tab/>
      </w:r>
      <w:r w:rsidRPr="005C08B4">
        <w:rPr>
          <w:rFonts w:ascii="Times New Roman" w:hAnsi="Times New Roman" w:cs="Times New Roman"/>
          <w:sz w:val="24"/>
          <w:szCs w:val="24"/>
        </w:rPr>
        <w:t xml:space="preserve">NAFTA is the largest free trade market globally; there might be pros and cons as time goes by. NAFTA </w:t>
      </w:r>
      <w:r w:rsidR="008C2DA0" w:rsidRPr="005C08B4">
        <w:rPr>
          <w:rFonts w:ascii="Times New Roman" w:hAnsi="Times New Roman" w:cs="Times New Roman"/>
          <w:sz w:val="24"/>
          <w:szCs w:val="24"/>
        </w:rPr>
        <w:t>having many manufacturing facilities in Canada, is not an implication of it having a broad advantage. NAFTA registered the highest foreign investment because of the decrease in tariff barriers for exports and import goods. The success of importing and exporting goods within these three countries</w:t>
      </w:r>
      <w:r w:rsidR="00B313CB" w:rsidRPr="005C08B4">
        <w:rPr>
          <w:rFonts w:ascii="Times New Roman" w:hAnsi="Times New Roman" w:cs="Times New Roman"/>
          <w:sz w:val="24"/>
          <w:szCs w:val="24"/>
        </w:rPr>
        <w:t>, with low taxation, legislations, and charges, has enhanced competition. Consequently, this has led to low prices for customers. A decrease in tax has resulted in a reduction in imported goods prices, which has led to a high purchasing rate of goods by customers. An increase in sales means an immediate increase in profit because more sales imply more income or revenue.</w:t>
      </w:r>
      <w:r w:rsidR="009921C7" w:rsidRPr="005C08B4">
        <w:rPr>
          <w:rFonts w:ascii="Times New Roman" w:hAnsi="Times New Roman" w:cs="Times New Roman"/>
          <w:sz w:val="24"/>
          <w:szCs w:val="24"/>
        </w:rPr>
        <w:t xml:space="preserve"> Smitheford</w:t>
      </w:r>
      <w:r w:rsidR="009F7B15" w:rsidRPr="005C08B4">
        <w:rPr>
          <w:rFonts w:ascii="Times New Roman" w:hAnsi="Times New Roman" w:cs="Times New Roman"/>
          <w:sz w:val="24"/>
          <w:szCs w:val="24"/>
        </w:rPr>
        <w:t xml:space="preserve"> pharmaceuticals had the above advantage with its manufacturing facilities still in Canada.</w:t>
      </w:r>
    </w:p>
    <w:p w:rsidR="00E157BE" w:rsidRDefault="00E157BE" w:rsidP="005C08B4">
      <w:pPr>
        <w:spacing w:line="480" w:lineRule="auto"/>
        <w:jc w:val="center"/>
        <w:rPr>
          <w:rFonts w:ascii="Times New Roman" w:hAnsi="Times New Roman" w:cs="Times New Roman"/>
          <w:sz w:val="24"/>
          <w:szCs w:val="24"/>
        </w:rPr>
      </w:pPr>
    </w:p>
    <w:p w:rsidR="00E157BE" w:rsidRDefault="00E157BE" w:rsidP="005C08B4">
      <w:pPr>
        <w:spacing w:line="480" w:lineRule="auto"/>
        <w:jc w:val="center"/>
        <w:rPr>
          <w:rFonts w:ascii="Times New Roman" w:hAnsi="Times New Roman" w:cs="Times New Roman"/>
          <w:sz w:val="24"/>
          <w:szCs w:val="24"/>
        </w:rPr>
      </w:pPr>
    </w:p>
    <w:p w:rsidR="005C08B4" w:rsidRPr="001F78D5" w:rsidRDefault="002213A4" w:rsidP="005C08B4">
      <w:pPr>
        <w:spacing w:line="480" w:lineRule="auto"/>
        <w:jc w:val="center"/>
        <w:rPr>
          <w:rFonts w:ascii="Times New Roman" w:hAnsi="Times New Roman" w:cs="Times New Roman"/>
          <w:b/>
          <w:sz w:val="24"/>
          <w:szCs w:val="24"/>
        </w:rPr>
      </w:pPr>
      <w:r w:rsidRPr="001F78D5">
        <w:rPr>
          <w:rFonts w:ascii="Times New Roman" w:hAnsi="Times New Roman" w:cs="Times New Roman"/>
          <w:b/>
          <w:sz w:val="24"/>
          <w:szCs w:val="24"/>
        </w:rPr>
        <w:t>References</w:t>
      </w:r>
    </w:p>
    <w:p w:rsidR="005C08B4" w:rsidRDefault="002213A4" w:rsidP="00876239">
      <w:pPr>
        <w:spacing w:line="480" w:lineRule="auto"/>
        <w:ind w:left="720" w:hanging="720"/>
        <w:rPr>
          <w:rFonts w:ascii="Times New Roman" w:hAnsi="Times New Roman" w:cs="Times New Roman"/>
          <w:sz w:val="24"/>
          <w:szCs w:val="24"/>
        </w:rPr>
      </w:pPr>
      <w:r w:rsidRPr="00876239">
        <w:rPr>
          <w:rFonts w:ascii="Times New Roman" w:hAnsi="Times New Roman" w:cs="Times New Roman"/>
          <w:sz w:val="24"/>
          <w:szCs w:val="24"/>
        </w:rPr>
        <w:t>Thomas, J. S. (1993). Should Canadian Labor Be Concerned about NAFTA? UC Davis L. Rev., 27, 883.</w:t>
      </w:r>
    </w:p>
    <w:p w:rsidR="00876239" w:rsidRDefault="002213A4" w:rsidP="00876239">
      <w:pPr>
        <w:spacing w:line="480" w:lineRule="auto"/>
        <w:ind w:left="720" w:hanging="720"/>
        <w:rPr>
          <w:rFonts w:ascii="Times New Roman" w:hAnsi="Times New Roman" w:cs="Times New Roman"/>
          <w:sz w:val="24"/>
          <w:szCs w:val="24"/>
        </w:rPr>
      </w:pPr>
      <w:r w:rsidRPr="00876239">
        <w:rPr>
          <w:rFonts w:ascii="Times New Roman" w:hAnsi="Times New Roman" w:cs="Times New Roman"/>
          <w:sz w:val="24"/>
          <w:szCs w:val="24"/>
        </w:rPr>
        <w:t>Wisner, P. S., &amp; Epstein, M. J. (2005). “Push" and" pull" impacts of NAFTA on environmental responsiveness and performance in Mexican industry. MIR: Management International Review, 327-347.</w:t>
      </w:r>
    </w:p>
    <w:p w:rsidR="00876239" w:rsidRDefault="002213A4" w:rsidP="00876239">
      <w:pPr>
        <w:spacing w:line="480" w:lineRule="auto"/>
        <w:ind w:left="720" w:hanging="720"/>
        <w:rPr>
          <w:rFonts w:ascii="Times New Roman" w:hAnsi="Times New Roman" w:cs="Times New Roman"/>
          <w:sz w:val="24"/>
          <w:szCs w:val="24"/>
        </w:rPr>
      </w:pPr>
      <w:proofErr w:type="spellStart"/>
      <w:r w:rsidRPr="00876239">
        <w:rPr>
          <w:rFonts w:ascii="Times New Roman" w:hAnsi="Times New Roman" w:cs="Times New Roman"/>
          <w:sz w:val="24"/>
          <w:szCs w:val="24"/>
        </w:rPr>
        <w:t>Villareal</w:t>
      </w:r>
      <w:proofErr w:type="spellEnd"/>
      <w:r w:rsidRPr="00876239">
        <w:rPr>
          <w:rFonts w:ascii="Times New Roman" w:hAnsi="Times New Roman" w:cs="Times New Roman"/>
          <w:sz w:val="24"/>
          <w:szCs w:val="24"/>
        </w:rPr>
        <w:t>, M., &amp; Fergusson, I. F. (2017). The North American Free Trade Agreement (NAFTA).</w:t>
      </w:r>
    </w:p>
    <w:p w:rsidR="00876239" w:rsidRPr="005C08B4" w:rsidRDefault="002213A4" w:rsidP="00876239">
      <w:pPr>
        <w:spacing w:line="480" w:lineRule="auto"/>
        <w:ind w:left="720" w:hanging="720"/>
        <w:rPr>
          <w:rFonts w:ascii="Times New Roman" w:hAnsi="Times New Roman" w:cs="Times New Roman"/>
          <w:sz w:val="24"/>
          <w:szCs w:val="24"/>
        </w:rPr>
      </w:pPr>
      <w:proofErr w:type="spellStart"/>
      <w:r w:rsidRPr="00876239">
        <w:rPr>
          <w:rFonts w:ascii="Times New Roman" w:hAnsi="Times New Roman" w:cs="Times New Roman"/>
          <w:sz w:val="24"/>
          <w:szCs w:val="24"/>
        </w:rPr>
        <w:t>Villareal</w:t>
      </w:r>
      <w:proofErr w:type="spellEnd"/>
      <w:r w:rsidRPr="00876239">
        <w:rPr>
          <w:rFonts w:ascii="Times New Roman" w:hAnsi="Times New Roman" w:cs="Times New Roman"/>
          <w:sz w:val="24"/>
          <w:szCs w:val="24"/>
        </w:rPr>
        <w:t>, M., &amp; Fergusson, I. F. (2014). NAFTA at 20: Overview and trade effects.</w:t>
      </w:r>
    </w:p>
    <w:sectPr w:rsidR="00876239" w:rsidRPr="005C08B4" w:rsidSect="005177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0C0" w:rsidRDefault="00E570C0" w:rsidP="0051772C">
      <w:pPr>
        <w:spacing w:after="0" w:line="240" w:lineRule="auto"/>
      </w:pPr>
      <w:r>
        <w:separator/>
      </w:r>
    </w:p>
  </w:endnote>
  <w:endnote w:type="continuationSeparator" w:id="0">
    <w:p w:rsidR="00E570C0" w:rsidRDefault="00E570C0" w:rsidP="00517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0C0" w:rsidRDefault="00E570C0" w:rsidP="0051772C">
      <w:pPr>
        <w:spacing w:after="0" w:line="240" w:lineRule="auto"/>
      </w:pPr>
      <w:r>
        <w:separator/>
      </w:r>
    </w:p>
  </w:footnote>
  <w:footnote w:type="continuationSeparator" w:id="0">
    <w:p w:rsidR="00E570C0" w:rsidRDefault="00E570C0" w:rsidP="005177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621909"/>
      <w:docPartObj>
        <w:docPartGallery w:val="Page Numbers (Top of Page)"/>
        <w:docPartUnique/>
      </w:docPartObj>
    </w:sdtPr>
    <w:sdtEndPr>
      <w:rPr>
        <w:noProof/>
      </w:rPr>
    </w:sdtEndPr>
    <w:sdtContent>
      <w:p w:rsidR="0051772C" w:rsidRDefault="0051772C">
        <w:pPr>
          <w:pStyle w:val="Header"/>
          <w:jc w:val="right"/>
        </w:pPr>
        <w:r>
          <w:fldChar w:fldCharType="begin"/>
        </w:r>
        <w:r>
          <w:instrText xml:space="preserve"> PAGE   \* MERGEFORMAT </w:instrText>
        </w:r>
        <w:r>
          <w:fldChar w:fldCharType="separate"/>
        </w:r>
        <w:r w:rsidR="001F78D5">
          <w:rPr>
            <w:noProof/>
          </w:rPr>
          <w:t>4</w:t>
        </w:r>
        <w:r>
          <w:rPr>
            <w:noProof/>
          </w:rPr>
          <w:fldChar w:fldCharType="end"/>
        </w:r>
      </w:p>
    </w:sdtContent>
  </w:sdt>
  <w:p w:rsidR="0051772C" w:rsidRDefault="005177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72C" w:rsidRPr="00B00B14" w:rsidRDefault="00B00B14">
    <w:pPr>
      <w:pStyle w:val="Header"/>
      <w:rPr>
        <w:rFonts w:ascii="Times New Roman" w:hAnsi="Times New Roman" w:cs="Times New Roman"/>
        <w:sz w:val="24"/>
        <w:szCs w:val="24"/>
      </w:rPr>
    </w:pPr>
    <w:r>
      <w:t xml:space="preserve">                                                                                                                                                                                   </w:t>
    </w:r>
    <w:r w:rsidRPr="00B00B14">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0B8"/>
    <w:rsid w:val="000034A7"/>
    <w:rsid w:val="0002358D"/>
    <w:rsid w:val="001F78D5"/>
    <w:rsid w:val="002213A4"/>
    <w:rsid w:val="002747FD"/>
    <w:rsid w:val="003729B1"/>
    <w:rsid w:val="0051772C"/>
    <w:rsid w:val="005C08B4"/>
    <w:rsid w:val="00876239"/>
    <w:rsid w:val="008C2DA0"/>
    <w:rsid w:val="009921C7"/>
    <w:rsid w:val="009F7B15"/>
    <w:rsid w:val="00A41727"/>
    <w:rsid w:val="00AE7332"/>
    <w:rsid w:val="00B00B14"/>
    <w:rsid w:val="00B313CB"/>
    <w:rsid w:val="00BB6A87"/>
    <w:rsid w:val="00C940B8"/>
    <w:rsid w:val="00C945E4"/>
    <w:rsid w:val="00CF33C7"/>
    <w:rsid w:val="00D818BA"/>
    <w:rsid w:val="00E157BE"/>
    <w:rsid w:val="00E570C0"/>
    <w:rsid w:val="00E879C1"/>
    <w:rsid w:val="00F56C5C"/>
    <w:rsid w:val="00FA1418"/>
    <w:rsid w:val="00FD6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51649"/>
  <w15:chartTrackingRefBased/>
  <w15:docId w15:val="{9BF594A8-19C6-4957-9D71-7D0A328C2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77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72C"/>
  </w:style>
  <w:style w:type="paragraph" w:styleId="Footer">
    <w:name w:val="footer"/>
    <w:basedOn w:val="Normal"/>
    <w:link w:val="FooterChar"/>
    <w:uiPriority w:val="99"/>
    <w:unhideWhenUsed/>
    <w:rsid w:val="005177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7</cp:revision>
  <dcterms:created xsi:type="dcterms:W3CDTF">2020-11-19T13:55:00Z</dcterms:created>
  <dcterms:modified xsi:type="dcterms:W3CDTF">2020-11-19T19:21:00Z</dcterms:modified>
</cp:coreProperties>
</file>