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23275F" w:rsidRDefault="0023275F">
      <w:pPr>
        <w:rPr>
          <w:b/>
          <w:bCs/>
        </w:rPr>
      </w:pPr>
    </w:p>
    <w:p w:rsidR="0023275F" w:rsidRDefault="0023275F">
      <w:pPr>
        <w:rPr>
          <w:b/>
          <w:bCs/>
        </w:rPr>
      </w:pPr>
    </w:p>
    <w:p w:rsidR="009B783A" w:rsidRDefault="009B783A">
      <w:pPr>
        <w:rPr>
          <w:b/>
          <w:bCs/>
        </w:rPr>
      </w:pPr>
    </w:p>
    <w:p w:rsidR="009B783A" w:rsidRDefault="009B783A">
      <w:pPr>
        <w:rPr>
          <w:b/>
          <w:bCs/>
        </w:rPr>
      </w:pPr>
    </w:p>
    <w:p w:rsidR="009B783A" w:rsidRDefault="009D542B" w:rsidP="009B783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NETFLIX</w:t>
      </w:r>
    </w:p>
    <w:p w:rsidR="009B783A" w:rsidRDefault="009D542B" w:rsidP="009B783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9B783A" w:rsidRDefault="009D542B" w:rsidP="009B783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9B783A" w:rsidRDefault="009D542B" w:rsidP="009B783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9B783A" w:rsidRDefault="009B783A" w:rsidP="009B783A">
      <w:pPr>
        <w:jc w:val="center"/>
      </w:pPr>
    </w:p>
    <w:p w:rsidR="009B783A" w:rsidRDefault="009B783A" w:rsidP="009B783A"/>
    <w:p w:rsidR="009B783A" w:rsidRDefault="009B783A" w:rsidP="009B783A">
      <w:pPr>
        <w:jc w:val="cente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9B783A" w:rsidRDefault="009B783A">
      <w:pPr>
        <w:rPr>
          <w:b/>
          <w:bCs/>
        </w:rPr>
      </w:pPr>
    </w:p>
    <w:p w:rsidR="0023275F" w:rsidRDefault="0023275F">
      <w:pPr>
        <w:rPr>
          <w:b/>
          <w:bCs/>
        </w:rPr>
      </w:pPr>
    </w:p>
    <w:p w:rsidR="009B783A" w:rsidRDefault="009B783A">
      <w:pPr>
        <w:rPr>
          <w:b/>
          <w:bCs/>
        </w:rPr>
      </w:pPr>
    </w:p>
    <w:p w:rsidR="009B783A" w:rsidRPr="00F9457F" w:rsidRDefault="009D542B" w:rsidP="00F9457F">
      <w:pPr>
        <w:spacing w:after="0" w:line="480" w:lineRule="auto"/>
        <w:ind w:firstLine="851"/>
        <w:jc w:val="center"/>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lastRenderedPageBreak/>
        <w:t>Netflix</w:t>
      </w:r>
    </w:p>
    <w:p w:rsidR="008F7172" w:rsidRPr="00F9457F" w:rsidRDefault="009D542B" w:rsidP="00F9457F">
      <w:pPr>
        <w:spacing w:after="0" w:line="480" w:lineRule="auto"/>
        <w:ind w:firstLine="851"/>
        <w:jc w:val="center"/>
        <w:rPr>
          <w:rFonts w:ascii="Times New Roman" w:hAnsi="Times New Roman" w:cs="Times New Roman"/>
          <w:b/>
          <w:bCs/>
          <w:color w:val="000000" w:themeColor="text1"/>
          <w:sz w:val="24"/>
          <w:szCs w:val="24"/>
        </w:rPr>
      </w:pPr>
      <w:r w:rsidRPr="00F9457F">
        <w:rPr>
          <w:rFonts w:ascii="Times New Roman" w:hAnsi="Times New Roman" w:cs="Times New Roman"/>
          <w:b/>
          <w:bCs/>
          <w:color w:val="000000" w:themeColor="text1"/>
          <w:sz w:val="24"/>
          <w:szCs w:val="24"/>
        </w:rPr>
        <w:t>Expanding Competitive Advantage and Measure of Progress</w:t>
      </w:r>
    </w:p>
    <w:p w:rsidR="0023275F" w:rsidRDefault="009D542B" w:rsidP="00F9457F">
      <w:pPr>
        <w:spacing w:after="0" w:line="480" w:lineRule="auto"/>
        <w:ind w:firstLine="851"/>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In the present world, consumer preference has changed from ownership to access. Consumers of movies have shifted from the traditional ownership strategies concerning the consumption of the film to the access of the content. The consumers are after the material</w:t>
      </w:r>
      <w:r w:rsidR="0027226D">
        <w:rPr>
          <w:rFonts w:ascii="Times New Roman" w:hAnsi="Times New Roman" w:cs="Times New Roman"/>
          <w:color w:val="000000" w:themeColor="text1"/>
          <w:sz w:val="24"/>
          <w:szCs w:val="24"/>
        </w:rPr>
        <w:t>s</w:t>
      </w:r>
      <w:r w:rsidRPr="00F9457F">
        <w:rPr>
          <w:rFonts w:ascii="Times New Roman" w:hAnsi="Times New Roman" w:cs="Times New Roman"/>
          <w:color w:val="000000" w:themeColor="text1"/>
          <w:sz w:val="24"/>
          <w:szCs w:val="24"/>
        </w:rPr>
        <w:t xml:space="preserve"> that </w:t>
      </w:r>
      <w:r w:rsidR="0027226D">
        <w:rPr>
          <w:rFonts w:ascii="Times New Roman" w:hAnsi="Times New Roman" w:cs="Times New Roman"/>
          <w:color w:val="000000" w:themeColor="text1"/>
          <w:sz w:val="24"/>
          <w:szCs w:val="24"/>
        </w:rPr>
        <w:t>are</w:t>
      </w:r>
      <w:r w:rsidRPr="00F9457F">
        <w:rPr>
          <w:rFonts w:ascii="Times New Roman" w:hAnsi="Times New Roman" w:cs="Times New Roman"/>
          <w:color w:val="000000" w:themeColor="text1"/>
          <w:sz w:val="24"/>
          <w:szCs w:val="24"/>
        </w:rPr>
        <w:t xml:space="preserve"> published in the online platforms. There has been a decline in the use of physical DVDs, and the blue ray market has experienced a significant decrease. Physical sales of movies have fallen by 44%</w:t>
      </w:r>
      <w:r w:rsidR="00A57CAE" w:rsidRPr="00F9457F">
        <w:rPr>
          <w:rFonts w:ascii="Times New Roman" w:hAnsi="Times New Roman" w:cs="Times New Roman"/>
          <w:color w:val="000000" w:themeColor="text1"/>
          <w:sz w:val="24"/>
          <w:szCs w:val="24"/>
        </w:rPr>
        <w:t xml:space="preserve"> (</w:t>
      </w:r>
      <w:r w:rsidR="00A57CAE" w:rsidRPr="00F9457F">
        <w:rPr>
          <w:rFonts w:ascii="Times New Roman" w:hAnsi="Times New Roman" w:cs="Times New Roman"/>
          <w:color w:val="000000" w:themeColor="text1"/>
          <w:sz w:val="24"/>
          <w:szCs w:val="24"/>
          <w:shd w:val="clear" w:color="auto" w:fill="FFFFFF"/>
        </w:rPr>
        <w:t>Vitkauskaitė, 2017</w:t>
      </w:r>
      <w:r w:rsidR="009B783A" w:rsidRPr="00F9457F">
        <w:rPr>
          <w:rFonts w:ascii="Times New Roman" w:hAnsi="Times New Roman" w:cs="Times New Roman"/>
          <w:color w:val="000000" w:themeColor="text1"/>
          <w:sz w:val="24"/>
          <w:szCs w:val="24"/>
          <w:shd w:val="clear" w:color="auto" w:fill="FFFFFF"/>
        </w:rPr>
        <w:t>)</w:t>
      </w:r>
      <w:r w:rsidRPr="00F9457F">
        <w:rPr>
          <w:rFonts w:ascii="Times New Roman" w:hAnsi="Times New Roman" w:cs="Times New Roman"/>
          <w:color w:val="000000" w:themeColor="text1"/>
          <w:sz w:val="24"/>
          <w:szCs w:val="24"/>
        </w:rPr>
        <w:t>. The entertain</w:t>
      </w:r>
      <w:r w:rsidR="008B190E">
        <w:rPr>
          <w:rFonts w:ascii="Times New Roman" w:hAnsi="Times New Roman" w:cs="Times New Roman"/>
          <w:color w:val="000000" w:themeColor="text1"/>
          <w:sz w:val="24"/>
          <w:szCs w:val="24"/>
        </w:rPr>
        <w:t xml:space="preserve">ment industry is expecting critical </w:t>
      </w:r>
      <w:r w:rsidRPr="00F9457F">
        <w:rPr>
          <w:rFonts w:ascii="Times New Roman" w:hAnsi="Times New Roman" w:cs="Times New Roman"/>
          <w:color w:val="000000" w:themeColor="text1"/>
          <w:sz w:val="24"/>
          <w:szCs w:val="24"/>
        </w:rPr>
        <w:t>decline in the physical sales giving opportunities for the online platforms. Therefore, Netflix has a great opportunity in the market following the change of reference of consumers in the use of physical materials to access movies</w:t>
      </w:r>
      <w:r w:rsidR="009B783A" w:rsidRPr="00F9457F">
        <w:rPr>
          <w:rFonts w:ascii="Times New Roman" w:hAnsi="Times New Roman" w:cs="Times New Roman"/>
          <w:color w:val="000000" w:themeColor="text1"/>
          <w:sz w:val="24"/>
          <w:szCs w:val="24"/>
        </w:rPr>
        <w:t xml:space="preserve"> (Marple, 2017)</w:t>
      </w:r>
      <w:r w:rsidRPr="00F9457F">
        <w:rPr>
          <w:rFonts w:ascii="Times New Roman" w:hAnsi="Times New Roman" w:cs="Times New Roman"/>
          <w:color w:val="000000" w:themeColor="text1"/>
          <w:sz w:val="24"/>
          <w:szCs w:val="24"/>
        </w:rPr>
        <w:t xml:space="preserve">. </w:t>
      </w:r>
    </w:p>
    <w:p w:rsidR="00B876AF" w:rsidRPr="00F9457F" w:rsidRDefault="009D542B" w:rsidP="00F9457F">
      <w:pPr>
        <w:spacing w:after="0" w:line="480" w:lineRule="auto"/>
        <w:ind w:firstLine="851"/>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 xml:space="preserve">For Netflix to expand its competitive advantage, it needs to focus more on enhancing online access to the film. Also, the company should ensure that there is an unlimited subscription </w:t>
      </w:r>
      <w:r w:rsidR="0087789D" w:rsidRPr="00F9457F">
        <w:rPr>
          <w:rFonts w:ascii="Times New Roman" w:hAnsi="Times New Roman" w:cs="Times New Roman"/>
          <w:color w:val="000000" w:themeColor="text1"/>
          <w:sz w:val="24"/>
          <w:szCs w:val="24"/>
        </w:rPr>
        <w:t>on the platform to ensure that consumers are offered access to the content without limitations. The effort to minimize the cost of the content should be enhanced to ensure that more consumers are reached, and they can afford the subscriptions. The progress will be measured through the use of the rate of consumption of the content by the consumers. The company aims to ensure that the material is made available to as many consumers as possible</w:t>
      </w:r>
      <w:r w:rsidR="009B783A" w:rsidRPr="00F9457F">
        <w:rPr>
          <w:rFonts w:ascii="Times New Roman" w:hAnsi="Times New Roman" w:cs="Times New Roman"/>
          <w:color w:val="000000" w:themeColor="text1"/>
          <w:sz w:val="24"/>
          <w:szCs w:val="24"/>
        </w:rPr>
        <w:t xml:space="preserve"> (</w:t>
      </w:r>
      <w:r w:rsidR="009B783A" w:rsidRPr="00F9457F">
        <w:rPr>
          <w:rFonts w:ascii="Times New Roman" w:hAnsi="Times New Roman" w:cs="Times New Roman"/>
          <w:color w:val="000000" w:themeColor="text1"/>
          <w:sz w:val="24"/>
          <w:szCs w:val="24"/>
          <w:shd w:val="clear" w:color="auto" w:fill="FFFFFF"/>
        </w:rPr>
        <w:t>Netflix, 2020)</w:t>
      </w:r>
      <w:r w:rsidR="0087789D" w:rsidRPr="00F9457F">
        <w:rPr>
          <w:rFonts w:ascii="Times New Roman" w:hAnsi="Times New Roman" w:cs="Times New Roman"/>
          <w:color w:val="000000" w:themeColor="text1"/>
          <w:sz w:val="24"/>
          <w:szCs w:val="24"/>
        </w:rPr>
        <w:t>. Consumption is a critical measure of the performance of a company. Without consumption, the goals of the company cannot be met.  As many people will be consuming the content, it will be straightforward to determine the performance of the company. The progress will be assessed every month as a comparison will be made for every calendar month.</w:t>
      </w:r>
    </w:p>
    <w:p w:rsidR="00E33BB5" w:rsidRDefault="00E33BB5" w:rsidP="0023275F">
      <w:pPr>
        <w:spacing w:after="0" w:line="480" w:lineRule="auto"/>
        <w:rPr>
          <w:rFonts w:ascii="Times New Roman" w:hAnsi="Times New Roman" w:cs="Times New Roman"/>
          <w:b/>
          <w:bCs/>
          <w:color w:val="000000" w:themeColor="text1"/>
          <w:sz w:val="24"/>
          <w:szCs w:val="24"/>
        </w:rPr>
      </w:pPr>
    </w:p>
    <w:p w:rsidR="0023275F" w:rsidRDefault="0023275F" w:rsidP="0023275F">
      <w:pPr>
        <w:spacing w:after="0" w:line="480" w:lineRule="auto"/>
        <w:rPr>
          <w:rFonts w:ascii="Times New Roman" w:hAnsi="Times New Roman" w:cs="Times New Roman"/>
          <w:b/>
          <w:bCs/>
          <w:color w:val="000000" w:themeColor="text1"/>
          <w:sz w:val="24"/>
          <w:szCs w:val="24"/>
        </w:rPr>
      </w:pPr>
    </w:p>
    <w:p w:rsidR="008F7172" w:rsidRPr="00F9457F" w:rsidRDefault="009D542B" w:rsidP="00F9457F">
      <w:pPr>
        <w:spacing w:after="0" w:line="480" w:lineRule="auto"/>
        <w:ind w:firstLine="851"/>
        <w:jc w:val="center"/>
        <w:rPr>
          <w:rFonts w:ascii="Times New Roman" w:hAnsi="Times New Roman" w:cs="Times New Roman"/>
          <w:b/>
          <w:bCs/>
          <w:color w:val="000000" w:themeColor="text1"/>
          <w:sz w:val="24"/>
          <w:szCs w:val="24"/>
        </w:rPr>
      </w:pPr>
      <w:r w:rsidRPr="00F9457F">
        <w:rPr>
          <w:rFonts w:ascii="Times New Roman" w:hAnsi="Times New Roman" w:cs="Times New Roman"/>
          <w:b/>
          <w:bCs/>
          <w:color w:val="000000" w:themeColor="text1"/>
          <w:sz w:val="24"/>
          <w:szCs w:val="24"/>
        </w:rPr>
        <w:lastRenderedPageBreak/>
        <w:t>Opportunity</w:t>
      </w:r>
    </w:p>
    <w:p w:rsidR="0087789D" w:rsidRPr="00F9457F" w:rsidRDefault="009D542B" w:rsidP="00F9457F">
      <w:pPr>
        <w:spacing w:after="0" w:line="480" w:lineRule="auto"/>
        <w:ind w:firstLine="851"/>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 xml:space="preserve">The opportunity in the customer's preference was selected following the transformation in the entertainment industry. The future of the entertainment </w:t>
      </w:r>
      <w:r w:rsidR="00E03497" w:rsidRPr="00F9457F">
        <w:rPr>
          <w:rFonts w:ascii="Times New Roman" w:hAnsi="Times New Roman" w:cs="Times New Roman"/>
          <w:color w:val="000000" w:themeColor="text1"/>
          <w:sz w:val="24"/>
          <w:szCs w:val="24"/>
        </w:rPr>
        <w:t>industry is the online platforms. People changed their preferences based on the presence of online access to information and content</w:t>
      </w:r>
      <w:r w:rsidR="009B783A" w:rsidRPr="00F9457F">
        <w:rPr>
          <w:rFonts w:ascii="Times New Roman" w:hAnsi="Times New Roman" w:cs="Times New Roman"/>
          <w:color w:val="000000" w:themeColor="text1"/>
          <w:sz w:val="24"/>
          <w:szCs w:val="24"/>
        </w:rPr>
        <w:t xml:space="preserve"> (</w:t>
      </w:r>
      <w:r w:rsidR="009B783A" w:rsidRPr="00F9457F">
        <w:rPr>
          <w:rFonts w:ascii="Times New Roman" w:hAnsi="Times New Roman" w:cs="Times New Roman"/>
          <w:color w:val="000000" w:themeColor="text1"/>
          <w:sz w:val="24"/>
          <w:szCs w:val="24"/>
          <w:shd w:val="clear" w:color="auto" w:fill="FFFFFF"/>
        </w:rPr>
        <w:t>Rentfrow, Goldberg &amp; Zilca, 2011)</w:t>
      </w:r>
      <w:r w:rsidR="00E03497" w:rsidRPr="00F9457F">
        <w:rPr>
          <w:rFonts w:ascii="Times New Roman" w:hAnsi="Times New Roman" w:cs="Times New Roman"/>
          <w:color w:val="000000" w:themeColor="text1"/>
          <w:sz w:val="24"/>
          <w:szCs w:val="24"/>
        </w:rPr>
        <w:t xml:space="preserve">. Therefore, the choices of consumers provide an opportunity for the company to expand its competitive advantage. </w:t>
      </w:r>
      <w:r w:rsidR="008F7172" w:rsidRPr="00F9457F">
        <w:rPr>
          <w:rFonts w:ascii="Times New Roman" w:hAnsi="Times New Roman" w:cs="Times New Roman"/>
          <w:color w:val="000000" w:themeColor="text1"/>
          <w:sz w:val="24"/>
          <w:szCs w:val="24"/>
        </w:rPr>
        <w:t>The selected opportunity will benefit the company significantly in a various way. One of the benefits of the opportunity is the enhancement of the company's objectives. The main aim of a company is enhancing its performance in the market. When the consumer's preferences are met, the consumption of the product will be ensured, which will improve competitive advantage. Also, the company will enjoy increased sales which will enhance profits. Through increased use, the flow of cash will be enhanced in the company, thus improving the increased margin of profits.</w:t>
      </w:r>
    </w:p>
    <w:p w:rsidR="008F7172" w:rsidRPr="00F9457F" w:rsidRDefault="009D542B" w:rsidP="00F9457F">
      <w:pPr>
        <w:spacing w:after="0" w:line="480" w:lineRule="auto"/>
        <w:ind w:firstLine="851"/>
        <w:jc w:val="center"/>
        <w:rPr>
          <w:rFonts w:ascii="Times New Roman" w:hAnsi="Times New Roman" w:cs="Times New Roman"/>
          <w:b/>
          <w:bCs/>
          <w:color w:val="000000" w:themeColor="text1"/>
          <w:sz w:val="24"/>
          <w:szCs w:val="24"/>
        </w:rPr>
      </w:pPr>
      <w:r w:rsidRPr="00F9457F">
        <w:rPr>
          <w:rFonts w:ascii="Times New Roman" w:hAnsi="Times New Roman" w:cs="Times New Roman"/>
          <w:b/>
          <w:bCs/>
          <w:color w:val="000000" w:themeColor="text1"/>
          <w:sz w:val="24"/>
          <w:szCs w:val="24"/>
        </w:rPr>
        <w:t>Objectives</w:t>
      </w:r>
      <w:r w:rsidR="005A1619" w:rsidRPr="00F9457F">
        <w:rPr>
          <w:rFonts w:ascii="Times New Roman" w:hAnsi="Times New Roman" w:cs="Times New Roman"/>
          <w:b/>
          <w:bCs/>
          <w:color w:val="000000" w:themeColor="text1"/>
          <w:sz w:val="24"/>
          <w:szCs w:val="24"/>
        </w:rPr>
        <w:t>, Responsibilities and Timeline</w:t>
      </w:r>
    </w:p>
    <w:p w:rsidR="005A1619" w:rsidRPr="00F9457F" w:rsidRDefault="009D542B" w:rsidP="00F9457F">
      <w:pPr>
        <w:pStyle w:val="ListParagraph"/>
        <w:numPr>
          <w:ilvl w:val="0"/>
          <w:numId w:val="1"/>
        </w:numPr>
        <w:spacing w:after="0"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To increase the profit margin of the company by 20% within six months.</w:t>
      </w:r>
    </w:p>
    <w:p w:rsidR="005A1619" w:rsidRPr="00F9457F" w:rsidRDefault="009D542B" w:rsidP="00F9457F">
      <w:pPr>
        <w:pStyle w:val="ListParagraph"/>
        <w:numPr>
          <w:ilvl w:val="0"/>
          <w:numId w:val="1"/>
        </w:numPr>
        <w:spacing w:after="0"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To improve customer service in the company by 30% within six months.</w:t>
      </w:r>
    </w:p>
    <w:p w:rsidR="005A1619" w:rsidRPr="00F9457F" w:rsidRDefault="009D542B" w:rsidP="00F9457F">
      <w:pPr>
        <w:pStyle w:val="ListParagraph"/>
        <w:numPr>
          <w:ilvl w:val="0"/>
          <w:numId w:val="1"/>
        </w:numPr>
        <w:spacing w:after="0"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 xml:space="preserve">To increase the market share of the company by 20% in six months. </w:t>
      </w:r>
    </w:p>
    <w:p w:rsidR="005A1619" w:rsidRPr="00F9457F" w:rsidRDefault="009D542B" w:rsidP="00F9457F">
      <w:pPr>
        <w:spacing w:after="0" w:line="480" w:lineRule="auto"/>
        <w:ind w:firstLine="851"/>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 xml:space="preserve">The identified objectives include the responsibility to people and a collective body in the company. The burden posed by the goal on increased profit margin is the enhancement of employee's performance. Without the performance of employees, the profit margin of the company will not be increased by 20%. Also, the management has the responsibility of enhancing the meeting of the profit margin objective. This will happen through the administration, ensuring that the resources are aligned to meet the target. </w:t>
      </w:r>
      <w:r w:rsidR="006B09B1" w:rsidRPr="00F9457F">
        <w:rPr>
          <w:rFonts w:ascii="Times New Roman" w:hAnsi="Times New Roman" w:cs="Times New Roman"/>
          <w:color w:val="000000" w:themeColor="text1"/>
          <w:sz w:val="24"/>
          <w:szCs w:val="24"/>
        </w:rPr>
        <w:t xml:space="preserve">In the improvement of customer service, all the personnel in the company are involved. The responsibility of the workers in the company is to ensure that the services provided such as customer care call </w:t>
      </w:r>
      <w:r w:rsidR="006B09B1" w:rsidRPr="00F9457F">
        <w:rPr>
          <w:rFonts w:ascii="Times New Roman" w:hAnsi="Times New Roman" w:cs="Times New Roman"/>
          <w:color w:val="000000" w:themeColor="text1"/>
          <w:sz w:val="24"/>
          <w:szCs w:val="24"/>
        </w:rPr>
        <w:lastRenderedPageBreak/>
        <w:t>lines are available for enquiries in the online platforms. Increasing the market share will be enhanced by the management through improving the marketing of the company in all the online platfor</w:t>
      </w:r>
      <w:r w:rsidR="008B190E">
        <w:rPr>
          <w:rFonts w:ascii="Times New Roman" w:hAnsi="Times New Roman" w:cs="Times New Roman"/>
          <w:color w:val="000000" w:themeColor="text1"/>
          <w:sz w:val="24"/>
          <w:szCs w:val="24"/>
        </w:rPr>
        <w:t xml:space="preserve">ms. Also, as a way of marketing, </w:t>
      </w:r>
      <w:r w:rsidR="006B09B1" w:rsidRPr="00F9457F">
        <w:rPr>
          <w:rFonts w:ascii="Times New Roman" w:hAnsi="Times New Roman" w:cs="Times New Roman"/>
          <w:color w:val="000000" w:themeColor="text1"/>
          <w:sz w:val="24"/>
          <w:szCs w:val="24"/>
        </w:rPr>
        <w:t>the management should ensure that the costs of the movies provided on the Netflix website are reduced compared to other companies.</w:t>
      </w:r>
    </w:p>
    <w:p w:rsidR="00516076" w:rsidRPr="00F9457F" w:rsidRDefault="009D542B" w:rsidP="00F9457F">
      <w:pPr>
        <w:spacing w:after="0" w:line="480" w:lineRule="auto"/>
        <w:ind w:firstLine="851"/>
        <w:jc w:val="center"/>
        <w:rPr>
          <w:rFonts w:ascii="Times New Roman" w:hAnsi="Times New Roman" w:cs="Times New Roman"/>
          <w:b/>
          <w:bCs/>
          <w:color w:val="000000" w:themeColor="text1"/>
          <w:sz w:val="24"/>
          <w:szCs w:val="24"/>
        </w:rPr>
      </w:pPr>
      <w:r w:rsidRPr="00F9457F">
        <w:rPr>
          <w:rFonts w:ascii="Times New Roman" w:hAnsi="Times New Roman" w:cs="Times New Roman"/>
          <w:b/>
          <w:bCs/>
          <w:color w:val="000000" w:themeColor="text1"/>
          <w:sz w:val="24"/>
          <w:szCs w:val="24"/>
        </w:rPr>
        <w:t>RACI Chart</w:t>
      </w:r>
    </w:p>
    <w:tbl>
      <w:tblPr>
        <w:tblStyle w:val="TableGrid"/>
        <w:tblW w:w="0" w:type="auto"/>
        <w:tblLook w:val="04A0"/>
      </w:tblPr>
      <w:tblGrid>
        <w:gridCol w:w="1604"/>
        <w:gridCol w:w="1319"/>
        <w:gridCol w:w="1709"/>
        <w:gridCol w:w="1563"/>
        <w:gridCol w:w="1469"/>
      </w:tblGrid>
      <w:tr w:rsidR="002B0F2A" w:rsidTr="000D7A4F">
        <w:tc>
          <w:tcPr>
            <w:tcW w:w="1604"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Objectives</w:t>
            </w:r>
          </w:p>
        </w:tc>
        <w:tc>
          <w:tcPr>
            <w:tcW w:w="1319"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Time</w:t>
            </w:r>
          </w:p>
        </w:tc>
        <w:tc>
          <w:tcPr>
            <w:tcW w:w="1613"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Activity</w:t>
            </w:r>
          </w:p>
        </w:tc>
        <w:tc>
          <w:tcPr>
            <w:tcW w:w="1563"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 xml:space="preserve">Manager </w:t>
            </w:r>
          </w:p>
        </w:tc>
        <w:tc>
          <w:tcPr>
            <w:tcW w:w="1469"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Team</w:t>
            </w:r>
          </w:p>
        </w:tc>
      </w:tr>
      <w:tr w:rsidR="002B0F2A" w:rsidTr="000D7A4F">
        <w:tc>
          <w:tcPr>
            <w:tcW w:w="1604"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Increasing the Profit Margin by 20%</w:t>
            </w:r>
          </w:p>
        </w:tc>
        <w:tc>
          <w:tcPr>
            <w:tcW w:w="1319"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Six months</w:t>
            </w:r>
          </w:p>
        </w:tc>
        <w:tc>
          <w:tcPr>
            <w:tcW w:w="1613"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Enhancing the sales of movies through the online website of the company.</w:t>
            </w:r>
          </w:p>
        </w:tc>
        <w:tc>
          <w:tcPr>
            <w:tcW w:w="1563"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Accountable</w:t>
            </w:r>
          </w:p>
        </w:tc>
        <w:tc>
          <w:tcPr>
            <w:tcW w:w="1469"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Responsible</w:t>
            </w:r>
          </w:p>
        </w:tc>
      </w:tr>
      <w:tr w:rsidR="002B0F2A" w:rsidTr="000D7A4F">
        <w:tc>
          <w:tcPr>
            <w:tcW w:w="1604"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Improve customer service by 30%</w:t>
            </w:r>
          </w:p>
        </w:tc>
        <w:tc>
          <w:tcPr>
            <w:tcW w:w="1319"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Six months</w:t>
            </w:r>
          </w:p>
        </w:tc>
        <w:tc>
          <w:tcPr>
            <w:tcW w:w="1613"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Improve customer service through enhancing effective communication between the consumers and the company</w:t>
            </w:r>
          </w:p>
        </w:tc>
        <w:tc>
          <w:tcPr>
            <w:tcW w:w="1563"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Consulted</w:t>
            </w:r>
          </w:p>
        </w:tc>
        <w:tc>
          <w:tcPr>
            <w:tcW w:w="1469"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Informed</w:t>
            </w:r>
          </w:p>
        </w:tc>
      </w:tr>
      <w:tr w:rsidR="002B0F2A" w:rsidTr="000D7A4F">
        <w:tc>
          <w:tcPr>
            <w:tcW w:w="1604"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Increase the market share by 20%</w:t>
            </w:r>
          </w:p>
        </w:tc>
        <w:tc>
          <w:tcPr>
            <w:tcW w:w="1319"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Six months</w:t>
            </w:r>
          </w:p>
        </w:tc>
        <w:tc>
          <w:tcPr>
            <w:tcW w:w="1613"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 xml:space="preserve">Ensure that marketing is done effectively </w:t>
            </w:r>
            <w:r w:rsidRPr="00F9457F">
              <w:rPr>
                <w:rFonts w:ascii="Times New Roman" w:hAnsi="Times New Roman" w:cs="Times New Roman"/>
                <w:color w:val="000000" w:themeColor="text1"/>
                <w:sz w:val="24"/>
                <w:szCs w:val="24"/>
              </w:rPr>
              <w:lastRenderedPageBreak/>
              <w:t xml:space="preserve">through online platforms and other marketing companies. </w:t>
            </w:r>
          </w:p>
        </w:tc>
        <w:tc>
          <w:tcPr>
            <w:tcW w:w="1563"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lastRenderedPageBreak/>
              <w:t>Accountable</w:t>
            </w:r>
          </w:p>
        </w:tc>
        <w:tc>
          <w:tcPr>
            <w:tcW w:w="1469" w:type="dxa"/>
          </w:tcPr>
          <w:p w:rsidR="000D7A4F" w:rsidRPr="00F9457F" w:rsidRDefault="009D542B" w:rsidP="00F9457F">
            <w:pPr>
              <w:spacing w:line="480" w:lineRule="auto"/>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Responsible</w:t>
            </w:r>
          </w:p>
        </w:tc>
      </w:tr>
    </w:tbl>
    <w:p w:rsidR="00AF3A5F" w:rsidRPr="00F9457F" w:rsidRDefault="00AF3A5F" w:rsidP="00F9457F">
      <w:pPr>
        <w:spacing w:after="0" w:line="480" w:lineRule="auto"/>
        <w:ind w:firstLine="851"/>
        <w:rPr>
          <w:rFonts w:ascii="Times New Roman" w:hAnsi="Times New Roman" w:cs="Times New Roman"/>
          <w:color w:val="000000" w:themeColor="text1"/>
          <w:sz w:val="24"/>
          <w:szCs w:val="24"/>
        </w:rPr>
      </w:pPr>
    </w:p>
    <w:p w:rsidR="00516076" w:rsidRPr="00F9457F" w:rsidRDefault="009D542B" w:rsidP="00F9457F">
      <w:pPr>
        <w:spacing w:after="0" w:line="480" w:lineRule="auto"/>
        <w:ind w:firstLine="851"/>
        <w:jc w:val="center"/>
        <w:rPr>
          <w:rFonts w:ascii="Times New Roman" w:hAnsi="Times New Roman" w:cs="Times New Roman"/>
          <w:b/>
          <w:bCs/>
          <w:color w:val="000000" w:themeColor="text1"/>
          <w:sz w:val="24"/>
          <w:szCs w:val="24"/>
        </w:rPr>
      </w:pPr>
      <w:r w:rsidRPr="00F9457F">
        <w:rPr>
          <w:rFonts w:ascii="Times New Roman" w:hAnsi="Times New Roman" w:cs="Times New Roman"/>
          <w:b/>
          <w:bCs/>
          <w:color w:val="000000" w:themeColor="text1"/>
          <w:sz w:val="24"/>
          <w:szCs w:val="24"/>
        </w:rPr>
        <w:t>Appropriateness of the Objectives</w:t>
      </w:r>
    </w:p>
    <w:p w:rsidR="00516076" w:rsidRPr="00F9457F" w:rsidRDefault="009D542B" w:rsidP="00F9457F">
      <w:pPr>
        <w:spacing w:after="0" w:line="480" w:lineRule="auto"/>
        <w:ind w:firstLine="851"/>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 xml:space="preserve">The identified objectives are appropriate for the project because they fit the unmet opportunity of the company. The change in the consumer's preference </w:t>
      </w:r>
      <w:r w:rsidR="00673946" w:rsidRPr="00F9457F">
        <w:rPr>
          <w:rFonts w:ascii="Times New Roman" w:hAnsi="Times New Roman" w:cs="Times New Roman"/>
          <w:color w:val="000000" w:themeColor="text1"/>
          <w:sz w:val="24"/>
          <w:szCs w:val="24"/>
        </w:rPr>
        <w:t>needs to be addressed through enhancement of customers service and marketing, which will, in turn, enhance the profit margin of the company. Customers service such as communication with the consumers ensures that their preferences are met as they will provide their insight on the products that the company offers. Also, marketing the products of the company in the online platforms will ensure that that company addresses the change of the company's strategies that fits the preferences of the consumers. Enhancing customers service and marketing of the company will ensure that the primary goal of making a profit is enhanced.</w:t>
      </w:r>
    </w:p>
    <w:p w:rsidR="00516076" w:rsidRPr="00F9457F" w:rsidRDefault="009D542B" w:rsidP="00F9457F">
      <w:pPr>
        <w:spacing w:after="0" w:line="480" w:lineRule="auto"/>
        <w:ind w:firstLine="851"/>
        <w:jc w:val="center"/>
        <w:rPr>
          <w:rFonts w:ascii="Times New Roman" w:hAnsi="Times New Roman" w:cs="Times New Roman"/>
          <w:b/>
          <w:bCs/>
          <w:color w:val="000000" w:themeColor="text1"/>
          <w:sz w:val="24"/>
          <w:szCs w:val="24"/>
        </w:rPr>
      </w:pPr>
      <w:r w:rsidRPr="00F9457F">
        <w:rPr>
          <w:rFonts w:ascii="Times New Roman" w:hAnsi="Times New Roman" w:cs="Times New Roman"/>
          <w:b/>
          <w:bCs/>
          <w:color w:val="000000" w:themeColor="text1"/>
          <w:sz w:val="24"/>
          <w:szCs w:val="24"/>
        </w:rPr>
        <w:t>Metrics</w:t>
      </w:r>
    </w:p>
    <w:p w:rsidR="000D7A4F" w:rsidRPr="00F9457F" w:rsidRDefault="009D542B" w:rsidP="00F9457F">
      <w:pPr>
        <w:spacing w:after="0" w:line="480" w:lineRule="auto"/>
        <w:ind w:firstLine="851"/>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The metrics that will be used for the evaluation of the objectives are the time and the scope. For a target to be met, there is a need for the observation of the time. The set time for the completion of the project in achieving the set objectives is six months. At six months, the evaluation of how far the project has gone will be determined. The profit margin, customer service and market share of the company will be evaluated against the set objectives. The scope involves the projected results of the project. The expectation of the goals will be reviewed through the proportion of the objectives that have been met.</w:t>
      </w:r>
    </w:p>
    <w:p w:rsidR="00516076" w:rsidRPr="00F9457F" w:rsidRDefault="009D542B" w:rsidP="00F9457F">
      <w:pPr>
        <w:spacing w:after="0" w:line="480" w:lineRule="auto"/>
        <w:ind w:firstLine="851"/>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lastRenderedPageBreak/>
        <w:t>The two metrics are appropriate for the objectives that are set for the company. The use of timeline is significant to ensure that the goals are met within a specific time. The three objectives for the company are set to be met within six months. Therefore, there is a need to ensure that at six-</w:t>
      </w:r>
      <w:r w:rsidR="008B190E" w:rsidRPr="00F9457F">
        <w:rPr>
          <w:rFonts w:ascii="Times New Roman" w:hAnsi="Times New Roman" w:cs="Times New Roman"/>
          <w:color w:val="000000" w:themeColor="text1"/>
          <w:sz w:val="24"/>
          <w:szCs w:val="24"/>
        </w:rPr>
        <w:t>month;</w:t>
      </w:r>
      <w:r w:rsidRPr="00F9457F">
        <w:rPr>
          <w:rFonts w:ascii="Times New Roman" w:hAnsi="Times New Roman" w:cs="Times New Roman"/>
          <w:color w:val="000000" w:themeColor="text1"/>
          <w:sz w:val="24"/>
          <w:szCs w:val="24"/>
        </w:rPr>
        <w:t xml:space="preserve"> evaluation is done to determine if the objectives are met. Increasing the profit margin for the company by 20% needs to be enhanced against time. Timeline is significant to ensure that the team is working towards promoting the profits within a given time. </w:t>
      </w:r>
      <w:r w:rsidR="00A57CAE" w:rsidRPr="00F9457F">
        <w:rPr>
          <w:rFonts w:ascii="Times New Roman" w:hAnsi="Times New Roman" w:cs="Times New Roman"/>
          <w:color w:val="000000" w:themeColor="text1"/>
          <w:sz w:val="24"/>
          <w:szCs w:val="24"/>
        </w:rPr>
        <w:t xml:space="preserve">Every objective needs to be time-bound to enhance the success of a project. Also, customer service needs to be evaluated with time. The delivery of customer services that fits the needs of the consumers needs to be assessed within a specific time. The evaluation of time will ensure that the objective is met as soon as possible as the team members are working towards it. Also, the enhancement of market share needs to be enhanced within a specific time. Market share is an element that is gained by a company in a period. Therefore, time is appropriate to ensure that at six months, the company will know how far they have gone in access to market share. The use of scope is significance in evaluating the three objectives as it </w:t>
      </w:r>
      <w:r w:rsidR="00F9457F" w:rsidRPr="00F9457F">
        <w:rPr>
          <w:rFonts w:ascii="Times New Roman" w:hAnsi="Times New Roman" w:cs="Times New Roman"/>
          <w:color w:val="000000" w:themeColor="text1"/>
          <w:sz w:val="24"/>
          <w:szCs w:val="24"/>
        </w:rPr>
        <w:t>ensures</w:t>
      </w:r>
      <w:r w:rsidR="00A57CAE" w:rsidRPr="00F9457F">
        <w:rPr>
          <w:rFonts w:ascii="Times New Roman" w:hAnsi="Times New Roman" w:cs="Times New Roman"/>
          <w:color w:val="000000" w:themeColor="text1"/>
          <w:sz w:val="24"/>
          <w:szCs w:val="24"/>
        </w:rPr>
        <w:t xml:space="preserve"> that the deliverables of the goals are enhanced. For the increase in profit margin to be assessed, there are features such as increased sales and output of the products that have to be evaluated. The increased consumption of the company's product will be a sufficient scope to determine the profit margin. The range is an appropriate matrix for customer satisfaction as it will ensure the evaluation of deliverables such as consumers</w:t>
      </w:r>
      <w:r w:rsidR="008B190E">
        <w:rPr>
          <w:rFonts w:ascii="Times New Roman" w:hAnsi="Times New Roman" w:cs="Times New Roman"/>
          <w:color w:val="000000" w:themeColor="text1"/>
          <w:sz w:val="24"/>
          <w:szCs w:val="24"/>
        </w:rPr>
        <w:t>’</w:t>
      </w:r>
      <w:r w:rsidR="00A57CAE" w:rsidRPr="00F9457F">
        <w:rPr>
          <w:rFonts w:ascii="Times New Roman" w:hAnsi="Times New Roman" w:cs="Times New Roman"/>
          <w:color w:val="000000" w:themeColor="text1"/>
          <w:sz w:val="24"/>
          <w:szCs w:val="24"/>
        </w:rPr>
        <w:t xml:space="preserve"> satisfaction. The use of scope in the market share is relevant in calculating the market advantage that has been enhanced in the company. It will ensure that all the requirements that prove the achievement of market share have been met.  </w:t>
      </w:r>
    </w:p>
    <w:p w:rsidR="00FA7840" w:rsidRDefault="00FA7840" w:rsidP="00F9457F">
      <w:pPr>
        <w:spacing w:after="0" w:line="480" w:lineRule="auto"/>
        <w:ind w:firstLine="851"/>
        <w:jc w:val="center"/>
        <w:rPr>
          <w:rFonts w:ascii="Times New Roman" w:hAnsi="Times New Roman" w:cs="Times New Roman"/>
          <w:color w:val="000000" w:themeColor="text1"/>
          <w:sz w:val="24"/>
          <w:szCs w:val="24"/>
        </w:rPr>
      </w:pPr>
    </w:p>
    <w:p w:rsidR="00FA7840" w:rsidRDefault="00FA7840" w:rsidP="00F9457F">
      <w:pPr>
        <w:spacing w:after="0" w:line="480" w:lineRule="auto"/>
        <w:ind w:firstLine="851"/>
        <w:jc w:val="center"/>
        <w:rPr>
          <w:rFonts w:ascii="Times New Roman" w:hAnsi="Times New Roman" w:cs="Times New Roman"/>
          <w:color w:val="000000" w:themeColor="text1"/>
          <w:sz w:val="24"/>
          <w:szCs w:val="24"/>
        </w:rPr>
      </w:pPr>
    </w:p>
    <w:p w:rsidR="00FA7840" w:rsidRDefault="00FA7840" w:rsidP="00F9457F">
      <w:pPr>
        <w:spacing w:after="0" w:line="480" w:lineRule="auto"/>
        <w:ind w:firstLine="851"/>
        <w:jc w:val="center"/>
        <w:rPr>
          <w:rFonts w:ascii="Times New Roman" w:hAnsi="Times New Roman" w:cs="Times New Roman"/>
          <w:color w:val="000000" w:themeColor="text1"/>
          <w:sz w:val="24"/>
          <w:szCs w:val="24"/>
        </w:rPr>
      </w:pPr>
    </w:p>
    <w:p w:rsidR="00A57CAE" w:rsidRPr="00F9457F" w:rsidRDefault="009D542B" w:rsidP="00F9457F">
      <w:pPr>
        <w:spacing w:after="0" w:line="480" w:lineRule="auto"/>
        <w:ind w:firstLine="851"/>
        <w:jc w:val="center"/>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lastRenderedPageBreak/>
        <w:t>References</w:t>
      </w:r>
    </w:p>
    <w:p w:rsidR="009B783A" w:rsidRDefault="009D542B" w:rsidP="00F9457F">
      <w:pPr>
        <w:spacing w:after="0" w:line="480" w:lineRule="auto"/>
        <w:ind w:left="851" w:hanging="851"/>
        <w:rPr>
          <w:rFonts w:ascii="Times New Roman" w:hAnsi="Times New Roman" w:cs="Times New Roman"/>
          <w:color w:val="000000" w:themeColor="text1"/>
          <w:sz w:val="24"/>
          <w:szCs w:val="24"/>
        </w:rPr>
      </w:pPr>
      <w:r w:rsidRPr="00F9457F">
        <w:rPr>
          <w:rFonts w:ascii="Times New Roman" w:hAnsi="Times New Roman" w:cs="Times New Roman"/>
          <w:color w:val="000000" w:themeColor="text1"/>
          <w:sz w:val="24"/>
          <w:szCs w:val="24"/>
        </w:rPr>
        <w:t>Marple, J. (2017). Examining the Strengths and Weaknesses of Netflix&amp;#</w:t>
      </w:r>
      <w:r w:rsidR="00F9457F" w:rsidRPr="00F9457F">
        <w:rPr>
          <w:rFonts w:ascii="Times New Roman" w:hAnsi="Times New Roman" w:cs="Times New Roman"/>
          <w:color w:val="000000" w:themeColor="text1"/>
          <w:sz w:val="24"/>
          <w:szCs w:val="24"/>
        </w:rPr>
        <w:t>39; s</w:t>
      </w:r>
      <w:r w:rsidRPr="00F9457F">
        <w:rPr>
          <w:rFonts w:ascii="Times New Roman" w:hAnsi="Times New Roman" w:cs="Times New Roman"/>
          <w:color w:val="000000" w:themeColor="text1"/>
          <w:sz w:val="24"/>
          <w:szCs w:val="24"/>
        </w:rPr>
        <w:t xml:space="preserve"> Business Model in theContext of the Post-Legacy Television Market. Journal of PromotionalCommunications, 5(2).</w:t>
      </w:r>
    </w:p>
    <w:p w:rsidR="00F9457F" w:rsidRDefault="009D542B" w:rsidP="00F9457F">
      <w:pPr>
        <w:spacing w:after="0" w:line="480" w:lineRule="auto"/>
        <w:ind w:left="851" w:hanging="851"/>
        <w:rPr>
          <w:rFonts w:ascii="Times New Roman" w:hAnsi="Times New Roman" w:cs="Times New Roman"/>
          <w:color w:val="000000" w:themeColor="text1"/>
          <w:sz w:val="24"/>
          <w:szCs w:val="24"/>
          <w:shd w:val="clear" w:color="auto" w:fill="FFFFFF"/>
        </w:rPr>
      </w:pPr>
      <w:r w:rsidRPr="00F9457F">
        <w:rPr>
          <w:rFonts w:ascii="Times New Roman" w:hAnsi="Times New Roman" w:cs="Times New Roman"/>
          <w:color w:val="000000" w:themeColor="text1"/>
          <w:sz w:val="24"/>
          <w:szCs w:val="24"/>
          <w:shd w:val="clear" w:color="auto" w:fill="FFFFFF"/>
        </w:rPr>
        <w:t xml:space="preserve">Netflix. (2020). Retrieved 27 July 2020, from </w:t>
      </w:r>
      <w:hyperlink r:id="rId7" w:history="1">
        <w:r w:rsidRPr="00F9457F">
          <w:rPr>
            <w:rStyle w:val="Hyperlink"/>
            <w:rFonts w:ascii="Times New Roman" w:hAnsi="Times New Roman" w:cs="Times New Roman"/>
            <w:color w:val="000000" w:themeColor="text1"/>
            <w:sz w:val="24"/>
            <w:szCs w:val="24"/>
            <w:u w:val="none"/>
            <w:shd w:val="clear" w:color="auto" w:fill="FFFFFF"/>
          </w:rPr>
          <w:t>https://media.netflix.com/en/about-netflix</w:t>
        </w:r>
      </w:hyperlink>
    </w:p>
    <w:p w:rsidR="00F9457F" w:rsidRDefault="009D542B" w:rsidP="00F9457F">
      <w:pPr>
        <w:spacing w:after="0" w:line="480" w:lineRule="auto"/>
        <w:ind w:left="851" w:hanging="851"/>
        <w:rPr>
          <w:rFonts w:ascii="Times New Roman" w:hAnsi="Times New Roman" w:cs="Times New Roman"/>
          <w:color w:val="000000" w:themeColor="text1"/>
          <w:sz w:val="24"/>
          <w:szCs w:val="24"/>
          <w:shd w:val="clear" w:color="auto" w:fill="FFFFFF"/>
        </w:rPr>
      </w:pPr>
      <w:r w:rsidRPr="00F9457F">
        <w:rPr>
          <w:rFonts w:ascii="Times New Roman" w:hAnsi="Times New Roman" w:cs="Times New Roman"/>
          <w:color w:val="000000" w:themeColor="text1"/>
          <w:sz w:val="24"/>
          <w:szCs w:val="24"/>
          <w:shd w:val="clear" w:color="auto" w:fill="FFFFFF"/>
        </w:rPr>
        <w:t>Rentfrow, P. J., Goldberg, L. R., &amp; Zilca, R. (2011). Listening, watching, and reading: the structure and correlates of entertainment preferences. </w:t>
      </w:r>
      <w:r w:rsidRPr="00F9457F">
        <w:rPr>
          <w:rFonts w:ascii="Times New Roman" w:hAnsi="Times New Roman" w:cs="Times New Roman"/>
          <w:i/>
          <w:iCs/>
          <w:color w:val="000000" w:themeColor="text1"/>
          <w:sz w:val="24"/>
          <w:szCs w:val="24"/>
          <w:shd w:val="clear" w:color="auto" w:fill="FFFFFF"/>
        </w:rPr>
        <w:t>Journal of personality</w:t>
      </w:r>
      <w:r w:rsidRPr="00F9457F">
        <w:rPr>
          <w:rFonts w:ascii="Times New Roman" w:hAnsi="Times New Roman" w:cs="Times New Roman"/>
          <w:color w:val="000000" w:themeColor="text1"/>
          <w:sz w:val="24"/>
          <w:szCs w:val="24"/>
          <w:shd w:val="clear" w:color="auto" w:fill="FFFFFF"/>
        </w:rPr>
        <w:t>, </w:t>
      </w:r>
      <w:r w:rsidRPr="00F9457F">
        <w:rPr>
          <w:rFonts w:ascii="Times New Roman" w:hAnsi="Times New Roman" w:cs="Times New Roman"/>
          <w:i/>
          <w:iCs/>
          <w:color w:val="000000" w:themeColor="text1"/>
          <w:sz w:val="24"/>
          <w:szCs w:val="24"/>
          <w:shd w:val="clear" w:color="auto" w:fill="FFFFFF"/>
        </w:rPr>
        <w:t>79</w:t>
      </w:r>
      <w:r w:rsidRPr="00F9457F">
        <w:rPr>
          <w:rFonts w:ascii="Times New Roman" w:hAnsi="Times New Roman" w:cs="Times New Roman"/>
          <w:color w:val="000000" w:themeColor="text1"/>
          <w:sz w:val="24"/>
          <w:szCs w:val="24"/>
          <w:shd w:val="clear" w:color="auto" w:fill="FFFFFF"/>
        </w:rPr>
        <w:t xml:space="preserve">(2), 223–258. </w:t>
      </w:r>
      <w:hyperlink r:id="rId8" w:history="1">
        <w:r w:rsidRPr="00F9457F">
          <w:rPr>
            <w:rStyle w:val="Hyperlink"/>
            <w:rFonts w:ascii="Times New Roman" w:hAnsi="Times New Roman" w:cs="Times New Roman"/>
            <w:color w:val="000000" w:themeColor="text1"/>
            <w:sz w:val="24"/>
            <w:szCs w:val="24"/>
            <w:u w:val="none"/>
            <w:shd w:val="clear" w:color="auto" w:fill="FFFFFF"/>
          </w:rPr>
          <w:t>https://doi.org/10.1111/j.1467-6494.2010.00662.x</w:t>
        </w:r>
      </w:hyperlink>
    </w:p>
    <w:p w:rsidR="00F9457F" w:rsidRPr="00F9457F" w:rsidRDefault="009D542B" w:rsidP="00F9457F">
      <w:pPr>
        <w:spacing w:after="0" w:line="480" w:lineRule="auto"/>
        <w:ind w:left="851" w:hanging="851"/>
        <w:rPr>
          <w:rFonts w:ascii="Times New Roman" w:hAnsi="Times New Roman" w:cs="Times New Roman"/>
          <w:color w:val="000000" w:themeColor="text1"/>
          <w:sz w:val="24"/>
          <w:szCs w:val="24"/>
          <w:shd w:val="clear" w:color="auto" w:fill="FFFFFF"/>
        </w:rPr>
      </w:pPr>
      <w:r w:rsidRPr="00F9457F">
        <w:rPr>
          <w:rFonts w:ascii="Times New Roman" w:hAnsi="Times New Roman" w:cs="Times New Roman"/>
          <w:color w:val="000000" w:themeColor="text1"/>
          <w:sz w:val="24"/>
          <w:szCs w:val="24"/>
          <w:shd w:val="clear" w:color="auto" w:fill="FFFFFF"/>
        </w:rPr>
        <w:t>Vitkauskaitė, L. (2017). Strategic Management of Independent Film Production Companies. </w:t>
      </w:r>
      <w:r w:rsidRPr="00F9457F">
        <w:rPr>
          <w:rFonts w:ascii="Times New Roman" w:hAnsi="Times New Roman" w:cs="Times New Roman"/>
          <w:i/>
          <w:iCs/>
          <w:color w:val="000000" w:themeColor="text1"/>
          <w:sz w:val="24"/>
          <w:szCs w:val="24"/>
          <w:shd w:val="clear" w:color="auto" w:fill="FFFFFF"/>
        </w:rPr>
        <w:t>Chinese Business Review</w:t>
      </w:r>
      <w:r w:rsidRPr="00F9457F">
        <w:rPr>
          <w:rFonts w:ascii="Times New Roman" w:hAnsi="Times New Roman" w:cs="Times New Roman"/>
          <w:color w:val="000000" w:themeColor="text1"/>
          <w:sz w:val="24"/>
          <w:szCs w:val="24"/>
          <w:shd w:val="clear" w:color="auto" w:fill="FFFFFF"/>
        </w:rPr>
        <w:t>, </w:t>
      </w:r>
      <w:r w:rsidRPr="00F9457F">
        <w:rPr>
          <w:rFonts w:ascii="Times New Roman" w:hAnsi="Times New Roman" w:cs="Times New Roman"/>
          <w:i/>
          <w:iCs/>
          <w:color w:val="000000" w:themeColor="text1"/>
          <w:sz w:val="24"/>
          <w:szCs w:val="24"/>
          <w:shd w:val="clear" w:color="auto" w:fill="FFFFFF"/>
        </w:rPr>
        <w:t>16</w:t>
      </w:r>
      <w:r w:rsidRPr="00F9457F">
        <w:rPr>
          <w:rFonts w:ascii="Times New Roman" w:hAnsi="Times New Roman" w:cs="Times New Roman"/>
          <w:color w:val="000000" w:themeColor="text1"/>
          <w:sz w:val="24"/>
          <w:szCs w:val="24"/>
          <w:shd w:val="clear" w:color="auto" w:fill="FFFFFF"/>
        </w:rPr>
        <w:t>(6). doi: 10.17265/1537-1506/2017.06.001</w:t>
      </w:r>
    </w:p>
    <w:p w:rsidR="00F9457F" w:rsidRPr="00F9457F" w:rsidRDefault="00F9457F" w:rsidP="00F9457F">
      <w:pPr>
        <w:spacing w:after="0" w:line="480" w:lineRule="auto"/>
        <w:ind w:left="851" w:hanging="851"/>
        <w:rPr>
          <w:rFonts w:ascii="Times New Roman" w:hAnsi="Times New Roman" w:cs="Times New Roman"/>
          <w:color w:val="000000" w:themeColor="text1"/>
          <w:sz w:val="24"/>
          <w:szCs w:val="24"/>
          <w:shd w:val="clear" w:color="auto" w:fill="FFFFFF"/>
        </w:rPr>
      </w:pPr>
    </w:p>
    <w:p w:rsidR="00F9457F" w:rsidRPr="00F9457F" w:rsidRDefault="00F9457F" w:rsidP="00F9457F">
      <w:pPr>
        <w:spacing w:after="0" w:line="480" w:lineRule="auto"/>
        <w:ind w:firstLine="851"/>
        <w:rPr>
          <w:rFonts w:ascii="Times New Roman" w:hAnsi="Times New Roman" w:cs="Times New Roman"/>
          <w:color w:val="000000" w:themeColor="text1"/>
          <w:sz w:val="24"/>
          <w:szCs w:val="24"/>
          <w:shd w:val="clear" w:color="auto" w:fill="FFFFFF"/>
        </w:rPr>
      </w:pPr>
    </w:p>
    <w:p w:rsidR="00F9457F" w:rsidRPr="00F9457F" w:rsidRDefault="00F9457F" w:rsidP="00F9457F">
      <w:pPr>
        <w:spacing w:after="0" w:line="480" w:lineRule="auto"/>
        <w:ind w:firstLine="851"/>
        <w:rPr>
          <w:rFonts w:ascii="Times New Roman" w:hAnsi="Times New Roman" w:cs="Times New Roman"/>
          <w:color w:val="000000" w:themeColor="text1"/>
          <w:sz w:val="24"/>
          <w:szCs w:val="24"/>
        </w:rPr>
      </w:pPr>
    </w:p>
    <w:p w:rsidR="00516076" w:rsidRPr="00F9457F" w:rsidRDefault="00516076" w:rsidP="005A1619">
      <w:pPr>
        <w:rPr>
          <w:rFonts w:ascii="Times New Roman" w:hAnsi="Times New Roman" w:cs="Times New Roman"/>
          <w:color w:val="000000" w:themeColor="text1"/>
          <w:sz w:val="24"/>
          <w:szCs w:val="24"/>
        </w:rPr>
      </w:pPr>
    </w:p>
    <w:p w:rsidR="005A1619" w:rsidRPr="00F9457F" w:rsidRDefault="005A1619" w:rsidP="005A1619">
      <w:pPr>
        <w:rPr>
          <w:rFonts w:ascii="Times New Roman" w:hAnsi="Times New Roman" w:cs="Times New Roman"/>
          <w:color w:val="000000" w:themeColor="text1"/>
          <w:sz w:val="24"/>
          <w:szCs w:val="24"/>
        </w:rPr>
      </w:pPr>
    </w:p>
    <w:p w:rsidR="008F7172" w:rsidRPr="00F9457F" w:rsidRDefault="008F7172">
      <w:pPr>
        <w:rPr>
          <w:rFonts w:ascii="Times New Roman" w:hAnsi="Times New Roman" w:cs="Times New Roman"/>
          <w:color w:val="000000" w:themeColor="text1"/>
          <w:sz w:val="24"/>
          <w:szCs w:val="24"/>
        </w:rPr>
      </w:pPr>
    </w:p>
    <w:sectPr w:rsidR="008F7172" w:rsidRPr="00F9457F" w:rsidSect="009B783A">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540" w:rsidRDefault="00FD6540">
      <w:pPr>
        <w:spacing w:after="0" w:line="240" w:lineRule="auto"/>
      </w:pPr>
      <w:r>
        <w:separator/>
      </w:r>
    </w:p>
  </w:endnote>
  <w:endnote w:type="continuationSeparator" w:id="1">
    <w:p w:rsidR="00FD6540" w:rsidRDefault="00FD65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540" w:rsidRDefault="00FD6540">
      <w:pPr>
        <w:spacing w:after="0" w:line="240" w:lineRule="auto"/>
      </w:pPr>
      <w:r>
        <w:separator/>
      </w:r>
    </w:p>
  </w:footnote>
  <w:footnote w:type="continuationSeparator" w:id="1">
    <w:p w:rsidR="00FD6540" w:rsidRDefault="00FD65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3A" w:rsidRPr="0023275F" w:rsidRDefault="009D542B">
    <w:pPr>
      <w:pStyle w:val="Header"/>
      <w:rPr>
        <w:rFonts w:ascii="Times New Roman" w:hAnsi="Times New Roman" w:cs="Times New Roman"/>
        <w:sz w:val="24"/>
        <w:szCs w:val="24"/>
      </w:rPr>
    </w:pPr>
    <w:r w:rsidRPr="009B783A">
      <w:rPr>
        <w:rFonts w:ascii="Times New Roman" w:hAnsi="Times New Roman" w:cs="Times New Roman"/>
        <w:sz w:val="24"/>
        <w:szCs w:val="24"/>
      </w:rPr>
      <w:t>NETFLIX</w:t>
    </w:r>
    <w:sdt>
      <w:sdtPr>
        <w:rPr>
          <w:rFonts w:ascii="Times New Roman" w:hAnsi="Times New Roman" w:cs="Times New Roman"/>
          <w:sz w:val="24"/>
          <w:szCs w:val="24"/>
        </w:rPr>
        <w:id w:val="487363953"/>
        <w:docPartObj>
          <w:docPartGallery w:val="Page Numbers (Top of Page)"/>
          <w:docPartUnique/>
        </w:docPartObj>
      </w:sdtPr>
      <w:sdtEndPr>
        <w:rPr>
          <w:noProof/>
        </w:rPr>
      </w:sdtEndPr>
      <w:sdtContent>
        <w:r w:rsidR="0023275F">
          <w:rPr>
            <w:rFonts w:ascii="Times New Roman" w:hAnsi="Times New Roman" w:cs="Times New Roman"/>
            <w:sz w:val="24"/>
            <w:szCs w:val="24"/>
          </w:rPr>
          <w:t xml:space="preserve">                                                                                                                                  </w:t>
        </w:r>
        <w:r w:rsidR="001238B3" w:rsidRPr="009B783A">
          <w:rPr>
            <w:rFonts w:ascii="Times New Roman" w:hAnsi="Times New Roman" w:cs="Times New Roman"/>
            <w:sz w:val="24"/>
            <w:szCs w:val="24"/>
          </w:rPr>
          <w:fldChar w:fldCharType="begin"/>
        </w:r>
        <w:r w:rsidRPr="009B783A">
          <w:rPr>
            <w:rFonts w:ascii="Times New Roman" w:hAnsi="Times New Roman" w:cs="Times New Roman"/>
            <w:sz w:val="24"/>
            <w:szCs w:val="24"/>
          </w:rPr>
          <w:instrText xml:space="preserve"> PAGE   \* MERGEFORMAT </w:instrText>
        </w:r>
        <w:r w:rsidR="001238B3" w:rsidRPr="009B783A">
          <w:rPr>
            <w:rFonts w:ascii="Times New Roman" w:hAnsi="Times New Roman" w:cs="Times New Roman"/>
            <w:sz w:val="24"/>
            <w:szCs w:val="24"/>
          </w:rPr>
          <w:fldChar w:fldCharType="separate"/>
        </w:r>
        <w:r w:rsidR="008B190E">
          <w:rPr>
            <w:rFonts w:ascii="Times New Roman" w:hAnsi="Times New Roman" w:cs="Times New Roman"/>
            <w:noProof/>
            <w:sz w:val="24"/>
            <w:szCs w:val="24"/>
          </w:rPr>
          <w:t>6</w:t>
        </w:r>
        <w:r w:rsidR="001238B3" w:rsidRPr="009B783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3A" w:rsidRPr="009B783A" w:rsidRDefault="009D542B">
    <w:pPr>
      <w:pStyle w:val="Header"/>
      <w:rPr>
        <w:rFonts w:ascii="Times New Roman" w:hAnsi="Times New Roman" w:cs="Times New Roman"/>
        <w:sz w:val="24"/>
        <w:szCs w:val="24"/>
      </w:rPr>
    </w:pPr>
    <w:r w:rsidRPr="009B783A">
      <w:rPr>
        <w:rFonts w:ascii="Times New Roman" w:hAnsi="Times New Roman" w:cs="Times New Roman"/>
        <w:sz w:val="24"/>
        <w:szCs w:val="24"/>
      </w:rPr>
      <w:t>Running head: NETFLIX</w:t>
    </w:r>
    <w:sdt>
      <w:sdtPr>
        <w:rPr>
          <w:rFonts w:ascii="Times New Roman" w:hAnsi="Times New Roman" w:cs="Times New Roman"/>
          <w:sz w:val="24"/>
          <w:szCs w:val="24"/>
        </w:rPr>
        <w:id w:val="-51316061"/>
        <w:docPartObj>
          <w:docPartGallery w:val="Page Numbers (Top of Page)"/>
          <w:docPartUnique/>
        </w:docPartObj>
      </w:sdtPr>
      <w:sdtEndPr>
        <w:rPr>
          <w:noProof/>
        </w:rPr>
      </w:sdtEndPr>
      <w:sdtContent>
        <w:r w:rsidR="0023275F">
          <w:rPr>
            <w:rFonts w:ascii="Times New Roman" w:hAnsi="Times New Roman" w:cs="Times New Roman"/>
            <w:sz w:val="24"/>
            <w:szCs w:val="24"/>
          </w:rPr>
          <w:t xml:space="preserve">                                                                                                          </w:t>
        </w:r>
        <w:r w:rsidR="001238B3" w:rsidRPr="009B783A">
          <w:rPr>
            <w:rFonts w:ascii="Times New Roman" w:hAnsi="Times New Roman" w:cs="Times New Roman"/>
            <w:sz w:val="24"/>
            <w:szCs w:val="24"/>
          </w:rPr>
          <w:fldChar w:fldCharType="begin"/>
        </w:r>
        <w:r w:rsidRPr="009B783A">
          <w:rPr>
            <w:rFonts w:ascii="Times New Roman" w:hAnsi="Times New Roman" w:cs="Times New Roman"/>
            <w:sz w:val="24"/>
            <w:szCs w:val="24"/>
          </w:rPr>
          <w:instrText xml:space="preserve"> PAGE   \* MERGEFORMAT </w:instrText>
        </w:r>
        <w:r w:rsidR="001238B3" w:rsidRPr="009B783A">
          <w:rPr>
            <w:rFonts w:ascii="Times New Roman" w:hAnsi="Times New Roman" w:cs="Times New Roman"/>
            <w:sz w:val="24"/>
            <w:szCs w:val="24"/>
          </w:rPr>
          <w:fldChar w:fldCharType="separate"/>
        </w:r>
        <w:r w:rsidR="008B190E">
          <w:rPr>
            <w:rFonts w:ascii="Times New Roman" w:hAnsi="Times New Roman" w:cs="Times New Roman"/>
            <w:noProof/>
            <w:sz w:val="24"/>
            <w:szCs w:val="24"/>
          </w:rPr>
          <w:t>1</w:t>
        </w:r>
        <w:r w:rsidR="001238B3" w:rsidRPr="009B783A">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80136"/>
    <w:multiLevelType w:val="hybridMultilevel"/>
    <w:tmpl w:val="40D80CC6"/>
    <w:lvl w:ilvl="0" w:tplc="769A65AE">
      <w:start w:val="1"/>
      <w:numFmt w:val="decimal"/>
      <w:lvlText w:val="%1."/>
      <w:lvlJc w:val="left"/>
      <w:pPr>
        <w:ind w:left="720" w:hanging="360"/>
      </w:pPr>
      <w:rPr>
        <w:rFonts w:ascii="Times New Roman" w:eastAsiaTheme="minorHAnsi" w:hAnsi="Times New Roman" w:cs="Times New Roman"/>
      </w:rPr>
    </w:lvl>
    <w:lvl w:ilvl="1" w:tplc="3D766BF6" w:tentative="1">
      <w:start w:val="1"/>
      <w:numFmt w:val="lowerLetter"/>
      <w:lvlText w:val="%2."/>
      <w:lvlJc w:val="left"/>
      <w:pPr>
        <w:ind w:left="1440" w:hanging="360"/>
      </w:pPr>
    </w:lvl>
    <w:lvl w:ilvl="2" w:tplc="27B0D19A" w:tentative="1">
      <w:start w:val="1"/>
      <w:numFmt w:val="lowerRoman"/>
      <w:lvlText w:val="%3."/>
      <w:lvlJc w:val="right"/>
      <w:pPr>
        <w:ind w:left="2160" w:hanging="180"/>
      </w:pPr>
    </w:lvl>
    <w:lvl w:ilvl="3" w:tplc="B47A6364" w:tentative="1">
      <w:start w:val="1"/>
      <w:numFmt w:val="decimal"/>
      <w:lvlText w:val="%4."/>
      <w:lvlJc w:val="left"/>
      <w:pPr>
        <w:ind w:left="2880" w:hanging="360"/>
      </w:pPr>
    </w:lvl>
    <w:lvl w:ilvl="4" w:tplc="4E64C5DA" w:tentative="1">
      <w:start w:val="1"/>
      <w:numFmt w:val="lowerLetter"/>
      <w:lvlText w:val="%5."/>
      <w:lvlJc w:val="left"/>
      <w:pPr>
        <w:ind w:left="3600" w:hanging="360"/>
      </w:pPr>
    </w:lvl>
    <w:lvl w:ilvl="5" w:tplc="B90C70B2" w:tentative="1">
      <w:start w:val="1"/>
      <w:numFmt w:val="lowerRoman"/>
      <w:lvlText w:val="%6."/>
      <w:lvlJc w:val="right"/>
      <w:pPr>
        <w:ind w:left="4320" w:hanging="180"/>
      </w:pPr>
    </w:lvl>
    <w:lvl w:ilvl="6" w:tplc="D2F24C5E" w:tentative="1">
      <w:start w:val="1"/>
      <w:numFmt w:val="decimal"/>
      <w:lvlText w:val="%7."/>
      <w:lvlJc w:val="left"/>
      <w:pPr>
        <w:ind w:left="5040" w:hanging="360"/>
      </w:pPr>
    </w:lvl>
    <w:lvl w:ilvl="7" w:tplc="04904C32" w:tentative="1">
      <w:start w:val="1"/>
      <w:numFmt w:val="lowerLetter"/>
      <w:lvlText w:val="%8."/>
      <w:lvlJc w:val="left"/>
      <w:pPr>
        <w:ind w:left="5760" w:hanging="360"/>
      </w:pPr>
    </w:lvl>
    <w:lvl w:ilvl="8" w:tplc="96E6816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2E12"/>
    <w:rsid w:val="00054060"/>
    <w:rsid w:val="000D7A4F"/>
    <w:rsid w:val="00102E12"/>
    <w:rsid w:val="001238B3"/>
    <w:rsid w:val="00144CCD"/>
    <w:rsid w:val="0023275F"/>
    <w:rsid w:val="0027226D"/>
    <w:rsid w:val="002B0F2A"/>
    <w:rsid w:val="00516076"/>
    <w:rsid w:val="005A1619"/>
    <w:rsid w:val="00673946"/>
    <w:rsid w:val="006B09B1"/>
    <w:rsid w:val="0087789D"/>
    <w:rsid w:val="008B190E"/>
    <w:rsid w:val="008F7172"/>
    <w:rsid w:val="0097471A"/>
    <w:rsid w:val="009B783A"/>
    <w:rsid w:val="009D542B"/>
    <w:rsid w:val="00A57CAE"/>
    <w:rsid w:val="00AF3A5F"/>
    <w:rsid w:val="00B876AF"/>
    <w:rsid w:val="00E03497"/>
    <w:rsid w:val="00E33BB5"/>
    <w:rsid w:val="00F65E82"/>
    <w:rsid w:val="00F9457F"/>
    <w:rsid w:val="00FA7840"/>
    <w:rsid w:val="00FD65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0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E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E12"/>
    <w:rPr>
      <w:lang w:val="en-US"/>
    </w:rPr>
  </w:style>
  <w:style w:type="paragraph" w:styleId="Footer">
    <w:name w:val="footer"/>
    <w:basedOn w:val="Normal"/>
    <w:link w:val="FooterChar"/>
    <w:uiPriority w:val="99"/>
    <w:unhideWhenUsed/>
    <w:rsid w:val="00102E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E12"/>
    <w:rPr>
      <w:lang w:val="en-US"/>
    </w:rPr>
  </w:style>
  <w:style w:type="paragraph" w:styleId="ListParagraph">
    <w:name w:val="List Paragraph"/>
    <w:basedOn w:val="Normal"/>
    <w:uiPriority w:val="34"/>
    <w:qFormat/>
    <w:rsid w:val="005A1619"/>
    <w:pPr>
      <w:ind w:left="720"/>
      <w:contextualSpacing/>
    </w:pPr>
  </w:style>
  <w:style w:type="table" w:styleId="TableGrid">
    <w:name w:val="Table Grid"/>
    <w:basedOn w:val="TableNormal"/>
    <w:uiPriority w:val="39"/>
    <w:rsid w:val="00AF3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B783A"/>
    <w:rPr>
      <w:color w:val="0563C1" w:themeColor="hyperlink"/>
      <w:u w:val="single"/>
    </w:rPr>
  </w:style>
  <w:style w:type="character" w:customStyle="1" w:styleId="UnresolvedMention1">
    <w:name w:val="Unresolved Mention1"/>
    <w:basedOn w:val="DefaultParagraphFont"/>
    <w:uiPriority w:val="99"/>
    <w:semiHidden/>
    <w:unhideWhenUsed/>
    <w:rsid w:val="009B783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467-6494.2010.00662.x" TargetMode="External"/><Relationship Id="rId3" Type="http://schemas.openxmlformats.org/officeDocument/2006/relationships/settings" Target="settings.xml"/><Relationship Id="rId7" Type="http://schemas.openxmlformats.org/officeDocument/2006/relationships/hyperlink" Target="https://media.netflix.com/en/about-netfli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2020-07-27T17:39:00Z</dcterms:created>
  <dcterms:modified xsi:type="dcterms:W3CDTF">2020-07-27T17:39:00Z</dcterms:modified>
</cp:coreProperties>
</file>