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1FB37" w14:textId="58130DEF" w:rsidR="004C0C3A" w:rsidRPr="004C0C3A" w:rsidRDefault="004C0C3A" w:rsidP="004C0C3A">
      <w:pPr>
        <w:spacing w:line="480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Pr="004C0C3A">
        <w:rPr>
          <w:rFonts w:ascii="Times New Roman" w:hAnsi="Times New Roman" w:cs="Times New Roman"/>
        </w:rPr>
        <w:t>NHCC LIFE SCIENCE 1000</w:t>
      </w:r>
    </w:p>
    <w:p w14:paraId="7AB09B22" w14:textId="559BA185" w:rsidR="005F4D1D" w:rsidRPr="004C0C3A" w:rsidRDefault="005F4D1D" w:rsidP="004C0C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When looking at your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specimen, as</w:t>
      </w:r>
      <w:r w:rsidR="00282032" w:rsidRPr="004C0C3A">
        <w:rPr>
          <w:rFonts w:ascii="Times New Roman" w:hAnsi="Times New Roman" w:cs="Times New Roman"/>
          <w:b/>
          <w:sz w:val="24"/>
          <w:szCs w:val="24"/>
        </w:rPr>
        <w:t xml:space="preserve"> you increased the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magnification, what</w:t>
      </w:r>
      <w:r w:rsidR="00282032" w:rsidRPr="004C0C3A">
        <w:rPr>
          <w:rFonts w:ascii="Times New Roman" w:hAnsi="Times New Roman" w:cs="Times New Roman"/>
          <w:b/>
          <w:sz w:val="24"/>
          <w:szCs w:val="24"/>
        </w:rPr>
        <w:t xml:space="preserve"> did you observe?</w:t>
      </w:r>
    </w:p>
    <w:p w14:paraId="467CFB8A" w14:textId="7B16F129" w:rsidR="00C53239" w:rsidRPr="004C0C3A" w:rsidRDefault="008A3B58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 xml:space="preserve">When observing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specimen, I</w:t>
      </w:r>
      <w:r w:rsidRPr="004C0C3A">
        <w:rPr>
          <w:rFonts w:ascii="Times New Roman" w:hAnsi="Times New Roman" w:cs="Times New Roman"/>
          <w:sz w:val="24"/>
          <w:szCs w:val="24"/>
        </w:rPr>
        <w:t xml:space="preserve"> noticed that the specimen changed as the magnification changed as </w:t>
      </w:r>
      <w:r w:rsidR="004C0C3A" w:rsidRPr="004C0C3A">
        <w:rPr>
          <w:rFonts w:ascii="Times New Roman" w:hAnsi="Times New Roman" w:cs="Times New Roman"/>
          <w:sz w:val="24"/>
          <w:szCs w:val="24"/>
        </w:rPr>
        <w:t>well. This</w:t>
      </w:r>
      <w:r w:rsidRPr="004C0C3A">
        <w:rPr>
          <w:rFonts w:ascii="Times New Roman" w:hAnsi="Times New Roman" w:cs="Times New Roman"/>
          <w:sz w:val="24"/>
          <w:szCs w:val="24"/>
        </w:rPr>
        <w:t xml:space="preserve"> hence translates that as I increased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magnification, the</w:t>
      </w:r>
      <w:r w:rsidRPr="004C0C3A">
        <w:rPr>
          <w:rFonts w:ascii="Times New Roman" w:hAnsi="Times New Roman" w:cs="Times New Roman"/>
          <w:sz w:val="24"/>
          <w:szCs w:val="24"/>
        </w:rPr>
        <w:t xml:space="preserve"> size of the specimen equally became bigger.</w:t>
      </w:r>
    </w:p>
    <w:p w14:paraId="5A66F916" w14:textId="74EE3CCC" w:rsidR="00282032" w:rsidRPr="004C0C3A" w:rsidRDefault="00282032" w:rsidP="004C0C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When looking at your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specimen, what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happened to your field view as you increased the magnification?</w:t>
      </w:r>
    </w:p>
    <w:p w14:paraId="7FBBD9DB" w14:textId="60A8E490" w:rsidR="008A3B58" w:rsidRPr="004C0C3A" w:rsidRDefault="008A3B58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 xml:space="preserve">As I looked at my </w:t>
      </w:r>
      <w:r w:rsidR="004C0C3A" w:rsidRPr="004C0C3A">
        <w:rPr>
          <w:rFonts w:ascii="Times New Roman" w:hAnsi="Times New Roman" w:cs="Times New Roman"/>
          <w:sz w:val="24"/>
          <w:szCs w:val="24"/>
        </w:rPr>
        <w:t>specimen, it</w:t>
      </w:r>
      <w:r w:rsidR="00F61E13" w:rsidRPr="004C0C3A">
        <w:rPr>
          <w:rFonts w:ascii="Times New Roman" w:hAnsi="Times New Roman" w:cs="Times New Roman"/>
          <w:sz w:val="24"/>
          <w:szCs w:val="24"/>
        </w:rPr>
        <w:t xml:space="preserve"> was quite possible to see the field of view at different magni</w:t>
      </w:r>
      <w:r w:rsidR="00BD0D84" w:rsidRPr="004C0C3A">
        <w:rPr>
          <w:rFonts w:ascii="Times New Roman" w:hAnsi="Times New Roman" w:cs="Times New Roman"/>
          <w:sz w:val="24"/>
          <w:szCs w:val="24"/>
        </w:rPr>
        <w:t xml:space="preserve">fication </w:t>
      </w:r>
      <w:r w:rsidR="004C0C3A" w:rsidRPr="004C0C3A">
        <w:rPr>
          <w:rFonts w:ascii="Times New Roman" w:hAnsi="Times New Roman" w:cs="Times New Roman"/>
          <w:sz w:val="24"/>
          <w:szCs w:val="24"/>
        </w:rPr>
        <w:t>levels. In</w:t>
      </w:r>
      <w:r w:rsidR="00BD0D84" w:rsidRPr="004C0C3A">
        <w:rPr>
          <w:rFonts w:ascii="Times New Roman" w:hAnsi="Times New Roman" w:cs="Times New Roman"/>
          <w:sz w:val="24"/>
          <w:szCs w:val="24"/>
        </w:rPr>
        <w:t xml:space="preserve"> the case where I increased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magnification</w:t>
      </w:r>
      <w:r w:rsidR="00BD0D84" w:rsidRPr="004C0C3A">
        <w:rPr>
          <w:rFonts w:ascii="Times New Roman" w:hAnsi="Times New Roman" w:cs="Times New Roman"/>
          <w:sz w:val="24"/>
          <w:szCs w:val="24"/>
        </w:rPr>
        <w:t xml:space="preserve"> would just see a smaller field view since the image appeared bigger in the view of my eye.</w:t>
      </w:r>
      <w:r w:rsidRPr="004C0C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F35E2" w14:textId="0A0C8D0C" w:rsidR="00282032" w:rsidRPr="004C0C3A" w:rsidRDefault="008A3B58" w:rsidP="004C0C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>W</w:t>
      </w:r>
      <w:r w:rsidR="00282032" w:rsidRPr="004C0C3A">
        <w:rPr>
          <w:rFonts w:ascii="Times New Roman" w:hAnsi="Times New Roman" w:cs="Times New Roman"/>
          <w:b/>
          <w:sz w:val="24"/>
          <w:szCs w:val="24"/>
        </w:rPr>
        <w:t>hich direction did you move the iris diaphragm to increase the light onto the specimen?</w:t>
      </w:r>
    </w:p>
    <w:p w14:paraId="1E8BC773" w14:textId="1957ABBF" w:rsidR="00BD0D84" w:rsidRPr="004C0C3A" w:rsidRDefault="00075DCB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 xml:space="preserve">To Increase the light </w:t>
      </w:r>
      <w:r w:rsidR="00FA3619" w:rsidRPr="004C0C3A">
        <w:rPr>
          <w:rFonts w:ascii="Times New Roman" w:hAnsi="Times New Roman" w:cs="Times New Roman"/>
          <w:sz w:val="24"/>
          <w:szCs w:val="24"/>
        </w:rPr>
        <w:t xml:space="preserve">on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specimen, I</w:t>
      </w:r>
      <w:r w:rsidR="00FA3619" w:rsidRPr="004C0C3A">
        <w:rPr>
          <w:rFonts w:ascii="Times New Roman" w:hAnsi="Times New Roman" w:cs="Times New Roman"/>
          <w:sz w:val="24"/>
          <w:szCs w:val="24"/>
        </w:rPr>
        <w:t xml:space="preserve"> moved the iris diaphragm to the left side.</w:t>
      </w:r>
    </w:p>
    <w:p w14:paraId="3C3AB808" w14:textId="6182B83F" w:rsidR="00282032" w:rsidRPr="004C0C3A" w:rsidRDefault="00282032" w:rsidP="004C0C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When viewing the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specimen, how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did changing the iris diaphragm affect your ability to see the details of your specimen?</w:t>
      </w:r>
    </w:p>
    <w:p w14:paraId="6423A56A" w14:textId="463A3167" w:rsidR="00FA3619" w:rsidRPr="004C0C3A" w:rsidRDefault="001F3720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>Changing the iris diaphragm well affected how I saw details in the specimen depending on the direction that I moved it.</w:t>
      </w:r>
      <w:r w:rsidR="004C0C3A" w:rsidRPr="004C0C3A">
        <w:rPr>
          <w:rFonts w:ascii="Times New Roman" w:hAnsi="Times New Roman" w:cs="Times New Roman"/>
          <w:sz w:val="24"/>
          <w:szCs w:val="24"/>
        </w:rPr>
        <w:t xml:space="preserve"> </w:t>
      </w:r>
      <w:r w:rsidRPr="004C0C3A">
        <w:rPr>
          <w:rFonts w:ascii="Times New Roman" w:hAnsi="Times New Roman" w:cs="Times New Roman"/>
          <w:sz w:val="24"/>
          <w:szCs w:val="24"/>
        </w:rPr>
        <w:t xml:space="preserve">Moving it towards the left increased the light </w:t>
      </w:r>
      <w:r w:rsidR="004C0C3A" w:rsidRPr="004C0C3A">
        <w:rPr>
          <w:rFonts w:ascii="Times New Roman" w:hAnsi="Times New Roman" w:cs="Times New Roman"/>
          <w:sz w:val="24"/>
          <w:szCs w:val="24"/>
        </w:rPr>
        <w:t>onto the</w:t>
      </w:r>
      <w:r w:rsidRPr="004C0C3A">
        <w:rPr>
          <w:rFonts w:ascii="Times New Roman" w:hAnsi="Times New Roman" w:cs="Times New Roman"/>
          <w:sz w:val="24"/>
          <w:szCs w:val="24"/>
        </w:rPr>
        <w:t xml:space="preserve"> specimen thereby making the details </w:t>
      </w:r>
      <w:r w:rsidR="004C0C3A" w:rsidRPr="004C0C3A">
        <w:rPr>
          <w:rFonts w:ascii="Times New Roman" w:hAnsi="Times New Roman" w:cs="Times New Roman"/>
          <w:sz w:val="24"/>
          <w:szCs w:val="24"/>
        </w:rPr>
        <w:t>clearer</w:t>
      </w:r>
      <w:r w:rsidRPr="004C0C3A">
        <w:rPr>
          <w:rFonts w:ascii="Times New Roman" w:hAnsi="Times New Roman" w:cs="Times New Roman"/>
          <w:sz w:val="24"/>
          <w:szCs w:val="24"/>
        </w:rPr>
        <w:t xml:space="preserve"> on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specimen. On</w:t>
      </w:r>
      <w:r w:rsidRPr="004C0C3A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4C0C3A" w:rsidRPr="004C0C3A">
        <w:rPr>
          <w:rFonts w:ascii="Times New Roman" w:hAnsi="Times New Roman" w:cs="Times New Roman"/>
          <w:sz w:val="24"/>
          <w:szCs w:val="24"/>
        </w:rPr>
        <w:t>hand, moving</w:t>
      </w:r>
      <w:r w:rsidRPr="004C0C3A">
        <w:rPr>
          <w:rFonts w:ascii="Times New Roman" w:hAnsi="Times New Roman" w:cs="Times New Roman"/>
          <w:sz w:val="24"/>
          <w:szCs w:val="24"/>
        </w:rPr>
        <w:t xml:space="preserve"> it towards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right-side</w:t>
      </w:r>
      <w:r w:rsidRPr="004C0C3A">
        <w:rPr>
          <w:rFonts w:ascii="Times New Roman" w:hAnsi="Times New Roman" w:cs="Times New Roman"/>
          <w:sz w:val="24"/>
          <w:szCs w:val="24"/>
        </w:rPr>
        <w:t xml:space="preserve"> direction hindered my view to the details of the specimen since the light became dimmer in this case.</w:t>
      </w:r>
    </w:p>
    <w:p w14:paraId="316FE944" w14:textId="795F3DB6" w:rsidR="00282032" w:rsidRPr="004C0C3A" w:rsidRDefault="00282032" w:rsidP="004C0C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>What parts of a cell could you see in each of the cells?</w:t>
      </w:r>
    </w:p>
    <w:p w14:paraId="55CF6D85" w14:textId="301B463C" w:rsidR="00282032" w:rsidRPr="004C0C3A" w:rsidRDefault="004C0C3A" w:rsidP="004C0C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                      a. Onion</w:t>
      </w:r>
      <w:r w:rsidR="00282032" w:rsidRPr="004C0C3A">
        <w:rPr>
          <w:rFonts w:ascii="Times New Roman" w:hAnsi="Times New Roman" w:cs="Times New Roman"/>
          <w:b/>
          <w:sz w:val="24"/>
          <w:szCs w:val="24"/>
        </w:rPr>
        <w:t xml:space="preserve"> root tip cells</w:t>
      </w:r>
    </w:p>
    <w:p w14:paraId="33C44EC1" w14:textId="7EFA98A2" w:rsidR="001F3720" w:rsidRPr="004C0C3A" w:rsidRDefault="006B1E55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lastRenderedPageBreak/>
        <w:t xml:space="preserve">Cell </w:t>
      </w:r>
      <w:r w:rsidR="004C0C3A" w:rsidRPr="004C0C3A">
        <w:rPr>
          <w:rFonts w:ascii="Times New Roman" w:hAnsi="Times New Roman" w:cs="Times New Roman"/>
          <w:sz w:val="24"/>
          <w:szCs w:val="24"/>
        </w:rPr>
        <w:t>wall, nucleus</w:t>
      </w:r>
      <w:r w:rsidR="00E22B51" w:rsidRPr="004C0C3A">
        <w:rPr>
          <w:rFonts w:ascii="Times New Roman" w:hAnsi="Times New Roman" w:cs="Times New Roman"/>
          <w:sz w:val="24"/>
          <w:szCs w:val="24"/>
        </w:rPr>
        <w:t xml:space="preserve"> and vacuoles.</w:t>
      </w:r>
    </w:p>
    <w:p w14:paraId="3C2DD275" w14:textId="0AC5A638" w:rsidR="00282032" w:rsidRPr="004C0C3A" w:rsidRDefault="00282032" w:rsidP="004C0C3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b.</w:t>
      </w:r>
      <w:r w:rsidR="004C0C3A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heek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cells </w:t>
      </w:r>
    </w:p>
    <w:p w14:paraId="6544EF9D" w14:textId="7944ED48" w:rsidR="00E22B51" w:rsidRPr="004C0C3A" w:rsidRDefault="00E22B51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 xml:space="preserve">call </w:t>
      </w:r>
      <w:r w:rsidR="004C0C3A" w:rsidRPr="004C0C3A">
        <w:rPr>
          <w:rFonts w:ascii="Times New Roman" w:hAnsi="Times New Roman" w:cs="Times New Roman"/>
          <w:sz w:val="24"/>
          <w:szCs w:val="24"/>
        </w:rPr>
        <w:t>wall, nucleus</w:t>
      </w:r>
    </w:p>
    <w:p w14:paraId="48639FB2" w14:textId="38334A60" w:rsidR="00282032" w:rsidRPr="004C0C3A" w:rsidRDefault="00282032" w:rsidP="004C0C3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Bacterial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cell</w:t>
      </w:r>
    </w:p>
    <w:p w14:paraId="7CE228A8" w14:textId="4A1342E8" w:rsidR="002D461D" w:rsidRPr="004C0C3A" w:rsidRDefault="00B938B3" w:rsidP="004C0C3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>Cell wall</w:t>
      </w:r>
    </w:p>
    <w:p w14:paraId="1E886E4C" w14:textId="2B1A4B54" w:rsidR="00282032" w:rsidRPr="004C0C3A" w:rsidRDefault="00282032" w:rsidP="004C0C3A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        6.Complete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0065C" w:rsidRPr="004C0C3A" w14:paraId="20686DAB" w14:textId="77777777" w:rsidTr="0020065C">
        <w:tc>
          <w:tcPr>
            <w:tcW w:w="1870" w:type="dxa"/>
          </w:tcPr>
          <w:p w14:paraId="018D4B15" w14:textId="0AEDEBAC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Slide</w:t>
            </w:r>
          </w:p>
        </w:tc>
        <w:tc>
          <w:tcPr>
            <w:tcW w:w="1870" w:type="dxa"/>
          </w:tcPr>
          <w:p w14:paraId="24860839" w14:textId="1399EC02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Type of </w:t>
            </w:r>
            <w:r w:rsidR="004C0C3A"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cell: Prokaryotic</w:t>
            </w: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 Eukaryotic?</w:t>
            </w:r>
          </w:p>
        </w:tc>
        <w:tc>
          <w:tcPr>
            <w:tcW w:w="1870" w:type="dxa"/>
          </w:tcPr>
          <w:p w14:paraId="44F630E6" w14:textId="5726223F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What Kingdom is the organism classified</w:t>
            </w: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70" w:type="dxa"/>
          </w:tcPr>
          <w:p w14:paraId="33BEC3C1" w14:textId="7A5C4C1C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Does the cell </w:t>
            </w:r>
            <w:r w:rsidR="004C0C3A"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have a</w:t>
            </w: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nucleus?</w:t>
            </w:r>
          </w:p>
        </w:tc>
        <w:tc>
          <w:tcPr>
            <w:tcW w:w="1870" w:type="dxa"/>
          </w:tcPr>
          <w:p w14:paraId="38689D54" w14:textId="56717DE8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Does the cell have a wall?</w:t>
            </w:r>
          </w:p>
        </w:tc>
      </w:tr>
      <w:tr w:rsidR="0020065C" w:rsidRPr="004C0C3A" w14:paraId="4842BA30" w14:textId="77777777" w:rsidTr="0020065C">
        <w:tc>
          <w:tcPr>
            <w:tcW w:w="1870" w:type="dxa"/>
          </w:tcPr>
          <w:p w14:paraId="6143FDE7" w14:textId="55873B89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Onion Root tip</w:t>
            </w:r>
          </w:p>
        </w:tc>
        <w:tc>
          <w:tcPr>
            <w:tcW w:w="1870" w:type="dxa"/>
          </w:tcPr>
          <w:p w14:paraId="08707D62" w14:textId="37BC0DDA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Eukaryotic</w:t>
            </w:r>
          </w:p>
        </w:tc>
        <w:tc>
          <w:tcPr>
            <w:tcW w:w="1870" w:type="dxa"/>
          </w:tcPr>
          <w:p w14:paraId="5E86D2BF" w14:textId="02646CB0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Plantae</w:t>
            </w:r>
          </w:p>
        </w:tc>
        <w:tc>
          <w:tcPr>
            <w:tcW w:w="1870" w:type="dxa"/>
          </w:tcPr>
          <w:p w14:paraId="754FC16D" w14:textId="61BAA135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bookmarkStart w:id="0" w:name="_GoBack"/>
            <w:bookmarkEnd w:id="0"/>
          </w:p>
        </w:tc>
        <w:tc>
          <w:tcPr>
            <w:tcW w:w="1870" w:type="dxa"/>
          </w:tcPr>
          <w:p w14:paraId="0FBC5CD9" w14:textId="1BBB2B4B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0065C" w:rsidRPr="004C0C3A" w14:paraId="148B7111" w14:textId="77777777" w:rsidTr="0020065C">
        <w:tc>
          <w:tcPr>
            <w:tcW w:w="1870" w:type="dxa"/>
          </w:tcPr>
          <w:p w14:paraId="42ED969C" w14:textId="6AB4F524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Cheek cell</w:t>
            </w:r>
          </w:p>
        </w:tc>
        <w:tc>
          <w:tcPr>
            <w:tcW w:w="1870" w:type="dxa"/>
          </w:tcPr>
          <w:p w14:paraId="2FB7A9FA" w14:textId="604F6547" w:rsidR="0020065C" w:rsidRPr="004C0C3A" w:rsidRDefault="00B938B3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Eukaryotic</w:t>
            </w:r>
          </w:p>
        </w:tc>
        <w:tc>
          <w:tcPr>
            <w:tcW w:w="1870" w:type="dxa"/>
          </w:tcPr>
          <w:p w14:paraId="3400A45A" w14:textId="3A91D634" w:rsidR="0020065C" w:rsidRPr="004C0C3A" w:rsidRDefault="004C0C3A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Animalia</w:t>
            </w:r>
          </w:p>
        </w:tc>
        <w:tc>
          <w:tcPr>
            <w:tcW w:w="1870" w:type="dxa"/>
          </w:tcPr>
          <w:p w14:paraId="17ADE3F2" w14:textId="2DDCADA6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0" w:type="dxa"/>
          </w:tcPr>
          <w:p w14:paraId="050E66D3" w14:textId="6D3D2D69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0065C" w:rsidRPr="004C0C3A" w14:paraId="5100DE60" w14:textId="77777777" w:rsidTr="0020065C">
        <w:tc>
          <w:tcPr>
            <w:tcW w:w="1870" w:type="dxa"/>
          </w:tcPr>
          <w:p w14:paraId="447D466F" w14:textId="665B6DEA" w:rsidR="0020065C" w:rsidRPr="004C0C3A" w:rsidRDefault="0020065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b/>
                <w:sz w:val="24"/>
                <w:szCs w:val="24"/>
              </w:rPr>
              <w:t>Bacterial capsule</w:t>
            </w:r>
          </w:p>
        </w:tc>
        <w:tc>
          <w:tcPr>
            <w:tcW w:w="1870" w:type="dxa"/>
          </w:tcPr>
          <w:p w14:paraId="1503DF14" w14:textId="2555B97F" w:rsidR="0020065C" w:rsidRPr="004C0C3A" w:rsidRDefault="00B938B3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Prokaryotic</w:t>
            </w:r>
          </w:p>
        </w:tc>
        <w:tc>
          <w:tcPr>
            <w:tcW w:w="1870" w:type="dxa"/>
          </w:tcPr>
          <w:p w14:paraId="5091B212" w14:textId="2C56C222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Monera</w:t>
            </w:r>
          </w:p>
        </w:tc>
        <w:tc>
          <w:tcPr>
            <w:tcW w:w="1870" w:type="dxa"/>
          </w:tcPr>
          <w:p w14:paraId="00693209" w14:textId="34E34FCD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0" w:type="dxa"/>
          </w:tcPr>
          <w:p w14:paraId="5EB14069" w14:textId="562E6A03" w:rsidR="0020065C" w:rsidRPr="004C0C3A" w:rsidRDefault="00E11A4C" w:rsidP="004C0C3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0C3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</w:tbl>
    <w:p w14:paraId="2AC89E46" w14:textId="77777777" w:rsidR="00282032" w:rsidRPr="004C0C3A" w:rsidRDefault="00282032" w:rsidP="004C0C3A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43C5FD6" w14:textId="242565F9" w:rsidR="00282032" w:rsidRPr="004C0C3A" w:rsidRDefault="002D68E9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>7. Were</w:t>
      </w:r>
      <w:r w:rsidR="0020065C" w:rsidRPr="004C0C3A">
        <w:rPr>
          <w:rFonts w:ascii="Times New Roman" w:hAnsi="Times New Roman" w:cs="Times New Roman"/>
          <w:b/>
          <w:sz w:val="24"/>
          <w:szCs w:val="24"/>
        </w:rPr>
        <w:t xml:space="preserve"> all the cells the same size?</w:t>
      </w:r>
      <w:r w:rsidR="00E11A4C" w:rsidRPr="004C0C3A">
        <w:rPr>
          <w:rFonts w:ascii="Times New Roman" w:hAnsi="Times New Roman" w:cs="Times New Roman"/>
          <w:sz w:val="24"/>
          <w:szCs w:val="24"/>
        </w:rPr>
        <w:t xml:space="preserve"> No. </w:t>
      </w:r>
      <w:r w:rsidR="0020065C" w:rsidRPr="004C0C3A">
        <w:rPr>
          <w:rFonts w:ascii="Times New Roman" w:hAnsi="Times New Roman" w:cs="Times New Roman"/>
          <w:b/>
          <w:sz w:val="24"/>
          <w:szCs w:val="24"/>
        </w:rPr>
        <w:t>Explain your answer using the observations</w:t>
      </w:r>
      <w:r w:rsidR="006442B1" w:rsidRPr="004C0C3A">
        <w:rPr>
          <w:rFonts w:ascii="Times New Roman" w:hAnsi="Times New Roman" w:cs="Times New Roman"/>
          <w:b/>
          <w:sz w:val="24"/>
          <w:szCs w:val="24"/>
        </w:rPr>
        <w:t xml:space="preserve"> you made</w:t>
      </w:r>
    </w:p>
    <w:p w14:paraId="59F9E3EA" w14:textId="73C231A2" w:rsidR="00E11A4C" w:rsidRDefault="00EF4746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cell are not the same size. </w:t>
      </w:r>
      <w:r w:rsidR="00E11A4C" w:rsidRPr="004C0C3A">
        <w:rPr>
          <w:rFonts w:ascii="Times New Roman" w:hAnsi="Times New Roman" w:cs="Times New Roman"/>
          <w:sz w:val="24"/>
          <w:szCs w:val="24"/>
        </w:rPr>
        <w:t xml:space="preserve">According to my </w:t>
      </w:r>
      <w:r w:rsidR="004C0C3A" w:rsidRPr="004C0C3A">
        <w:rPr>
          <w:rFonts w:ascii="Times New Roman" w:hAnsi="Times New Roman" w:cs="Times New Roman"/>
          <w:sz w:val="24"/>
          <w:szCs w:val="24"/>
        </w:rPr>
        <w:t xml:space="preserve">observations, </w:t>
      </w:r>
      <w:r>
        <w:rPr>
          <w:rFonts w:ascii="Times New Roman" w:hAnsi="Times New Roman" w:cs="Times New Roman"/>
          <w:sz w:val="24"/>
          <w:szCs w:val="24"/>
        </w:rPr>
        <w:t>the cells had different shapes which would imply that they disparity in cell sizes</w:t>
      </w:r>
      <w:r w:rsidR="004C0C3A" w:rsidRPr="004C0C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F08500" w14:textId="77777777" w:rsidR="0095145E" w:rsidRDefault="0095145E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2B4A9D" w14:textId="77777777" w:rsidR="0095145E" w:rsidRDefault="0095145E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DA14F1" w14:textId="77777777" w:rsidR="0095145E" w:rsidRDefault="0095145E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624C52" w14:textId="77777777" w:rsidR="0095145E" w:rsidRPr="004C0C3A" w:rsidRDefault="0095145E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DCE1B2" w14:textId="0ED76FA0" w:rsidR="006442B1" w:rsidRPr="004C0C3A" w:rsidRDefault="006442B1" w:rsidP="004C0C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 </w:t>
      </w:r>
    </w:p>
    <w:p w14:paraId="79E1F608" w14:textId="263F95D4" w:rsidR="006442B1" w:rsidRPr="004C0C3A" w:rsidRDefault="006442B1" w:rsidP="004C0C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C3A">
        <w:rPr>
          <w:rFonts w:ascii="Times New Roman" w:hAnsi="Times New Roman" w:cs="Times New Roman"/>
          <w:b/>
          <w:sz w:val="24"/>
          <w:szCs w:val="24"/>
        </w:rPr>
        <w:t xml:space="preserve">Write a paragraph that summarizes your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observations. In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your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summary, explain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how the observations you made allow you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to differentiate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between plant </w:t>
      </w:r>
      <w:r w:rsidR="004C0C3A" w:rsidRPr="004C0C3A">
        <w:rPr>
          <w:rFonts w:ascii="Times New Roman" w:hAnsi="Times New Roman" w:cs="Times New Roman"/>
          <w:b/>
          <w:sz w:val="24"/>
          <w:szCs w:val="24"/>
        </w:rPr>
        <w:t>cells, animal</w:t>
      </w:r>
      <w:r w:rsidRPr="004C0C3A">
        <w:rPr>
          <w:rFonts w:ascii="Times New Roman" w:hAnsi="Times New Roman" w:cs="Times New Roman"/>
          <w:b/>
          <w:sz w:val="24"/>
          <w:szCs w:val="24"/>
        </w:rPr>
        <w:t xml:space="preserve"> cells and bacterial cells.</w:t>
      </w:r>
    </w:p>
    <w:p w14:paraId="06407271" w14:textId="52DA9E47" w:rsidR="00A64EED" w:rsidRPr="004C0C3A" w:rsidRDefault="003A1BD8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C3A">
        <w:rPr>
          <w:rFonts w:ascii="Times New Roman" w:hAnsi="Times New Roman" w:cs="Times New Roman"/>
          <w:sz w:val="24"/>
          <w:szCs w:val="24"/>
        </w:rPr>
        <w:t xml:space="preserve">Viewing these cells through the microscope was quite a challenging yet an exciting </w:t>
      </w:r>
      <w:r w:rsidR="004C0C3A" w:rsidRPr="004C0C3A">
        <w:rPr>
          <w:rFonts w:ascii="Times New Roman" w:hAnsi="Times New Roman" w:cs="Times New Roman"/>
          <w:sz w:val="24"/>
          <w:szCs w:val="24"/>
        </w:rPr>
        <w:t>experience. Under</w:t>
      </w:r>
      <w:r w:rsidRPr="004C0C3A">
        <w:rPr>
          <w:rFonts w:ascii="Times New Roman" w:hAnsi="Times New Roman" w:cs="Times New Roman"/>
          <w:sz w:val="24"/>
          <w:szCs w:val="24"/>
        </w:rPr>
        <w:t xml:space="preserve"> the microscope I viewed a number of organelles in which there some found in all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organelles, in</w:t>
      </w:r>
      <w:r w:rsidRPr="004C0C3A">
        <w:rPr>
          <w:rFonts w:ascii="Times New Roman" w:hAnsi="Times New Roman" w:cs="Times New Roman"/>
          <w:sz w:val="24"/>
          <w:szCs w:val="24"/>
        </w:rPr>
        <w:t xml:space="preserve"> two or just unique in </w:t>
      </w:r>
      <w:r w:rsidR="004C0C3A" w:rsidRPr="004C0C3A">
        <w:rPr>
          <w:rFonts w:ascii="Times New Roman" w:hAnsi="Times New Roman" w:cs="Times New Roman"/>
          <w:sz w:val="24"/>
          <w:szCs w:val="24"/>
        </w:rPr>
        <w:t>one. It</w:t>
      </w:r>
      <w:r w:rsidRPr="004C0C3A">
        <w:rPr>
          <w:rFonts w:ascii="Times New Roman" w:hAnsi="Times New Roman" w:cs="Times New Roman"/>
          <w:sz w:val="24"/>
          <w:szCs w:val="24"/>
        </w:rPr>
        <w:t xml:space="preserve"> was easy identifying the onion root cell as it is a plant cell that has a cell wall with a significant </w:t>
      </w:r>
      <w:r w:rsidR="004C0C3A" w:rsidRPr="004C0C3A">
        <w:rPr>
          <w:rFonts w:ascii="Times New Roman" w:hAnsi="Times New Roman" w:cs="Times New Roman"/>
          <w:sz w:val="24"/>
          <w:szCs w:val="24"/>
        </w:rPr>
        <w:t>shape. When</w:t>
      </w:r>
      <w:r w:rsidRPr="004C0C3A">
        <w:rPr>
          <w:rFonts w:ascii="Times New Roman" w:hAnsi="Times New Roman" w:cs="Times New Roman"/>
          <w:sz w:val="24"/>
          <w:szCs w:val="24"/>
        </w:rPr>
        <w:t xml:space="preserve"> I viewed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specimen,</w:t>
      </w:r>
      <w:r w:rsidRPr="004C0C3A">
        <w:rPr>
          <w:rFonts w:ascii="Times New Roman" w:hAnsi="Times New Roman" w:cs="Times New Roman"/>
          <w:sz w:val="24"/>
          <w:szCs w:val="24"/>
        </w:rPr>
        <w:t xml:space="preserve"> I saw the cell with a distinct shape and I new that was an onion cell which is additionally a plant </w:t>
      </w:r>
      <w:r w:rsidR="004C0C3A" w:rsidRPr="004C0C3A">
        <w:rPr>
          <w:rFonts w:ascii="Times New Roman" w:hAnsi="Times New Roman" w:cs="Times New Roman"/>
          <w:sz w:val="24"/>
          <w:szCs w:val="24"/>
        </w:rPr>
        <w:t>cell. The</w:t>
      </w:r>
      <w:r w:rsidRPr="004C0C3A">
        <w:rPr>
          <w:rFonts w:ascii="Times New Roman" w:hAnsi="Times New Roman" w:cs="Times New Roman"/>
          <w:sz w:val="24"/>
          <w:szCs w:val="24"/>
        </w:rPr>
        <w:t xml:space="preserve"> remaining two cells which include the cheek and the bacterial capsule were quite challenging to differentiate.</w:t>
      </w:r>
      <w:r w:rsidR="004C0C3A" w:rsidRPr="004C0C3A">
        <w:rPr>
          <w:rFonts w:ascii="Times New Roman" w:hAnsi="Times New Roman" w:cs="Times New Roman"/>
          <w:sz w:val="24"/>
          <w:szCs w:val="24"/>
        </w:rPr>
        <w:t xml:space="preserve"> However, after</w:t>
      </w:r>
      <w:r w:rsidRPr="004C0C3A">
        <w:rPr>
          <w:rFonts w:ascii="Times New Roman" w:hAnsi="Times New Roman" w:cs="Times New Roman"/>
          <w:sz w:val="24"/>
          <w:szCs w:val="24"/>
        </w:rPr>
        <w:t xml:space="preserve"> a careful </w:t>
      </w:r>
      <w:r w:rsidR="004C0C3A" w:rsidRPr="004C0C3A">
        <w:rPr>
          <w:rFonts w:ascii="Times New Roman" w:hAnsi="Times New Roman" w:cs="Times New Roman"/>
          <w:sz w:val="24"/>
          <w:szCs w:val="24"/>
        </w:rPr>
        <w:t>observation, I</w:t>
      </w:r>
      <w:r w:rsidRPr="004C0C3A">
        <w:rPr>
          <w:rFonts w:ascii="Times New Roman" w:hAnsi="Times New Roman" w:cs="Times New Roman"/>
          <w:sz w:val="24"/>
          <w:szCs w:val="24"/>
        </w:rPr>
        <w:t xml:space="preserve"> noticed that there was a cell with a double membrane enclosing the contents of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cell. This</w:t>
      </w:r>
      <w:r w:rsidRPr="004C0C3A">
        <w:rPr>
          <w:rFonts w:ascii="Times New Roman" w:hAnsi="Times New Roman" w:cs="Times New Roman"/>
          <w:sz w:val="24"/>
          <w:szCs w:val="24"/>
        </w:rPr>
        <w:t xml:space="preserve"> cell is the </w:t>
      </w:r>
      <w:r w:rsidR="004C0C3A" w:rsidRPr="004C0C3A">
        <w:rPr>
          <w:rFonts w:ascii="Times New Roman" w:hAnsi="Times New Roman" w:cs="Times New Roman"/>
          <w:sz w:val="24"/>
          <w:szCs w:val="24"/>
        </w:rPr>
        <w:t>cheek cell. The bacterial capsule on the other hand lacked the double membrane.</w:t>
      </w:r>
    </w:p>
    <w:p w14:paraId="60633296" w14:textId="77777777" w:rsidR="006442B1" w:rsidRPr="004C0C3A" w:rsidRDefault="006442B1" w:rsidP="004C0C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42B1" w:rsidRPr="004C0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80110"/>
    <w:multiLevelType w:val="hybridMultilevel"/>
    <w:tmpl w:val="6DA61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73171"/>
    <w:multiLevelType w:val="hybridMultilevel"/>
    <w:tmpl w:val="0D1676DE"/>
    <w:lvl w:ilvl="0" w:tplc="5E72BF28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1D"/>
    <w:rsid w:val="00075DCB"/>
    <w:rsid w:val="001F3720"/>
    <w:rsid w:val="0020065C"/>
    <w:rsid w:val="00282032"/>
    <w:rsid w:val="002D461D"/>
    <w:rsid w:val="002D68E9"/>
    <w:rsid w:val="003A1BD8"/>
    <w:rsid w:val="004C0C3A"/>
    <w:rsid w:val="005F4D1D"/>
    <w:rsid w:val="006442B1"/>
    <w:rsid w:val="006B1E55"/>
    <w:rsid w:val="008A3B58"/>
    <w:rsid w:val="0095145E"/>
    <w:rsid w:val="00A64EED"/>
    <w:rsid w:val="00B938B3"/>
    <w:rsid w:val="00BD0D84"/>
    <w:rsid w:val="00C53239"/>
    <w:rsid w:val="00E11A4C"/>
    <w:rsid w:val="00E22B51"/>
    <w:rsid w:val="00EF4746"/>
    <w:rsid w:val="00F61E13"/>
    <w:rsid w:val="00F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E145D"/>
  <w15:chartTrackingRefBased/>
  <w15:docId w15:val="{F21B755C-ED10-452B-824B-C23A7AB2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032"/>
    <w:pPr>
      <w:ind w:left="720"/>
      <w:contextualSpacing/>
    </w:pPr>
  </w:style>
  <w:style w:type="table" w:styleId="TableGrid">
    <w:name w:val="Table Grid"/>
    <w:basedOn w:val="TableNormal"/>
    <w:uiPriority w:val="39"/>
    <w:rsid w:val="00200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W. Mutinda</cp:lastModifiedBy>
  <cp:revision>2</cp:revision>
  <dcterms:created xsi:type="dcterms:W3CDTF">2018-09-22T12:28:00Z</dcterms:created>
  <dcterms:modified xsi:type="dcterms:W3CDTF">2018-09-22T12:28:00Z</dcterms:modified>
</cp:coreProperties>
</file>