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C7F09" w14:textId="77777777" w:rsidR="00D73301" w:rsidRDefault="00D73301" w:rsidP="0062430F">
      <w:pPr>
        <w:spacing w:line="480" w:lineRule="auto"/>
        <w:jc w:val="center"/>
        <w:rPr>
          <w:rFonts w:ascii="Times New Roman" w:eastAsia="Times New Roman" w:hAnsi="Times New Roman" w:cs="Times New Roman"/>
          <w:b/>
        </w:rPr>
      </w:pPr>
    </w:p>
    <w:p w14:paraId="5A025CB3" w14:textId="77777777" w:rsidR="00D73301" w:rsidRDefault="00D73301" w:rsidP="0062430F">
      <w:pPr>
        <w:spacing w:line="480" w:lineRule="auto"/>
        <w:jc w:val="center"/>
        <w:rPr>
          <w:rFonts w:ascii="Times New Roman" w:eastAsia="Times New Roman" w:hAnsi="Times New Roman" w:cs="Times New Roman"/>
          <w:b/>
        </w:rPr>
      </w:pPr>
    </w:p>
    <w:p w14:paraId="27AB3677" w14:textId="77777777" w:rsidR="00D73301" w:rsidRDefault="00D73301" w:rsidP="0062430F">
      <w:pPr>
        <w:spacing w:line="480" w:lineRule="auto"/>
        <w:jc w:val="center"/>
        <w:rPr>
          <w:rFonts w:ascii="Times New Roman" w:eastAsia="Times New Roman" w:hAnsi="Times New Roman" w:cs="Times New Roman"/>
          <w:b/>
        </w:rPr>
      </w:pPr>
    </w:p>
    <w:p w14:paraId="6E553B3C" w14:textId="77777777" w:rsidR="00D73301" w:rsidRDefault="00D73301" w:rsidP="0062430F">
      <w:pPr>
        <w:spacing w:line="480" w:lineRule="auto"/>
        <w:jc w:val="center"/>
        <w:rPr>
          <w:rFonts w:ascii="Times New Roman" w:eastAsia="Times New Roman" w:hAnsi="Times New Roman" w:cs="Times New Roman"/>
          <w:b/>
        </w:rPr>
      </w:pPr>
    </w:p>
    <w:p w14:paraId="56CE5BFD" w14:textId="77777777" w:rsidR="00D73301" w:rsidRDefault="00D73301" w:rsidP="0062430F">
      <w:pPr>
        <w:spacing w:line="480" w:lineRule="auto"/>
        <w:jc w:val="center"/>
        <w:rPr>
          <w:rFonts w:ascii="Times New Roman" w:eastAsia="Times New Roman" w:hAnsi="Times New Roman" w:cs="Times New Roman"/>
          <w:b/>
        </w:rPr>
      </w:pPr>
    </w:p>
    <w:p w14:paraId="45ABE807" w14:textId="77777777" w:rsidR="00D73301" w:rsidRDefault="00D73301" w:rsidP="0062430F">
      <w:pPr>
        <w:spacing w:line="480" w:lineRule="auto"/>
        <w:jc w:val="center"/>
        <w:rPr>
          <w:rFonts w:ascii="Times New Roman" w:eastAsia="Times New Roman" w:hAnsi="Times New Roman" w:cs="Times New Roman"/>
          <w:b/>
        </w:rPr>
      </w:pPr>
    </w:p>
    <w:p w14:paraId="37B23E93" w14:textId="77777777" w:rsidR="00D73301" w:rsidRDefault="00D73301" w:rsidP="00D73301">
      <w:pPr>
        <w:spacing w:line="480" w:lineRule="auto"/>
        <w:rPr>
          <w:rFonts w:ascii="Times New Roman" w:eastAsia="Times New Roman" w:hAnsi="Times New Roman" w:cs="Times New Roman"/>
          <w:b/>
        </w:rPr>
      </w:pPr>
    </w:p>
    <w:p w14:paraId="7BA81742" w14:textId="3CF6B520" w:rsidR="00D73301" w:rsidRPr="00D73301" w:rsidRDefault="00D73301" w:rsidP="00D73301">
      <w:pPr>
        <w:spacing w:before="100" w:beforeAutospacing="1" w:after="100" w:afterAutospacing="1" w:line="480" w:lineRule="auto"/>
        <w:jc w:val="center"/>
        <w:rPr>
          <w:rFonts w:ascii="Times New Roman" w:eastAsia="Times New Roman" w:hAnsi="Times New Roman" w:cs="Times New Roman"/>
        </w:rPr>
      </w:pPr>
      <w:r>
        <w:rPr>
          <w:rFonts w:ascii="Times New Roman" w:eastAsia="Times New Roman" w:hAnsi="Times New Roman" w:cs="Times New Roman"/>
        </w:rPr>
        <w:t>Stakeholder Pres</w:t>
      </w:r>
      <w:r w:rsidRPr="00D73301">
        <w:rPr>
          <w:rFonts w:ascii="Times New Roman" w:eastAsia="Times New Roman" w:hAnsi="Times New Roman" w:cs="Times New Roman"/>
        </w:rPr>
        <w:t>e</w:t>
      </w:r>
      <w:r>
        <w:rPr>
          <w:rFonts w:ascii="Times New Roman" w:eastAsia="Times New Roman" w:hAnsi="Times New Roman" w:cs="Times New Roman"/>
        </w:rPr>
        <w:t>n</w:t>
      </w:r>
      <w:r w:rsidRPr="00D73301">
        <w:rPr>
          <w:rFonts w:ascii="Times New Roman" w:eastAsia="Times New Roman" w:hAnsi="Times New Roman" w:cs="Times New Roman"/>
        </w:rPr>
        <w:t>tation</w:t>
      </w:r>
    </w:p>
    <w:p w14:paraId="7A912FBE" w14:textId="77777777" w:rsidR="00D73301" w:rsidRPr="00D73301" w:rsidRDefault="00D73301" w:rsidP="00D73301">
      <w:pPr>
        <w:spacing w:before="100" w:beforeAutospacing="1" w:after="100" w:afterAutospacing="1" w:line="480" w:lineRule="auto"/>
        <w:jc w:val="center"/>
        <w:rPr>
          <w:rFonts w:ascii="Times New Roman" w:eastAsia="Times New Roman" w:hAnsi="Times New Roman" w:cs="Times New Roman"/>
        </w:rPr>
      </w:pPr>
      <w:r w:rsidRPr="00D73301">
        <w:rPr>
          <w:rFonts w:ascii="Times New Roman" w:eastAsia="Times New Roman" w:hAnsi="Times New Roman" w:cs="Times New Roman"/>
        </w:rPr>
        <w:t>Kara Downing</w:t>
      </w:r>
    </w:p>
    <w:p w14:paraId="2EE1741A" w14:textId="77777777" w:rsidR="00D73301" w:rsidRPr="00D73301" w:rsidRDefault="00D73301" w:rsidP="00D73301">
      <w:pPr>
        <w:widowControl w:val="0"/>
        <w:autoSpaceDE w:val="0"/>
        <w:autoSpaceDN w:val="0"/>
        <w:adjustRightInd w:val="0"/>
        <w:spacing w:line="480" w:lineRule="auto"/>
        <w:jc w:val="center"/>
        <w:rPr>
          <w:rFonts w:ascii="Times New Roman" w:hAnsi="Times New Roman" w:cs="Times New Roman"/>
        </w:rPr>
      </w:pPr>
      <w:bookmarkStart w:id="0" w:name="_Hlk520554426"/>
      <w:r w:rsidRPr="00D73301">
        <w:rPr>
          <w:rFonts w:ascii="Times New Roman" w:hAnsi="Times New Roman" w:cs="Times New Roman"/>
        </w:rPr>
        <w:t>NURS-FPX4010</w:t>
      </w:r>
    </w:p>
    <w:p w14:paraId="1A2FC876" w14:textId="77777777" w:rsidR="00D73301" w:rsidRPr="00D73301" w:rsidRDefault="00D73301" w:rsidP="00D73301">
      <w:pPr>
        <w:spacing w:before="100" w:beforeAutospacing="1" w:after="100" w:afterAutospacing="1" w:line="480" w:lineRule="auto"/>
        <w:jc w:val="center"/>
        <w:rPr>
          <w:rFonts w:ascii="Times New Roman" w:eastAsia="Times New Roman" w:hAnsi="Times New Roman" w:cs="Times New Roman"/>
        </w:rPr>
      </w:pPr>
      <w:r w:rsidRPr="00D73301">
        <w:rPr>
          <w:rFonts w:ascii="Times New Roman" w:eastAsia="Times New Roman" w:hAnsi="Times New Roman" w:cs="Times New Roman"/>
        </w:rPr>
        <w:t>Capella University</w:t>
      </w:r>
    </w:p>
    <w:bookmarkEnd w:id="0"/>
    <w:p w14:paraId="362A277E" w14:textId="77777777" w:rsidR="00D73301" w:rsidRPr="00D73301" w:rsidRDefault="00D73301" w:rsidP="00D73301">
      <w:pPr>
        <w:spacing w:line="480" w:lineRule="auto"/>
        <w:jc w:val="center"/>
        <w:rPr>
          <w:rFonts w:ascii="Times New Roman" w:eastAsia="Times New Roman" w:hAnsi="Times New Roman" w:cs="Times New Roman"/>
        </w:rPr>
      </w:pPr>
      <w:r w:rsidRPr="00D73301">
        <w:rPr>
          <w:rFonts w:ascii="Times New Roman" w:eastAsia="Times New Roman" w:hAnsi="Times New Roman" w:cs="Times New Roman"/>
        </w:rPr>
        <w:t>October 28, 2019</w:t>
      </w:r>
    </w:p>
    <w:p w14:paraId="4C175303" w14:textId="77777777" w:rsidR="00D73301" w:rsidRDefault="00D73301" w:rsidP="0062430F">
      <w:pPr>
        <w:spacing w:line="480" w:lineRule="auto"/>
        <w:jc w:val="center"/>
        <w:rPr>
          <w:rFonts w:ascii="Times New Roman" w:eastAsia="Times New Roman" w:hAnsi="Times New Roman" w:cs="Times New Roman"/>
          <w:b/>
        </w:rPr>
      </w:pPr>
    </w:p>
    <w:p w14:paraId="35D86A1D" w14:textId="77777777" w:rsidR="00D73301" w:rsidRDefault="00D73301" w:rsidP="0062430F">
      <w:pPr>
        <w:spacing w:line="480" w:lineRule="auto"/>
        <w:jc w:val="center"/>
        <w:rPr>
          <w:rFonts w:ascii="Times New Roman" w:eastAsia="Times New Roman" w:hAnsi="Times New Roman" w:cs="Times New Roman"/>
          <w:b/>
        </w:rPr>
      </w:pPr>
    </w:p>
    <w:p w14:paraId="4A6BB413" w14:textId="77777777" w:rsidR="00D73301" w:rsidRDefault="00D73301" w:rsidP="0062430F">
      <w:pPr>
        <w:spacing w:line="480" w:lineRule="auto"/>
        <w:jc w:val="center"/>
        <w:rPr>
          <w:rFonts w:ascii="Times New Roman" w:eastAsia="Times New Roman" w:hAnsi="Times New Roman" w:cs="Times New Roman"/>
          <w:b/>
        </w:rPr>
      </w:pPr>
    </w:p>
    <w:p w14:paraId="20E81911" w14:textId="77777777" w:rsidR="00D73301" w:rsidRDefault="00D73301" w:rsidP="0062430F">
      <w:pPr>
        <w:spacing w:line="480" w:lineRule="auto"/>
        <w:jc w:val="center"/>
        <w:rPr>
          <w:rFonts w:ascii="Times New Roman" w:eastAsia="Times New Roman" w:hAnsi="Times New Roman" w:cs="Times New Roman"/>
          <w:b/>
        </w:rPr>
      </w:pPr>
    </w:p>
    <w:p w14:paraId="031664B1" w14:textId="77777777" w:rsidR="00D73301" w:rsidRDefault="00D73301" w:rsidP="0062430F">
      <w:pPr>
        <w:spacing w:line="480" w:lineRule="auto"/>
        <w:jc w:val="center"/>
        <w:rPr>
          <w:rFonts w:ascii="Times New Roman" w:eastAsia="Times New Roman" w:hAnsi="Times New Roman" w:cs="Times New Roman"/>
          <w:b/>
        </w:rPr>
      </w:pPr>
    </w:p>
    <w:p w14:paraId="42532556" w14:textId="77777777" w:rsidR="00D73301" w:rsidRDefault="00D73301" w:rsidP="00D73301">
      <w:pPr>
        <w:spacing w:line="480" w:lineRule="auto"/>
        <w:rPr>
          <w:rFonts w:ascii="Times New Roman" w:eastAsia="Times New Roman" w:hAnsi="Times New Roman" w:cs="Times New Roman"/>
          <w:b/>
        </w:rPr>
      </w:pPr>
    </w:p>
    <w:p w14:paraId="4513D314" w14:textId="77777777" w:rsidR="00D73301" w:rsidRDefault="00D73301" w:rsidP="00D73301">
      <w:pPr>
        <w:spacing w:line="480" w:lineRule="auto"/>
        <w:rPr>
          <w:rFonts w:ascii="Times New Roman" w:eastAsia="Times New Roman" w:hAnsi="Times New Roman" w:cs="Times New Roman"/>
          <w:b/>
        </w:rPr>
      </w:pPr>
    </w:p>
    <w:p w14:paraId="0ACC3E45" w14:textId="77777777" w:rsidR="00D73301" w:rsidRDefault="00D73301" w:rsidP="0062430F">
      <w:pPr>
        <w:spacing w:line="480" w:lineRule="auto"/>
        <w:jc w:val="center"/>
        <w:rPr>
          <w:rFonts w:ascii="Times New Roman" w:eastAsia="Times New Roman" w:hAnsi="Times New Roman" w:cs="Times New Roman"/>
          <w:b/>
        </w:rPr>
      </w:pPr>
    </w:p>
    <w:p w14:paraId="587D915D" w14:textId="77777777" w:rsidR="00D73301" w:rsidRDefault="00D73301" w:rsidP="0062430F">
      <w:pPr>
        <w:spacing w:line="480" w:lineRule="auto"/>
        <w:jc w:val="center"/>
        <w:rPr>
          <w:rFonts w:ascii="Times New Roman" w:eastAsia="Times New Roman" w:hAnsi="Times New Roman" w:cs="Times New Roman"/>
          <w:b/>
        </w:rPr>
      </w:pPr>
    </w:p>
    <w:p w14:paraId="5B096807" w14:textId="77777777" w:rsidR="0062430F" w:rsidRPr="002B4809" w:rsidRDefault="0062430F" w:rsidP="0062430F">
      <w:pPr>
        <w:spacing w:line="480" w:lineRule="auto"/>
        <w:jc w:val="center"/>
        <w:rPr>
          <w:rFonts w:ascii="Times New Roman" w:eastAsia="Times New Roman" w:hAnsi="Times New Roman" w:cs="Times New Roman"/>
          <w:b/>
        </w:rPr>
      </w:pPr>
      <w:r w:rsidRPr="002B4809">
        <w:rPr>
          <w:rFonts w:ascii="Times New Roman" w:eastAsia="Times New Roman" w:hAnsi="Times New Roman" w:cs="Times New Roman"/>
          <w:b/>
        </w:rPr>
        <w:lastRenderedPageBreak/>
        <w:t xml:space="preserve">Speaker Notes </w:t>
      </w:r>
    </w:p>
    <w:p w14:paraId="12E8AEAF" w14:textId="77777777" w:rsidR="0062430F" w:rsidRDefault="0062430F" w:rsidP="0062430F">
      <w:pPr>
        <w:spacing w:line="480" w:lineRule="auto"/>
        <w:rPr>
          <w:rFonts w:ascii="Times New Roman" w:eastAsia="Times New Roman" w:hAnsi="Times New Roman" w:cs="Times New Roman"/>
        </w:rPr>
      </w:pPr>
      <w:r w:rsidRPr="009768CD">
        <w:rPr>
          <w:rFonts w:ascii="Times New Roman" w:eastAsia="Times New Roman" w:hAnsi="Times New Roman" w:cs="Times New Roman"/>
          <w:b/>
        </w:rPr>
        <w:t>Slide One</w:t>
      </w:r>
      <w:r w:rsidR="009768CD">
        <w:rPr>
          <w:rFonts w:ascii="Times New Roman" w:eastAsia="Times New Roman" w:hAnsi="Times New Roman" w:cs="Times New Roman"/>
          <w:b/>
        </w:rPr>
        <w:t>:</w:t>
      </w:r>
      <w:r>
        <w:rPr>
          <w:rFonts w:ascii="Times New Roman" w:eastAsia="Times New Roman" w:hAnsi="Times New Roman" w:cs="Times New Roman"/>
        </w:rPr>
        <w:t xml:space="preserve"> </w:t>
      </w:r>
      <w:r w:rsidRPr="009768CD">
        <w:rPr>
          <w:rFonts w:ascii="Times New Roman" w:eastAsia="Times New Roman" w:hAnsi="Times New Roman" w:cs="Times New Roman"/>
          <w:i/>
        </w:rPr>
        <w:t>Stakeholder Presentation</w:t>
      </w:r>
    </w:p>
    <w:p w14:paraId="038236C3" w14:textId="77777777" w:rsidR="009A7A78" w:rsidRDefault="009A7A78" w:rsidP="009A7A7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Hello everyone. </w:t>
      </w:r>
      <w:r w:rsidRPr="009A7A78">
        <w:rPr>
          <w:rFonts w:ascii="Times New Roman" w:eastAsia="Times New Roman" w:hAnsi="Times New Roman" w:cs="Times New Roman"/>
        </w:rPr>
        <w:t>My name is Kara Downing and I’d like to welcome you to my Stakeholder Presentation for NURS-FPX4010.</w:t>
      </w:r>
    </w:p>
    <w:p w14:paraId="357B7962" w14:textId="77777777" w:rsidR="009A7A78" w:rsidRDefault="009A7A78" w:rsidP="0062430F">
      <w:pPr>
        <w:spacing w:line="480" w:lineRule="auto"/>
        <w:rPr>
          <w:rFonts w:ascii="Times New Roman" w:eastAsia="Times New Roman" w:hAnsi="Times New Roman" w:cs="Times New Roman"/>
        </w:rPr>
      </w:pPr>
      <w:r w:rsidRPr="009768CD">
        <w:rPr>
          <w:rFonts w:ascii="Times New Roman" w:eastAsia="Times New Roman" w:hAnsi="Times New Roman" w:cs="Times New Roman"/>
          <w:b/>
        </w:rPr>
        <w:t>Slide Two:</w:t>
      </w:r>
      <w:r>
        <w:rPr>
          <w:rFonts w:ascii="Times New Roman" w:eastAsia="Times New Roman" w:hAnsi="Times New Roman" w:cs="Times New Roman"/>
        </w:rPr>
        <w:t xml:space="preserve"> </w:t>
      </w:r>
      <w:r w:rsidRPr="009768CD">
        <w:rPr>
          <w:rFonts w:ascii="Times New Roman" w:eastAsia="Times New Roman" w:hAnsi="Times New Roman" w:cs="Times New Roman"/>
          <w:i/>
        </w:rPr>
        <w:t>Outline</w:t>
      </w:r>
    </w:p>
    <w:p w14:paraId="5CEC7453" w14:textId="77777777" w:rsid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In this presentation, I will discuss a current organizational issue at Northeastern Vermont Regional Hospital (NVRH), the relevance of an interdisciplinary team approach when combating said issue, a summary of my proposed solution, the implementation and resource management needed for the proposed solution, and a means of evaluating the effectiveness of the plan once implemented. </w:t>
      </w:r>
    </w:p>
    <w:p w14:paraId="7637782E" w14:textId="77777777" w:rsidR="009A7A78" w:rsidRPr="009768CD" w:rsidRDefault="009A7A78" w:rsidP="009A7A78">
      <w:pPr>
        <w:spacing w:line="480" w:lineRule="auto"/>
        <w:rPr>
          <w:rFonts w:ascii="Times New Roman" w:eastAsia="Times New Roman" w:hAnsi="Times New Roman" w:cs="Times New Roman"/>
          <w:i/>
        </w:rPr>
      </w:pPr>
      <w:r w:rsidRPr="009768CD">
        <w:rPr>
          <w:rFonts w:ascii="Times New Roman" w:eastAsia="Times New Roman" w:hAnsi="Times New Roman" w:cs="Times New Roman"/>
          <w:b/>
        </w:rPr>
        <w:t>Slide Three:</w:t>
      </w:r>
      <w:r>
        <w:rPr>
          <w:rFonts w:ascii="Times New Roman" w:eastAsia="Times New Roman" w:hAnsi="Times New Roman" w:cs="Times New Roman"/>
        </w:rPr>
        <w:t xml:space="preserve"> </w:t>
      </w:r>
      <w:r w:rsidRPr="009768CD">
        <w:rPr>
          <w:rFonts w:ascii="Times New Roman" w:eastAsia="Times New Roman" w:hAnsi="Times New Roman" w:cs="Times New Roman"/>
          <w:i/>
        </w:rPr>
        <w:t>Organizational Issue</w:t>
      </w:r>
    </w:p>
    <w:p w14:paraId="490A695B"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After interviewing a local case manager, it was evident of a prominent issue faced by the medical-surgical floor: ineffective communication. This issue was leading to poor collaboration and distrustful relationships among the disciplines, which resulted in low quality patient care. As soon as this issue was discovered, I became aware of the importance of creating a solution. </w:t>
      </w:r>
    </w:p>
    <w:p w14:paraId="2F78B096" w14:textId="77777777" w:rsidR="009A7A78" w:rsidRPr="009768CD" w:rsidRDefault="009A7A78" w:rsidP="009A7A78">
      <w:pPr>
        <w:spacing w:line="480" w:lineRule="auto"/>
        <w:rPr>
          <w:rFonts w:ascii="Times New Roman" w:eastAsia="Times New Roman" w:hAnsi="Times New Roman" w:cs="Times New Roman"/>
          <w:i/>
        </w:rPr>
      </w:pPr>
      <w:r w:rsidRPr="009768CD">
        <w:rPr>
          <w:rFonts w:ascii="Times New Roman" w:eastAsia="Times New Roman" w:hAnsi="Times New Roman" w:cs="Times New Roman"/>
          <w:b/>
        </w:rPr>
        <w:t>Slide Four:</w:t>
      </w:r>
      <w:r>
        <w:rPr>
          <w:rFonts w:ascii="Times New Roman" w:eastAsia="Times New Roman" w:hAnsi="Times New Roman" w:cs="Times New Roman"/>
        </w:rPr>
        <w:t xml:space="preserve"> </w:t>
      </w:r>
      <w:r w:rsidRPr="009768CD">
        <w:rPr>
          <w:rFonts w:ascii="Times New Roman" w:eastAsia="Times New Roman" w:hAnsi="Times New Roman" w:cs="Times New Roman"/>
          <w:i/>
        </w:rPr>
        <w:t>Interdisciplinary Plan Summary</w:t>
      </w:r>
    </w:p>
    <w:p w14:paraId="441B2CE1"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The proposed solution is to implement monthly interprofessional education (IPE) opportunities for the medical-surgical team members at NVRH. IPE is defined as members of two or more professions uniting to further their education (</w:t>
      </w:r>
      <w:proofErr w:type="spellStart"/>
      <w:r w:rsidRPr="009A7A78">
        <w:rPr>
          <w:rFonts w:ascii="Times New Roman" w:eastAsia="Times New Roman" w:hAnsi="Times New Roman" w:cs="Times New Roman"/>
        </w:rPr>
        <w:t>Goto</w:t>
      </w:r>
      <w:proofErr w:type="spellEnd"/>
      <w:r w:rsidRPr="009A7A78">
        <w:rPr>
          <w:rFonts w:ascii="Times New Roman" w:eastAsia="Times New Roman" w:hAnsi="Times New Roman" w:cs="Times New Roman"/>
        </w:rPr>
        <w:t xml:space="preserve">, et al., 2017). This experience allows for increased trust among staff, decreased medication errors, and improved communication between disciplines (Illingworth, 2017). The aforementioned benefits are areas for improvement among the medical-surgical floor team members and may be resolved by this simple change. The proposed interprofessional educational opportunities allows team members across many disciplines to be encouraged to learn together, thus improving their relationships and communication. </w:t>
      </w:r>
    </w:p>
    <w:p w14:paraId="61958B07"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Just recently, in 2017, the Nagoya University and Fujita Health University paired to conduct a study on the overall satisfaction that their medical students had with their interprofessional educational opportunities (</w:t>
      </w:r>
      <w:proofErr w:type="spellStart"/>
      <w:r w:rsidRPr="009A7A78">
        <w:rPr>
          <w:rFonts w:ascii="Times New Roman" w:eastAsia="Times New Roman" w:hAnsi="Times New Roman" w:cs="Times New Roman"/>
        </w:rPr>
        <w:t>Goto</w:t>
      </w:r>
      <w:proofErr w:type="spellEnd"/>
      <w:r w:rsidRPr="009A7A78">
        <w:rPr>
          <w:rFonts w:ascii="Times New Roman" w:eastAsia="Times New Roman" w:hAnsi="Times New Roman" w:cs="Times New Roman"/>
        </w:rPr>
        <w:t>, et al., 2017). This study found that more than 83% of participants noted that IPE was beneficial to clinical practice (</w:t>
      </w:r>
      <w:proofErr w:type="spellStart"/>
      <w:r w:rsidRPr="009A7A78">
        <w:rPr>
          <w:rFonts w:ascii="Times New Roman" w:eastAsia="Times New Roman" w:hAnsi="Times New Roman" w:cs="Times New Roman"/>
        </w:rPr>
        <w:t>Goto</w:t>
      </w:r>
      <w:proofErr w:type="spellEnd"/>
      <w:r w:rsidRPr="009A7A78">
        <w:rPr>
          <w:rFonts w:ascii="Times New Roman" w:eastAsia="Times New Roman" w:hAnsi="Times New Roman" w:cs="Times New Roman"/>
        </w:rPr>
        <w:t xml:space="preserve">, et al., 2017). The proof is in the research: IPE can be a valuable tool. </w:t>
      </w:r>
    </w:p>
    <w:p w14:paraId="41037CD6" w14:textId="77777777" w:rsidR="009A7A78" w:rsidRPr="009768CD" w:rsidRDefault="009A7A78" w:rsidP="009A7A78">
      <w:pPr>
        <w:spacing w:line="480" w:lineRule="auto"/>
        <w:rPr>
          <w:rFonts w:ascii="Times New Roman" w:eastAsia="Times New Roman" w:hAnsi="Times New Roman" w:cs="Times New Roman"/>
          <w:i/>
        </w:rPr>
      </w:pPr>
      <w:r w:rsidRPr="009768CD">
        <w:rPr>
          <w:rFonts w:ascii="Times New Roman" w:eastAsia="Times New Roman" w:hAnsi="Times New Roman" w:cs="Times New Roman"/>
          <w:b/>
        </w:rPr>
        <w:t>Slide Five:</w:t>
      </w:r>
      <w:r>
        <w:rPr>
          <w:rFonts w:ascii="Times New Roman" w:eastAsia="Times New Roman" w:hAnsi="Times New Roman" w:cs="Times New Roman"/>
        </w:rPr>
        <w:t xml:space="preserve"> </w:t>
      </w:r>
      <w:r w:rsidRPr="009768CD">
        <w:rPr>
          <w:rFonts w:ascii="Times New Roman" w:eastAsia="Times New Roman" w:hAnsi="Times New Roman" w:cs="Times New Roman"/>
          <w:i/>
        </w:rPr>
        <w:t>Evidence Based Change Theory</w:t>
      </w:r>
    </w:p>
    <w:p w14:paraId="3DD8E9CB" w14:textId="77777777" w:rsid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In order to make this change, it is important to utilize a change model, such as the Lewin Model of Change. With this model, change is implemented by way of three stages: unfreeze, change, and refreezing (Spear, 2016). The “unfreeze” stage consists of the identification of a behavior that needs altering wherein a disruption of an old, ineffective behavior occurs. The aforementioned stage allows the “change” stage to occur: when a new behavior replaces the old, ineffective one and allows for a desired outcome. Finally, the “refreezing” stage occurs after the change has been implemented and is fully achieved when the new behavior is accepted as a consistent behavior (Spear, 2016). This model will allow for the team members of the medical-surgical floor to remain on course in order to achieve exemplary results. However, do not simply take my word for it: According to </w:t>
      </w:r>
      <w:proofErr w:type="spellStart"/>
      <w:r w:rsidRPr="009A7A78">
        <w:rPr>
          <w:rFonts w:ascii="Times New Roman" w:eastAsia="Times New Roman" w:hAnsi="Times New Roman" w:cs="Times New Roman"/>
        </w:rPr>
        <w:t>Balinda</w:t>
      </w:r>
      <w:proofErr w:type="spellEnd"/>
      <w:r w:rsidRPr="009A7A78">
        <w:rPr>
          <w:rFonts w:ascii="Times New Roman" w:eastAsia="Times New Roman" w:hAnsi="Times New Roman" w:cs="Times New Roman"/>
        </w:rPr>
        <w:t xml:space="preserve"> Allen, honorary fellow of The University of Melbourne, change is a necessary part of life that must be combated with the Lewin Model of Change in order to avoid reduce or avoid poor results (Allen, 2016). Embarking on this journey of change is the first step for success. </w:t>
      </w:r>
    </w:p>
    <w:p w14:paraId="458DF899" w14:textId="77777777" w:rsidR="009A7A78" w:rsidRPr="009768CD" w:rsidRDefault="009A7A78" w:rsidP="009A7A78">
      <w:pPr>
        <w:spacing w:line="480" w:lineRule="auto"/>
        <w:rPr>
          <w:rFonts w:ascii="Times New Roman" w:eastAsia="Times New Roman" w:hAnsi="Times New Roman" w:cs="Times New Roman"/>
          <w:i/>
        </w:rPr>
      </w:pPr>
      <w:r w:rsidRPr="009768CD">
        <w:rPr>
          <w:rFonts w:ascii="Times New Roman" w:eastAsia="Times New Roman" w:hAnsi="Times New Roman" w:cs="Times New Roman"/>
          <w:b/>
        </w:rPr>
        <w:t>Slide Six:</w:t>
      </w:r>
      <w:r>
        <w:rPr>
          <w:rFonts w:ascii="Times New Roman" w:eastAsia="Times New Roman" w:hAnsi="Times New Roman" w:cs="Times New Roman"/>
        </w:rPr>
        <w:t xml:space="preserve"> </w:t>
      </w:r>
      <w:r w:rsidRPr="009768CD">
        <w:rPr>
          <w:rFonts w:ascii="Times New Roman" w:eastAsia="Times New Roman" w:hAnsi="Times New Roman" w:cs="Times New Roman"/>
          <w:i/>
        </w:rPr>
        <w:t>Evidence Based Leadership Strategy</w:t>
      </w:r>
    </w:p>
    <w:p w14:paraId="7286D5FA"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Arguably more important than the change model itself is the leadership style that is employed. Throughout my research, it is clear that one of the most effective leadership styles is that of Coaching. With this leadership style, as claimed by Martin Berg of the Engineering Management Journal, the strengths of the team members are emphasized and utilized to complete the organization’s goals in a productive matter (Berg, 2016). By use of the techniques of active listening and constructive feedback, team members are encouraged to openly express their questions and concerns, leading to sustainable solutions (Berg, 2016). With this style, a member of management would listen to the team member in order to understand the strengths the individual possesses, then create an approach that encompasses said strengths. Let’s say that a member of the team has exceptional research skills and has an interest in the latest healthcare trends. The leader of the team will acknowledge this strength and appoint the member to research articles for the IPE opportunities, thus effectively utilizing resources and instilling confidence. </w:t>
      </w:r>
    </w:p>
    <w:p w14:paraId="39CBD434"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The effectiveness of this leadership style is shown when analyzing a study published in PLOS One, a peer-reviewed journal published in the Public Library of Science (Grover, 2016). The study, revealed in 2016, found that coaching increased team member well-being and workplace satisfaction, while also increasing the likelihood of goal achievement (Grover, 2016). The aforementioned team members would greatly benefit from the use of a leadership style that instills confidence. With this leadership strategy, the issue of hierarchal inequality may be bridged. </w:t>
      </w:r>
    </w:p>
    <w:p w14:paraId="5B989672" w14:textId="77777777" w:rsidR="009A7A78" w:rsidRDefault="009A7A78" w:rsidP="009A7A78">
      <w:pPr>
        <w:spacing w:line="480" w:lineRule="auto"/>
        <w:rPr>
          <w:rFonts w:ascii="Times New Roman" w:eastAsia="Times New Roman" w:hAnsi="Times New Roman" w:cs="Times New Roman"/>
        </w:rPr>
      </w:pPr>
      <w:r w:rsidRPr="009768CD">
        <w:rPr>
          <w:rFonts w:ascii="Times New Roman" w:eastAsia="Times New Roman" w:hAnsi="Times New Roman" w:cs="Times New Roman"/>
          <w:b/>
        </w:rPr>
        <w:t>Slide Seven:</w:t>
      </w:r>
      <w:r>
        <w:rPr>
          <w:rFonts w:ascii="Times New Roman" w:eastAsia="Times New Roman" w:hAnsi="Times New Roman" w:cs="Times New Roman"/>
        </w:rPr>
        <w:t xml:space="preserve"> </w:t>
      </w:r>
      <w:r w:rsidRPr="009768CD">
        <w:rPr>
          <w:rFonts w:ascii="Times New Roman" w:eastAsia="Times New Roman" w:hAnsi="Times New Roman" w:cs="Times New Roman"/>
          <w:i/>
        </w:rPr>
        <w:t>Implementation and Resource Management</w:t>
      </w:r>
    </w:p>
    <w:p w14:paraId="71487A0C" w14:textId="26085759" w:rsidR="00D73301" w:rsidRPr="00D73301" w:rsidRDefault="00D73301" w:rsidP="00D73301">
      <w:pPr>
        <w:spacing w:line="480" w:lineRule="auto"/>
        <w:ind w:firstLine="720"/>
        <w:rPr>
          <w:rFonts w:ascii="Times New Roman" w:eastAsia="Times New Roman" w:hAnsi="Times New Roman" w:cs="Times New Roman"/>
        </w:rPr>
      </w:pPr>
      <w:r w:rsidRPr="00D73301">
        <w:rPr>
          <w:rFonts w:ascii="Times New Roman" w:eastAsia="Times New Roman" w:hAnsi="Times New Roman" w:cs="Times New Roman"/>
        </w:rPr>
        <w:t xml:space="preserve">As with all plans, the use of certain resources will be needed in order for the plan to be implemented. However, the needed resources are miniscule when compared to the benefits of this plan. To carry out this plan, all team members of the medical-surgical floor would need to participate. This is because of the need for the team, as a whole, to work together to build relationships and improve communication. It is common knowledge that each team is only as strong as its weakest component. </w:t>
      </w:r>
      <w:r w:rsidR="008C508B" w:rsidRPr="008C508B">
        <w:rPr>
          <w:rFonts w:ascii="Times New Roman" w:eastAsia="Times New Roman" w:hAnsi="Times New Roman" w:cs="Times New Roman"/>
        </w:rPr>
        <w:t xml:space="preserve">For the following figures discussed, please refer to the slide pictured. </w:t>
      </w:r>
      <w:bookmarkStart w:id="1" w:name="_GoBack"/>
      <w:bookmarkEnd w:id="1"/>
      <w:r w:rsidRPr="00D73301">
        <w:rPr>
          <w:rFonts w:ascii="Times New Roman" w:eastAsia="Times New Roman" w:hAnsi="Times New Roman" w:cs="Times New Roman"/>
        </w:rPr>
        <w:t xml:space="preserve">As the median rate at which a registered nurse is paid at NVRH is $25 per hour, it would cost the organization $300 per nurse per year to attend these opportunities (“Careers,” </w:t>
      </w:r>
      <w:proofErr w:type="spellStart"/>
      <w:r w:rsidRPr="00D73301">
        <w:rPr>
          <w:rFonts w:ascii="Times New Roman" w:eastAsia="Times New Roman" w:hAnsi="Times New Roman" w:cs="Times New Roman"/>
        </w:rPr>
        <w:t>n.d.</w:t>
      </w:r>
      <w:proofErr w:type="spellEnd"/>
      <w:r w:rsidRPr="00D73301">
        <w:rPr>
          <w:rFonts w:ascii="Times New Roman" w:eastAsia="Times New Roman" w:hAnsi="Times New Roman" w:cs="Times New Roman"/>
        </w:rPr>
        <w:t xml:space="preserve">). This equates to $6000 per year for all nurses, as NVRH currently has 20 registered nurses practicing on the medical-surgical floor. As each case manager is paid an average of $27 per hour, the organization would pay $324 per case manager per year. As there are currently 4 case managers on the medical-surgical floor, this would equate to $1296 per year. The remaining members of the disciplinary teams have salary rates, including physical therapy, occupational therapy, physicians, nurse practitioners, and pharmacists (“Careers,” </w:t>
      </w:r>
      <w:proofErr w:type="spellStart"/>
      <w:r w:rsidRPr="00D73301">
        <w:rPr>
          <w:rFonts w:ascii="Times New Roman" w:eastAsia="Times New Roman" w:hAnsi="Times New Roman" w:cs="Times New Roman"/>
        </w:rPr>
        <w:t>n.n</w:t>
      </w:r>
      <w:proofErr w:type="spellEnd"/>
      <w:r w:rsidRPr="00D73301">
        <w:rPr>
          <w:rFonts w:ascii="Times New Roman" w:eastAsia="Times New Roman" w:hAnsi="Times New Roman" w:cs="Times New Roman"/>
        </w:rPr>
        <w:t xml:space="preserve">.). This incorporation of monthly meetings would need to be included in the various disciplines salaries, which would be determined by both the employer and the employee. It would also be important to have a facilitator, as mentioned above, that would lead these monthly meetings. The facilitator would be in charge of selecting appropriate educational topics and ensuring that the discussions among the team members are meaningful. This position would be voluntary or integrated into the current position of the Nursing Educator. Overall, the total budget for allowing each team member of the medical-surgical floor to attend these monthly meetings would equal an estimated $7296. </w:t>
      </w:r>
    </w:p>
    <w:p w14:paraId="1DCC7520" w14:textId="24EFAFAB" w:rsidR="0040270F" w:rsidRDefault="00D73301" w:rsidP="00D73301">
      <w:pPr>
        <w:spacing w:line="480" w:lineRule="auto"/>
        <w:ind w:firstLine="720"/>
        <w:rPr>
          <w:rFonts w:ascii="Times New Roman" w:eastAsia="Times New Roman" w:hAnsi="Times New Roman" w:cs="Times New Roman"/>
        </w:rPr>
      </w:pPr>
      <w:r w:rsidRPr="00D73301">
        <w:rPr>
          <w:rFonts w:ascii="Times New Roman" w:eastAsia="Times New Roman" w:hAnsi="Times New Roman" w:cs="Times New Roman"/>
        </w:rPr>
        <w:t xml:space="preserve">In order to have the resources needed to create IPE opportunities, NVRH would need to subscribe to the National League for Nursing (NLN) (“Membership Services,” </w:t>
      </w:r>
      <w:proofErr w:type="spellStart"/>
      <w:r w:rsidRPr="00D73301">
        <w:rPr>
          <w:rFonts w:ascii="Times New Roman" w:eastAsia="Times New Roman" w:hAnsi="Times New Roman" w:cs="Times New Roman"/>
        </w:rPr>
        <w:t>n.d.</w:t>
      </w:r>
      <w:proofErr w:type="spellEnd"/>
      <w:r w:rsidRPr="00D73301">
        <w:rPr>
          <w:rFonts w:ascii="Times New Roman" w:eastAsia="Times New Roman" w:hAnsi="Times New Roman" w:cs="Times New Roman"/>
        </w:rPr>
        <w:t xml:space="preserve">). This subscription would cost the organization $561 per year and would grant access to Nursing Education Perspectives, a peer-reviewed research journal that has the most recent articles on trending topics in healthcare (“Membership Services,” </w:t>
      </w:r>
      <w:proofErr w:type="spellStart"/>
      <w:r w:rsidRPr="00D73301">
        <w:rPr>
          <w:rFonts w:ascii="Times New Roman" w:eastAsia="Times New Roman" w:hAnsi="Times New Roman" w:cs="Times New Roman"/>
        </w:rPr>
        <w:t>n.d.</w:t>
      </w:r>
      <w:proofErr w:type="spellEnd"/>
      <w:r w:rsidRPr="00D73301">
        <w:rPr>
          <w:rFonts w:ascii="Times New Roman" w:eastAsia="Times New Roman" w:hAnsi="Times New Roman" w:cs="Times New Roman"/>
        </w:rPr>
        <w:t xml:space="preserve">). A subscription to this journal would ensure that the team members would constantly have access to educational topics that could be brought forth to the monthly meetings. The team members would be allowed to hold these monthly IPE opportunities in the simulation laboratory located in the basement level of the hospital. This laboratory is available at no cost to employees of the facility, is booked by reservation, and includes two simulation patients in case demonstrations are needed. Overall, the only cost to NVRH would be the one-time yearly fee of $561 for a subscription to NLN. The role of the facilitator would be voluntary or may be added to the duties of the hospital nurse educator. </w:t>
      </w:r>
    </w:p>
    <w:p w14:paraId="7B7B9811" w14:textId="7F825F34" w:rsidR="00D73301" w:rsidRDefault="00D73301" w:rsidP="009A7A78">
      <w:pPr>
        <w:spacing w:line="480" w:lineRule="auto"/>
        <w:rPr>
          <w:rFonts w:ascii="Times New Roman" w:eastAsia="Times New Roman" w:hAnsi="Times New Roman" w:cs="Times New Roman"/>
          <w:i/>
        </w:rPr>
      </w:pPr>
      <w:r>
        <w:rPr>
          <w:rFonts w:ascii="Times New Roman" w:eastAsia="Times New Roman" w:hAnsi="Times New Roman" w:cs="Times New Roman"/>
          <w:b/>
        </w:rPr>
        <w:t xml:space="preserve">Slide Eight: </w:t>
      </w:r>
      <w:r>
        <w:rPr>
          <w:rFonts w:ascii="Times New Roman" w:eastAsia="Times New Roman" w:hAnsi="Times New Roman" w:cs="Times New Roman"/>
          <w:i/>
        </w:rPr>
        <w:t xml:space="preserve">Resource Management Cont. </w:t>
      </w:r>
    </w:p>
    <w:p w14:paraId="179CE956" w14:textId="77777777" w:rsidR="00D73301" w:rsidRPr="00D73301" w:rsidRDefault="00D73301" w:rsidP="00D73301">
      <w:pPr>
        <w:spacing w:line="480" w:lineRule="auto"/>
        <w:ind w:firstLine="720"/>
        <w:rPr>
          <w:rFonts w:ascii="Times New Roman" w:eastAsia="Times New Roman" w:hAnsi="Times New Roman" w:cs="Times New Roman"/>
        </w:rPr>
      </w:pPr>
      <w:r w:rsidRPr="00D73301">
        <w:rPr>
          <w:rFonts w:ascii="Times New Roman" w:eastAsia="Times New Roman" w:hAnsi="Times New Roman" w:cs="Times New Roman"/>
        </w:rPr>
        <w:t>If you’re still not convinced, let me offer you this: this proposed plan has been successful in other institutions, as well. According to a case study of medical educators in the Netherlands, whose organization integrated IPE into their practices, found that IPE opportunities proved successful in learning about best practices and creating team member relationships (</w:t>
      </w:r>
      <w:proofErr w:type="spellStart"/>
      <w:r w:rsidRPr="00D73301">
        <w:rPr>
          <w:rFonts w:ascii="Times New Roman" w:eastAsia="Times New Roman" w:hAnsi="Times New Roman" w:cs="Times New Roman"/>
        </w:rPr>
        <w:t>Vries</w:t>
      </w:r>
      <w:proofErr w:type="spellEnd"/>
      <w:r w:rsidRPr="00D73301">
        <w:rPr>
          <w:rFonts w:ascii="Times New Roman" w:eastAsia="Times New Roman" w:hAnsi="Times New Roman" w:cs="Times New Roman"/>
        </w:rPr>
        <w:t>-Erich, et al., 2017). However, the case study did note that the barriers of success in the implemented plan included stakeholder resistance and insufficient planning time (</w:t>
      </w:r>
      <w:proofErr w:type="spellStart"/>
      <w:r w:rsidRPr="00D73301">
        <w:rPr>
          <w:rFonts w:ascii="Times New Roman" w:eastAsia="Times New Roman" w:hAnsi="Times New Roman" w:cs="Times New Roman"/>
        </w:rPr>
        <w:t>Vries</w:t>
      </w:r>
      <w:proofErr w:type="spellEnd"/>
      <w:r w:rsidRPr="00D73301">
        <w:rPr>
          <w:rFonts w:ascii="Times New Roman" w:eastAsia="Times New Roman" w:hAnsi="Times New Roman" w:cs="Times New Roman"/>
        </w:rPr>
        <w:t xml:space="preserve">-Erich, et al., 2017). With knowing these barriers, an institution can work to overcome them. </w:t>
      </w:r>
    </w:p>
    <w:p w14:paraId="56C931A5" w14:textId="7539C8E2" w:rsidR="00D73301" w:rsidRPr="00D73301" w:rsidRDefault="00D73301" w:rsidP="00D73301">
      <w:pPr>
        <w:spacing w:line="480" w:lineRule="auto"/>
        <w:ind w:firstLine="720"/>
        <w:rPr>
          <w:rFonts w:ascii="Times New Roman" w:eastAsia="Times New Roman" w:hAnsi="Times New Roman" w:cs="Times New Roman"/>
        </w:rPr>
      </w:pPr>
      <w:r w:rsidRPr="00D73301">
        <w:rPr>
          <w:rFonts w:ascii="Times New Roman" w:eastAsia="Times New Roman" w:hAnsi="Times New Roman" w:cs="Times New Roman"/>
        </w:rPr>
        <w:t xml:space="preserve">The total budget for this plan is estimated to be $7857. This is a small price to pay for </w:t>
      </w:r>
      <w:proofErr w:type="spellStart"/>
      <w:proofErr w:type="gramStart"/>
      <w:r w:rsidRPr="00D73301">
        <w:rPr>
          <w:rFonts w:ascii="Times New Roman" w:eastAsia="Times New Roman" w:hAnsi="Times New Roman" w:cs="Times New Roman"/>
        </w:rPr>
        <w:t>a</w:t>
      </w:r>
      <w:proofErr w:type="spellEnd"/>
      <w:proofErr w:type="gramEnd"/>
      <w:r w:rsidRPr="00D73301">
        <w:rPr>
          <w:rFonts w:ascii="Times New Roman" w:eastAsia="Times New Roman" w:hAnsi="Times New Roman" w:cs="Times New Roman"/>
        </w:rPr>
        <w:t xml:space="preserve"> improved communication among disciplines, reduced medication errors, and reduced hospital stays, all of which result in a low-quality patient care. According to Thomas </w:t>
      </w:r>
      <w:proofErr w:type="spellStart"/>
      <w:r w:rsidRPr="00D73301">
        <w:rPr>
          <w:rFonts w:ascii="Times New Roman" w:eastAsia="Times New Roman" w:hAnsi="Times New Roman" w:cs="Times New Roman"/>
        </w:rPr>
        <w:t>Rodziewicz</w:t>
      </w:r>
      <w:proofErr w:type="spellEnd"/>
      <w:r w:rsidRPr="00D73301">
        <w:rPr>
          <w:rFonts w:ascii="Times New Roman" w:eastAsia="Times New Roman" w:hAnsi="Times New Roman" w:cs="Times New Roman"/>
        </w:rPr>
        <w:t xml:space="preserve"> of the Kaweah Delta Medical Center, medication errors cost hospitals across the United States an average of $20 billion dollars per year and result in an average of 100,000 deaths (</w:t>
      </w:r>
      <w:proofErr w:type="spellStart"/>
      <w:r w:rsidRPr="00D73301">
        <w:rPr>
          <w:rFonts w:ascii="Times New Roman" w:eastAsia="Times New Roman" w:hAnsi="Times New Roman" w:cs="Times New Roman"/>
        </w:rPr>
        <w:t>Rodziewicz</w:t>
      </w:r>
      <w:proofErr w:type="spellEnd"/>
      <w:r w:rsidRPr="00D73301">
        <w:rPr>
          <w:rFonts w:ascii="Times New Roman" w:eastAsia="Times New Roman" w:hAnsi="Times New Roman" w:cs="Times New Roman"/>
        </w:rPr>
        <w:t xml:space="preserve">, 2019). Furthermore, hospital stays cost hospitals across the United States an average of $417 billion per year (Freeman, 2018). Not only would IPE opportunities save the organization money, but they could also potentially save patient lives. </w:t>
      </w:r>
    </w:p>
    <w:p w14:paraId="64AB2960" w14:textId="321DBB35" w:rsidR="009A7A78" w:rsidRPr="009768CD" w:rsidRDefault="00D73301" w:rsidP="009A7A78">
      <w:pPr>
        <w:spacing w:line="480" w:lineRule="auto"/>
        <w:rPr>
          <w:rFonts w:ascii="Times New Roman" w:eastAsia="Times New Roman" w:hAnsi="Times New Roman" w:cs="Times New Roman"/>
          <w:i/>
        </w:rPr>
      </w:pPr>
      <w:r>
        <w:rPr>
          <w:rFonts w:ascii="Times New Roman" w:eastAsia="Times New Roman" w:hAnsi="Times New Roman" w:cs="Times New Roman"/>
          <w:b/>
        </w:rPr>
        <w:t>Slide Nine</w:t>
      </w:r>
      <w:r w:rsidR="009A7A78" w:rsidRPr="009768CD">
        <w:rPr>
          <w:rFonts w:ascii="Times New Roman" w:eastAsia="Times New Roman" w:hAnsi="Times New Roman" w:cs="Times New Roman"/>
          <w:b/>
        </w:rPr>
        <w:t>:</w:t>
      </w:r>
      <w:r w:rsidR="009A7A78">
        <w:rPr>
          <w:rFonts w:ascii="Times New Roman" w:eastAsia="Times New Roman" w:hAnsi="Times New Roman" w:cs="Times New Roman"/>
        </w:rPr>
        <w:t xml:space="preserve"> </w:t>
      </w:r>
      <w:r w:rsidR="009A7A78" w:rsidRPr="009768CD">
        <w:rPr>
          <w:rFonts w:ascii="Times New Roman" w:eastAsia="Times New Roman" w:hAnsi="Times New Roman" w:cs="Times New Roman"/>
          <w:i/>
        </w:rPr>
        <w:t>Evaluation</w:t>
      </w:r>
    </w:p>
    <w:p w14:paraId="155F2DC8"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In order to evaluate the effectiveness of this proposed plan, a survey would be conducted 8-12 months after the initiation of these monthly IPE experiences. This survey would contain a few questions regarding the overall satisfaction of this new approach, as well as offer a place for team members to express their thoughts and concerns. By conducting a survey, it would become evident of what has gone well with this change and where there is room for improvement. If all goes as planned, there is a possibility that IPE could be integrated into all departments at the hospital. Overall, the survey would show if growth was achieved with this plan or if there still needed to be growth in order for its success. </w:t>
      </w:r>
    </w:p>
    <w:p w14:paraId="7F6C0654" w14:textId="77777777" w:rsidR="009A7A78" w:rsidRPr="009A7A78" w:rsidRDefault="009A7A78" w:rsidP="009A7A78">
      <w:pPr>
        <w:spacing w:line="480" w:lineRule="auto"/>
        <w:ind w:firstLine="720"/>
        <w:rPr>
          <w:rFonts w:ascii="Times New Roman" w:eastAsia="Times New Roman" w:hAnsi="Times New Roman" w:cs="Times New Roman"/>
        </w:rPr>
      </w:pPr>
      <w:r w:rsidRPr="009A7A78">
        <w:rPr>
          <w:rFonts w:ascii="Times New Roman" w:eastAsia="Times New Roman" w:hAnsi="Times New Roman" w:cs="Times New Roman"/>
        </w:rPr>
        <w:t xml:space="preserve">In the words of Julie Ponto, author for the Journal of the Advanced Practitioner in Oncology, “Survey research is a useful and legitimate approach to research that has clear benefits in helping to describe and explore variables and constructs of interest (Ponto, 2015).” Surely an organization, such as NVRH, can utilize this effective research tool to evaluate the success of the change. </w:t>
      </w:r>
    </w:p>
    <w:p w14:paraId="6E3BB8F4" w14:textId="55CB830F" w:rsidR="009A7A78" w:rsidRPr="009768CD" w:rsidRDefault="00D73301" w:rsidP="009A7A78">
      <w:pPr>
        <w:spacing w:line="480" w:lineRule="auto"/>
        <w:rPr>
          <w:rFonts w:ascii="Times New Roman" w:eastAsia="Times New Roman" w:hAnsi="Times New Roman" w:cs="Times New Roman"/>
          <w:i/>
        </w:rPr>
      </w:pPr>
      <w:r>
        <w:rPr>
          <w:rFonts w:ascii="Times New Roman" w:eastAsia="Times New Roman" w:hAnsi="Times New Roman" w:cs="Times New Roman"/>
          <w:b/>
        </w:rPr>
        <w:t>Slide Ten</w:t>
      </w:r>
      <w:r w:rsidR="009A7A78" w:rsidRPr="009768CD">
        <w:rPr>
          <w:rFonts w:ascii="Times New Roman" w:eastAsia="Times New Roman" w:hAnsi="Times New Roman" w:cs="Times New Roman"/>
          <w:b/>
        </w:rPr>
        <w:t>:</w:t>
      </w:r>
      <w:r w:rsidR="009A7A78">
        <w:rPr>
          <w:rFonts w:ascii="Times New Roman" w:eastAsia="Times New Roman" w:hAnsi="Times New Roman" w:cs="Times New Roman"/>
        </w:rPr>
        <w:t xml:space="preserve"> </w:t>
      </w:r>
      <w:r w:rsidR="009A7A78" w:rsidRPr="009768CD">
        <w:rPr>
          <w:rFonts w:ascii="Times New Roman" w:eastAsia="Times New Roman" w:hAnsi="Times New Roman" w:cs="Times New Roman"/>
          <w:i/>
        </w:rPr>
        <w:t>Concluding Remarks</w:t>
      </w:r>
    </w:p>
    <w:p w14:paraId="04334CF9" w14:textId="77777777" w:rsidR="009768CD" w:rsidRPr="009768CD" w:rsidRDefault="009768CD" w:rsidP="009768CD">
      <w:pPr>
        <w:spacing w:line="480" w:lineRule="auto"/>
        <w:ind w:firstLine="720"/>
        <w:rPr>
          <w:rFonts w:ascii="Times New Roman" w:eastAsia="Times New Roman" w:hAnsi="Times New Roman" w:cs="Times New Roman"/>
        </w:rPr>
      </w:pPr>
      <w:r w:rsidRPr="009768CD">
        <w:rPr>
          <w:rFonts w:ascii="Times New Roman" w:eastAsia="Times New Roman" w:hAnsi="Times New Roman" w:cs="Times New Roman"/>
        </w:rPr>
        <w:t xml:space="preserve">The issue of ineffective communication among the team members of the medical-surgical floor will not solve itself. With this proposed plan of incorporating monthly IPE opportunities, this issue may be solved. As IPE provides the pathway for the establishment of trusting relationships, increased collaboration and communication skills, a reduction in medical errors, and a higher quality of patient care, it is imperative that </w:t>
      </w:r>
      <w:proofErr w:type="gramStart"/>
      <w:r w:rsidRPr="009768CD">
        <w:rPr>
          <w:rFonts w:ascii="Times New Roman" w:eastAsia="Times New Roman" w:hAnsi="Times New Roman" w:cs="Times New Roman"/>
        </w:rPr>
        <w:t>the this</w:t>
      </w:r>
      <w:proofErr w:type="gramEnd"/>
      <w:r w:rsidRPr="009768CD">
        <w:rPr>
          <w:rFonts w:ascii="Times New Roman" w:eastAsia="Times New Roman" w:hAnsi="Times New Roman" w:cs="Times New Roman"/>
        </w:rPr>
        <w:t xml:space="preserve"> organization take action. Thank you for taking the time to listen to my presentation. Please do not hesitate to come forward with any questions. </w:t>
      </w:r>
    </w:p>
    <w:p w14:paraId="72057423" w14:textId="3FE49C0A" w:rsidR="0062430F" w:rsidRPr="005176BE" w:rsidRDefault="00D73301" w:rsidP="005176BE">
      <w:pPr>
        <w:spacing w:line="480" w:lineRule="auto"/>
        <w:rPr>
          <w:rFonts w:ascii="Times New Roman" w:eastAsia="Times New Roman" w:hAnsi="Times New Roman" w:cs="Times New Roman"/>
          <w:i/>
        </w:rPr>
      </w:pPr>
      <w:r>
        <w:rPr>
          <w:rFonts w:ascii="Times New Roman" w:eastAsia="Times New Roman" w:hAnsi="Times New Roman" w:cs="Times New Roman"/>
          <w:b/>
        </w:rPr>
        <w:t>Slides E</w:t>
      </w:r>
      <w:r w:rsidR="009768CD" w:rsidRPr="009768CD">
        <w:rPr>
          <w:rFonts w:ascii="Times New Roman" w:eastAsia="Times New Roman" w:hAnsi="Times New Roman" w:cs="Times New Roman"/>
          <w:b/>
        </w:rPr>
        <w:t>leven</w:t>
      </w:r>
      <w:r w:rsidR="005176BE">
        <w:rPr>
          <w:rFonts w:ascii="Times New Roman" w:eastAsia="Times New Roman" w:hAnsi="Times New Roman" w:cs="Times New Roman"/>
          <w:b/>
        </w:rPr>
        <w:t xml:space="preserve">, </w:t>
      </w:r>
      <w:r>
        <w:rPr>
          <w:rFonts w:ascii="Times New Roman" w:eastAsia="Times New Roman" w:hAnsi="Times New Roman" w:cs="Times New Roman"/>
          <w:b/>
        </w:rPr>
        <w:t>Twelve</w:t>
      </w:r>
      <w:r w:rsidR="005176BE">
        <w:rPr>
          <w:rFonts w:ascii="Times New Roman" w:eastAsia="Times New Roman" w:hAnsi="Times New Roman" w:cs="Times New Roman"/>
          <w:b/>
        </w:rPr>
        <w:t>, and Thirteen</w:t>
      </w:r>
      <w:r w:rsidR="009768CD" w:rsidRPr="009768CD">
        <w:rPr>
          <w:rFonts w:ascii="Times New Roman" w:eastAsia="Times New Roman" w:hAnsi="Times New Roman" w:cs="Times New Roman"/>
          <w:b/>
        </w:rPr>
        <w:t>:</w:t>
      </w:r>
      <w:r w:rsidR="009768CD">
        <w:rPr>
          <w:rFonts w:ascii="Times New Roman" w:eastAsia="Times New Roman" w:hAnsi="Times New Roman" w:cs="Times New Roman"/>
        </w:rPr>
        <w:t xml:space="preserve"> </w:t>
      </w:r>
      <w:r w:rsidR="005176BE">
        <w:rPr>
          <w:rFonts w:ascii="Times New Roman" w:eastAsia="Times New Roman" w:hAnsi="Times New Roman" w:cs="Times New Roman"/>
          <w:i/>
        </w:rPr>
        <w:t xml:space="preserve">Resources. </w:t>
      </w:r>
      <w:r w:rsidR="009768CD">
        <w:rPr>
          <w:rFonts w:ascii="Times New Roman" w:eastAsia="Times New Roman" w:hAnsi="Times New Roman" w:cs="Times New Roman"/>
        </w:rPr>
        <w:t xml:space="preserve"> </w:t>
      </w:r>
    </w:p>
    <w:p w14:paraId="56455F05" w14:textId="77777777" w:rsidR="0062430F" w:rsidRDefault="0062430F" w:rsidP="0062430F">
      <w:pPr>
        <w:spacing w:line="480" w:lineRule="auto"/>
        <w:jc w:val="center"/>
        <w:rPr>
          <w:rFonts w:ascii="Times New Roman" w:eastAsia="Times New Roman" w:hAnsi="Times New Roman" w:cs="Times New Roman"/>
        </w:rPr>
      </w:pPr>
      <w:r>
        <w:rPr>
          <w:rFonts w:ascii="Times New Roman" w:eastAsia="Times New Roman" w:hAnsi="Times New Roman" w:cs="Times New Roman"/>
        </w:rPr>
        <w:t>Resources</w:t>
      </w:r>
    </w:p>
    <w:p w14:paraId="3E5B29D8" w14:textId="77777777" w:rsidR="0062430F" w:rsidRPr="0062430F" w:rsidRDefault="0062430F" w:rsidP="0062430F">
      <w:pPr>
        <w:spacing w:line="480" w:lineRule="auto"/>
        <w:rPr>
          <w:rFonts w:ascii="Times New Roman" w:eastAsia="Times New Roman" w:hAnsi="Times New Roman" w:cs="Times New Roman"/>
          <w:i/>
          <w:iCs/>
        </w:rPr>
      </w:pPr>
      <w:r w:rsidRPr="00341586">
        <w:rPr>
          <w:rFonts w:ascii="Times New Roman" w:eastAsia="Times New Roman" w:hAnsi="Times New Roman" w:cs="Times New Roman"/>
        </w:rPr>
        <w:t xml:space="preserve">Berg, M. E. (2016). A study of coaching leadership style practice in projects. </w:t>
      </w:r>
      <w:r w:rsidRPr="00341586">
        <w:rPr>
          <w:rFonts w:ascii="Times New Roman" w:eastAsia="Times New Roman" w:hAnsi="Times New Roman" w:cs="Times New Roman"/>
          <w:i/>
          <w:iCs/>
        </w:rPr>
        <w:t xml:space="preserve">Management </w:t>
      </w:r>
    </w:p>
    <w:p w14:paraId="4A6113F1" w14:textId="77777777" w:rsidR="0062430F" w:rsidRPr="0062430F" w:rsidRDefault="0062430F" w:rsidP="0062430F">
      <w:pPr>
        <w:spacing w:after="200" w:line="480" w:lineRule="auto"/>
        <w:ind w:firstLine="720"/>
        <w:rPr>
          <w:rFonts w:ascii="Times New Roman" w:eastAsia="Times New Roman" w:hAnsi="Times New Roman" w:cs="Times New Roman"/>
          <w:color w:val="000000" w:themeColor="text1"/>
        </w:rPr>
      </w:pPr>
      <w:r w:rsidRPr="00341586">
        <w:rPr>
          <w:rFonts w:ascii="Times New Roman" w:eastAsia="Times New Roman" w:hAnsi="Times New Roman" w:cs="Times New Roman"/>
          <w:i/>
          <w:iCs/>
          <w:color w:val="000000" w:themeColor="text1"/>
        </w:rPr>
        <w:t>Research Review</w:t>
      </w:r>
      <w:r w:rsidRPr="00341586">
        <w:rPr>
          <w:rFonts w:ascii="Times New Roman" w:eastAsia="Times New Roman" w:hAnsi="Times New Roman" w:cs="Times New Roman"/>
          <w:color w:val="000000" w:themeColor="text1"/>
        </w:rPr>
        <w:t xml:space="preserve">, </w:t>
      </w:r>
      <w:r w:rsidRPr="00341586">
        <w:rPr>
          <w:rFonts w:ascii="Times New Roman" w:eastAsia="Times New Roman" w:hAnsi="Times New Roman" w:cs="Times New Roman"/>
          <w:i/>
          <w:iCs/>
          <w:color w:val="000000" w:themeColor="text1"/>
        </w:rPr>
        <w:t>39</w:t>
      </w:r>
      <w:r w:rsidRPr="00341586">
        <w:rPr>
          <w:rFonts w:ascii="Times New Roman" w:eastAsia="Times New Roman" w:hAnsi="Times New Roman" w:cs="Times New Roman"/>
          <w:color w:val="000000" w:themeColor="text1"/>
        </w:rPr>
        <w:t xml:space="preserve">(9), 1122–1142. </w:t>
      </w:r>
      <w:proofErr w:type="spellStart"/>
      <w:r w:rsidRPr="00341586">
        <w:rPr>
          <w:rFonts w:ascii="Times New Roman" w:eastAsia="Times New Roman" w:hAnsi="Times New Roman" w:cs="Times New Roman"/>
          <w:color w:val="000000" w:themeColor="text1"/>
        </w:rPr>
        <w:t>doi</w:t>
      </w:r>
      <w:proofErr w:type="spellEnd"/>
      <w:r w:rsidRPr="00341586">
        <w:rPr>
          <w:rFonts w:ascii="Times New Roman" w:eastAsia="Times New Roman" w:hAnsi="Times New Roman" w:cs="Times New Roman"/>
          <w:color w:val="000000" w:themeColor="text1"/>
        </w:rPr>
        <w:t>: 10.1108/mrr-07-2015-0157</w:t>
      </w:r>
    </w:p>
    <w:p w14:paraId="39BCB1B3" w14:textId="2EF4612D" w:rsidR="006B5AF3" w:rsidRPr="006B5AF3" w:rsidRDefault="006B5AF3" w:rsidP="006B5AF3">
      <w:pPr>
        <w:spacing w:line="480" w:lineRule="auto"/>
        <w:rPr>
          <w:rFonts w:ascii="Times New Roman" w:eastAsia="Times New Roman" w:hAnsi="Times New Roman" w:cs="Times New Roman"/>
          <w:color w:val="000000" w:themeColor="text1"/>
        </w:rPr>
      </w:pPr>
      <w:r w:rsidRPr="006B5AF3">
        <w:rPr>
          <w:rFonts w:ascii="Times New Roman" w:eastAsia="Times New Roman" w:hAnsi="Times New Roman" w:cs="Times New Roman"/>
          <w:color w:val="000000" w:themeColor="text1"/>
          <w:shd w:val="clear" w:color="auto" w:fill="FFFFFF"/>
        </w:rPr>
        <w:t>Careers. (</w:t>
      </w:r>
      <w:proofErr w:type="spellStart"/>
      <w:r w:rsidRPr="006B5AF3">
        <w:rPr>
          <w:rFonts w:ascii="Times New Roman" w:eastAsia="Times New Roman" w:hAnsi="Times New Roman" w:cs="Times New Roman"/>
          <w:color w:val="000000" w:themeColor="text1"/>
          <w:shd w:val="clear" w:color="auto" w:fill="FFFFFF"/>
        </w:rPr>
        <w:t>n.d.</w:t>
      </w:r>
      <w:proofErr w:type="spellEnd"/>
      <w:r w:rsidRPr="006B5AF3">
        <w:rPr>
          <w:rFonts w:ascii="Times New Roman" w:eastAsia="Times New Roman" w:hAnsi="Times New Roman" w:cs="Times New Roman"/>
          <w:color w:val="000000" w:themeColor="text1"/>
          <w:shd w:val="clear" w:color="auto" w:fill="FFFFFF"/>
        </w:rPr>
        <w:t>). Retrieved from https://www.nvrh.org/careers/.</w:t>
      </w:r>
    </w:p>
    <w:p w14:paraId="16F9F586" w14:textId="77777777" w:rsidR="006B5AF3" w:rsidRPr="006B5AF3" w:rsidRDefault="006B5AF3" w:rsidP="006B5AF3">
      <w:pPr>
        <w:spacing w:line="480" w:lineRule="auto"/>
        <w:rPr>
          <w:rFonts w:ascii="Times New Roman" w:eastAsia="Times New Roman" w:hAnsi="Times New Roman" w:cs="Times New Roman"/>
          <w:color w:val="000000" w:themeColor="text1"/>
          <w:shd w:val="clear" w:color="auto" w:fill="FFFFFF"/>
        </w:rPr>
      </w:pPr>
      <w:r w:rsidRPr="006B5AF3">
        <w:rPr>
          <w:rFonts w:ascii="Times New Roman" w:eastAsia="Times New Roman" w:hAnsi="Times New Roman" w:cs="Times New Roman"/>
          <w:color w:val="000000" w:themeColor="text1"/>
          <w:shd w:val="clear" w:color="auto" w:fill="FFFFFF"/>
        </w:rPr>
        <w:t xml:space="preserve">Freeman, W. (2018). Overview of U.S. Hospital Stays in 2016: Variation by Geographic Region. </w:t>
      </w:r>
    </w:p>
    <w:p w14:paraId="3AD28588" w14:textId="3440A485" w:rsidR="006B5AF3" w:rsidRPr="006B5AF3" w:rsidRDefault="006B5AF3" w:rsidP="006B5AF3">
      <w:pPr>
        <w:spacing w:line="480" w:lineRule="auto"/>
        <w:ind w:left="720"/>
        <w:rPr>
          <w:rFonts w:ascii="Times New Roman" w:eastAsia="Times New Roman" w:hAnsi="Times New Roman" w:cs="Times New Roman"/>
          <w:color w:val="000000" w:themeColor="text1"/>
        </w:rPr>
      </w:pPr>
      <w:r w:rsidRPr="006B5AF3">
        <w:rPr>
          <w:rFonts w:ascii="Times New Roman" w:eastAsia="Times New Roman" w:hAnsi="Times New Roman" w:cs="Times New Roman"/>
          <w:color w:val="000000" w:themeColor="text1"/>
          <w:shd w:val="clear" w:color="auto" w:fill="FFFFFF"/>
        </w:rPr>
        <w:t xml:space="preserve">Retrieved November 6, 2019, from </w:t>
      </w:r>
      <w:hyperlink r:id="rId6" w:history="1">
        <w:r w:rsidRPr="006B5AF3">
          <w:rPr>
            <w:rStyle w:val="Hyperlink"/>
            <w:rFonts w:ascii="Times New Roman" w:eastAsia="Times New Roman" w:hAnsi="Times New Roman" w:cs="Times New Roman"/>
            <w:color w:val="000000" w:themeColor="text1"/>
            <w:shd w:val="clear" w:color="auto" w:fill="FFFFFF"/>
          </w:rPr>
          <w:t>https://www.hcup-</w:t>
        </w:r>
      </w:hyperlink>
      <w:r w:rsidRPr="006B5AF3">
        <w:rPr>
          <w:rFonts w:ascii="Times New Roman" w:eastAsia="Times New Roman" w:hAnsi="Times New Roman" w:cs="Times New Roman"/>
          <w:color w:val="000000" w:themeColor="text1"/>
          <w:shd w:val="clear" w:color="auto" w:fill="FFFFFF"/>
        </w:rPr>
        <w:t>us.ahrq.gov/reports/statbriefs/sb246-Geographic-Variation-Hospital-Stays.jsp.</w:t>
      </w:r>
    </w:p>
    <w:p w14:paraId="0946E18A" w14:textId="77777777" w:rsidR="0062430F" w:rsidRPr="0062430F" w:rsidRDefault="0062430F" w:rsidP="0062430F">
      <w:pPr>
        <w:spacing w:line="480" w:lineRule="auto"/>
        <w:rPr>
          <w:rFonts w:ascii="Times New Roman" w:eastAsia="Times New Roman" w:hAnsi="Times New Roman" w:cs="Times New Roman"/>
          <w:color w:val="000000" w:themeColor="text1"/>
          <w:shd w:val="clear" w:color="auto" w:fill="FFFFFF"/>
        </w:rPr>
      </w:pPr>
      <w:proofErr w:type="spellStart"/>
      <w:r w:rsidRPr="009376F7">
        <w:rPr>
          <w:rFonts w:ascii="Times New Roman" w:eastAsia="Times New Roman" w:hAnsi="Times New Roman" w:cs="Times New Roman"/>
          <w:color w:val="000000" w:themeColor="text1"/>
          <w:shd w:val="clear" w:color="auto" w:fill="FFFFFF"/>
        </w:rPr>
        <w:t>Goto</w:t>
      </w:r>
      <w:proofErr w:type="spellEnd"/>
      <w:r w:rsidRPr="009376F7">
        <w:rPr>
          <w:rFonts w:ascii="Times New Roman" w:eastAsia="Times New Roman" w:hAnsi="Times New Roman" w:cs="Times New Roman"/>
          <w:color w:val="000000" w:themeColor="text1"/>
          <w:shd w:val="clear" w:color="auto" w:fill="FFFFFF"/>
        </w:rPr>
        <w:t xml:space="preserve">, A., </w:t>
      </w:r>
      <w:proofErr w:type="spellStart"/>
      <w:r w:rsidRPr="009376F7">
        <w:rPr>
          <w:rFonts w:ascii="Times New Roman" w:eastAsia="Times New Roman" w:hAnsi="Times New Roman" w:cs="Times New Roman"/>
          <w:color w:val="000000" w:themeColor="text1"/>
          <w:shd w:val="clear" w:color="auto" w:fill="FFFFFF"/>
        </w:rPr>
        <w:t>Hanya</w:t>
      </w:r>
      <w:proofErr w:type="spellEnd"/>
      <w:r w:rsidRPr="009376F7">
        <w:rPr>
          <w:rFonts w:ascii="Times New Roman" w:eastAsia="Times New Roman" w:hAnsi="Times New Roman" w:cs="Times New Roman"/>
          <w:color w:val="000000" w:themeColor="text1"/>
          <w:shd w:val="clear" w:color="auto" w:fill="FFFFFF"/>
        </w:rPr>
        <w:t xml:space="preserve">, M., Yoshimi, A., Uchida, M., Takeuchi, S., Aida, N., … Noda, Y. (2017). </w:t>
      </w:r>
    </w:p>
    <w:p w14:paraId="7F472E91" w14:textId="77777777" w:rsidR="0062430F" w:rsidRPr="0062430F" w:rsidRDefault="0062430F" w:rsidP="0062430F">
      <w:pPr>
        <w:spacing w:line="480" w:lineRule="auto"/>
        <w:ind w:left="720"/>
        <w:rPr>
          <w:rFonts w:ascii="Times New Roman" w:eastAsia="Times New Roman" w:hAnsi="Times New Roman" w:cs="Times New Roman"/>
          <w:color w:val="000000" w:themeColor="text1"/>
          <w:shd w:val="clear" w:color="auto" w:fill="FFFFFF"/>
        </w:rPr>
      </w:pPr>
      <w:r w:rsidRPr="0062430F">
        <w:rPr>
          <w:rFonts w:ascii="Times New Roman" w:eastAsia="Times New Roman" w:hAnsi="Times New Roman" w:cs="Times New Roman"/>
          <w:color w:val="000000" w:themeColor="text1"/>
          <w:shd w:val="clear" w:color="auto" w:fill="FFFFFF"/>
        </w:rPr>
        <w:t>Usefulness of interprofessional e</w:t>
      </w:r>
      <w:r w:rsidRPr="009376F7">
        <w:rPr>
          <w:rFonts w:ascii="Times New Roman" w:eastAsia="Times New Roman" w:hAnsi="Times New Roman" w:cs="Times New Roman"/>
          <w:color w:val="000000" w:themeColor="text1"/>
          <w:shd w:val="clear" w:color="auto" w:fill="FFFFFF"/>
        </w:rPr>
        <w:t>ducation</w:t>
      </w:r>
      <w:r w:rsidRPr="0062430F">
        <w:rPr>
          <w:rFonts w:ascii="Times New Roman" w:eastAsia="Times New Roman" w:hAnsi="Times New Roman" w:cs="Times New Roman"/>
          <w:color w:val="000000" w:themeColor="text1"/>
          <w:shd w:val="clear" w:color="auto" w:fill="FFFFFF"/>
        </w:rPr>
        <w:t xml:space="preserve"> in p</w:t>
      </w:r>
      <w:r w:rsidRPr="009376F7">
        <w:rPr>
          <w:rFonts w:ascii="Times New Roman" w:eastAsia="Times New Roman" w:hAnsi="Times New Roman" w:cs="Times New Roman"/>
          <w:color w:val="000000" w:themeColor="text1"/>
          <w:shd w:val="clear" w:color="auto" w:fill="FFFFFF"/>
        </w:rPr>
        <w:t xml:space="preserve">rogram </w:t>
      </w:r>
      <w:r w:rsidRPr="0062430F">
        <w:rPr>
          <w:rFonts w:ascii="Times New Roman" w:eastAsia="Times New Roman" w:hAnsi="Times New Roman" w:cs="Times New Roman"/>
          <w:color w:val="000000" w:themeColor="text1"/>
          <w:shd w:val="clear" w:color="auto" w:fill="FFFFFF"/>
        </w:rPr>
        <w:t>collaborating with simulated p</w:t>
      </w:r>
      <w:r w:rsidRPr="009376F7">
        <w:rPr>
          <w:rFonts w:ascii="Times New Roman" w:eastAsia="Times New Roman" w:hAnsi="Times New Roman" w:cs="Times New Roman"/>
          <w:color w:val="000000" w:themeColor="text1"/>
          <w:shd w:val="clear" w:color="auto" w:fill="FFFFFF"/>
        </w:rPr>
        <w:t>atients.</w:t>
      </w:r>
      <w:r w:rsidRPr="0062430F">
        <w:rPr>
          <w:rFonts w:ascii="Times New Roman" w:eastAsia="Times New Roman" w:hAnsi="Times New Roman" w:cs="Times New Roman"/>
          <w:color w:val="000000" w:themeColor="text1"/>
          <w:shd w:val="clear" w:color="auto" w:fill="FFFFFF"/>
        </w:rPr>
        <w:t> </w:t>
      </w:r>
      <w:proofErr w:type="spellStart"/>
      <w:r w:rsidRPr="009376F7">
        <w:rPr>
          <w:rFonts w:ascii="Times New Roman" w:eastAsia="Times New Roman" w:hAnsi="Times New Roman" w:cs="Times New Roman"/>
          <w:i/>
          <w:iCs/>
          <w:color w:val="000000" w:themeColor="text1"/>
          <w:shd w:val="clear" w:color="auto" w:fill="FFFFFF"/>
        </w:rPr>
        <w:t>Yakugaku</w:t>
      </w:r>
      <w:proofErr w:type="spellEnd"/>
      <w:r w:rsidRPr="009376F7">
        <w:rPr>
          <w:rFonts w:ascii="Times New Roman" w:eastAsia="Times New Roman" w:hAnsi="Times New Roman" w:cs="Times New Roman"/>
          <w:i/>
          <w:iCs/>
          <w:color w:val="000000" w:themeColor="text1"/>
          <w:shd w:val="clear" w:color="auto" w:fill="FFFFFF"/>
        </w:rPr>
        <w:t xml:space="preserve"> </w:t>
      </w:r>
      <w:proofErr w:type="spellStart"/>
      <w:r w:rsidRPr="009376F7">
        <w:rPr>
          <w:rFonts w:ascii="Times New Roman" w:eastAsia="Times New Roman" w:hAnsi="Times New Roman" w:cs="Times New Roman"/>
          <w:i/>
          <w:iCs/>
          <w:color w:val="000000" w:themeColor="text1"/>
          <w:shd w:val="clear" w:color="auto" w:fill="FFFFFF"/>
        </w:rPr>
        <w:t>Zasshi</w:t>
      </w:r>
      <w:proofErr w:type="spellEnd"/>
      <w:r w:rsidRPr="009376F7">
        <w:rPr>
          <w:rFonts w:ascii="Times New Roman" w:eastAsia="Times New Roman" w:hAnsi="Times New Roman" w:cs="Times New Roman"/>
          <w:color w:val="000000" w:themeColor="text1"/>
          <w:shd w:val="clear" w:color="auto" w:fill="FFFFFF"/>
        </w:rPr>
        <w:t>,</w:t>
      </w:r>
      <w:r w:rsidRPr="0062430F">
        <w:rPr>
          <w:rFonts w:ascii="Times New Roman" w:eastAsia="Times New Roman" w:hAnsi="Times New Roman" w:cs="Times New Roman"/>
          <w:color w:val="000000" w:themeColor="text1"/>
          <w:shd w:val="clear" w:color="auto" w:fill="FFFFFF"/>
        </w:rPr>
        <w:t> </w:t>
      </w:r>
      <w:r w:rsidRPr="009376F7">
        <w:rPr>
          <w:rFonts w:ascii="Times New Roman" w:eastAsia="Times New Roman" w:hAnsi="Times New Roman" w:cs="Times New Roman"/>
          <w:i/>
          <w:iCs/>
          <w:color w:val="000000" w:themeColor="text1"/>
          <w:shd w:val="clear" w:color="auto" w:fill="FFFFFF"/>
        </w:rPr>
        <w:t>137</w:t>
      </w:r>
      <w:r w:rsidRPr="009376F7">
        <w:rPr>
          <w:rFonts w:ascii="Times New Roman" w:eastAsia="Times New Roman" w:hAnsi="Times New Roman" w:cs="Times New Roman"/>
          <w:color w:val="000000" w:themeColor="text1"/>
          <w:shd w:val="clear" w:color="auto" w:fill="FFFFFF"/>
        </w:rPr>
        <w:t xml:space="preserve">(6), 733–744. </w:t>
      </w:r>
      <w:proofErr w:type="spellStart"/>
      <w:r w:rsidRPr="009376F7">
        <w:rPr>
          <w:rFonts w:ascii="Times New Roman" w:eastAsia="Times New Roman" w:hAnsi="Times New Roman" w:cs="Times New Roman"/>
          <w:color w:val="000000" w:themeColor="text1"/>
          <w:shd w:val="clear" w:color="auto" w:fill="FFFFFF"/>
        </w:rPr>
        <w:t>doi</w:t>
      </w:r>
      <w:proofErr w:type="spellEnd"/>
      <w:r w:rsidRPr="009376F7">
        <w:rPr>
          <w:rFonts w:ascii="Times New Roman" w:eastAsia="Times New Roman" w:hAnsi="Times New Roman" w:cs="Times New Roman"/>
          <w:color w:val="000000" w:themeColor="text1"/>
          <w:shd w:val="clear" w:color="auto" w:fill="FFFFFF"/>
        </w:rPr>
        <w:t>: 10.1248/yakushi.16-00215</w:t>
      </w:r>
    </w:p>
    <w:p w14:paraId="68D25CCC" w14:textId="77777777" w:rsidR="0062430F" w:rsidRPr="0062430F" w:rsidRDefault="0062430F" w:rsidP="0062430F">
      <w:pPr>
        <w:spacing w:line="480" w:lineRule="auto"/>
        <w:rPr>
          <w:rFonts w:ascii="Times New Roman" w:eastAsia="Times New Roman" w:hAnsi="Times New Roman" w:cs="Times New Roman"/>
          <w:color w:val="000000" w:themeColor="text1"/>
          <w:shd w:val="clear" w:color="auto" w:fill="FFFFFF"/>
        </w:rPr>
      </w:pPr>
      <w:r w:rsidRPr="00573F5D">
        <w:rPr>
          <w:rFonts w:ascii="Times New Roman" w:eastAsia="Times New Roman" w:hAnsi="Times New Roman" w:cs="Times New Roman"/>
          <w:color w:val="000000" w:themeColor="text1"/>
          <w:shd w:val="clear" w:color="auto" w:fill="FFFFFF"/>
        </w:rPr>
        <w:t>Gr</w:t>
      </w:r>
      <w:r w:rsidRPr="0062430F">
        <w:rPr>
          <w:rFonts w:ascii="Times New Roman" w:eastAsia="Times New Roman" w:hAnsi="Times New Roman" w:cs="Times New Roman"/>
          <w:color w:val="000000" w:themeColor="text1"/>
          <w:shd w:val="clear" w:color="auto" w:fill="FFFFFF"/>
        </w:rPr>
        <w:t>over, S. (2016). Coaching as a developmental intervention in organizations: a s</w:t>
      </w:r>
      <w:r w:rsidRPr="00573F5D">
        <w:rPr>
          <w:rFonts w:ascii="Times New Roman" w:eastAsia="Times New Roman" w:hAnsi="Times New Roman" w:cs="Times New Roman"/>
          <w:color w:val="000000" w:themeColor="text1"/>
          <w:shd w:val="clear" w:color="auto" w:fill="FFFFFF"/>
        </w:rPr>
        <w:t xml:space="preserve">ystematic </w:t>
      </w:r>
    </w:p>
    <w:p w14:paraId="693EDC24" w14:textId="77777777" w:rsidR="0062430F" w:rsidRPr="0062430F" w:rsidRDefault="0062430F" w:rsidP="0062430F">
      <w:pPr>
        <w:spacing w:line="480" w:lineRule="auto"/>
        <w:ind w:left="720"/>
        <w:rPr>
          <w:rFonts w:ascii="Times New Roman" w:eastAsia="Times New Roman" w:hAnsi="Times New Roman" w:cs="Times New Roman"/>
          <w:color w:val="000000" w:themeColor="text1"/>
        </w:rPr>
      </w:pPr>
      <w:r w:rsidRPr="0062430F">
        <w:rPr>
          <w:rFonts w:ascii="Times New Roman" w:eastAsia="Times New Roman" w:hAnsi="Times New Roman" w:cs="Times New Roman"/>
          <w:color w:val="000000" w:themeColor="text1"/>
          <w:shd w:val="clear" w:color="auto" w:fill="FFFFFF"/>
        </w:rPr>
        <w:t>review of its effectiveness and the mechanisms underlying i</w:t>
      </w:r>
      <w:r w:rsidRPr="00573F5D">
        <w:rPr>
          <w:rFonts w:ascii="Times New Roman" w:eastAsia="Times New Roman" w:hAnsi="Times New Roman" w:cs="Times New Roman"/>
          <w:color w:val="000000" w:themeColor="text1"/>
          <w:shd w:val="clear" w:color="auto" w:fill="FFFFFF"/>
        </w:rPr>
        <w:t>t.</w:t>
      </w:r>
      <w:r w:rsidRPr="0062430F">
        <w:rPr>
          <w:rFonts w:ascii="Times New Roman" w:eastAsia="Times New Roman" w:hAnsi="Times New Roman" w:cs="Times New Roman"/>
          <w:color w:val="000000" w:themeColor="text1"/>
          <w:shd w:val="clear" w:color="auto" w:fill="FFFFFF"/>
        </w:rPr>
        <w:t> </w:t>
      </w:r>
      <w:proofErr w:type="spellStart"/>
      <w:r w:rsidRPr="00573F5D">
        <w:rPr>
          <w:rFonts w:ascii="Times New Roman" w:eastAsia="Times New Roman" w:hAnsi="Times New Roman" w:cs="Times New Roman"/>
          <w:i/>
          <w:iCs/>
          <w:color w:val="000000" w:themeColor="text1"/>
          <w:shd w:val="clear" w:color="auto" w:fill="FFFFFF"/>
        </w:rPr>
        <w:t>Plos</w:t>
      </w:r>
      <w:proofErr w:type="spellEnd"/>
      <w:r w:rsidRPr="00573F5D">
        <w:rPr>
          <w:rFonts w:ascii="Times New Roman" w:eastAsia="Times New Roman" w:hAnsi="Times New Roman" w:cs="Times New Roman"/>
          <w:i/>
          <w:iCs/>
          <w:color w:val="000000" w:themeColor="text1"/>
          <w:shd w:val="clear" w:color="auto" w:fill="FFFFFF"/>
        </w:rPr>
        <w:t xml:space="preserve"> One</w:t>
      </w:r>
      <w:r w:rsidRPr="00573F5D">
        <w:rPr>
          <w:rFonts w:ascii="Times New Roman" w:eastAsia="Times New Roman" w:hAnsi="Times New Roman" w:cs="Times New Roman"/>
          <w:color w:val="000000" w:themeColor="text1"/>
          <w:shd w:val="clear" w:color="auto" w:fill="FFFFFF"/>
        </w:rPr>
        <w:t>,</w:t>
      </w:r>
      <w:r w:rsidRPr="0062430F">
        <w:rPr>
          <w:rFonts w:ascii="Times New Roman" w:eastAsia="Times New Roman" w:hAnsi="Times New Roman" w:cs="Times New Roman"/>
          <w:color w:val="000000" w:themeColor="text1"/>
          <w:shd w:val="clear" w:color="auto" w:fill="FFFFFF"/>
        </w:rPr>
        <w:t> </w:t>
      </w:r>
      <w:r w:rsidRPr="00573F5D">
        <w:rPr>
          <w:rFonts w:ascii="Times New Roman" w:eastAsia="Times New Roman" w:hAnsi="Times New Roman" w:cs="Times New Roman"/>
          <w:i/>
          <w:iCs/>
          <w:color w:val="000000" w:themeColor="text1"/>
          <w:shd w:val="clear" w:color="auto" w:fill="FFFFFF"/>
        </w:rPr>
        <w:t>11</w:t>
      </w:r>
      <w:r w:rsidRPr="00573F5D">
        <w:rPr>
          <w:rFonts w:ascii="Times New Roman" w:eastAsia="Times New Roman" w:hAnsi="Times New Roman" w:cs="Times New Roman"/>
          <w:color w:val="000000" w:themeColor="text1"/>
          <w:shd w:val="clear" w:color="auto" w:fill="FFFFFF"/>
        </w:rPr>
        <w:t xml:space="preserve">(7). </w:t>
      </w:r>
      <w:proofErr w:type="spellStart"/>
      <w:r w:rsidRPr="00573F5D">
        <w:rPr>
          <w:rFonts w:ascii="Times New Roman" w:eastAsia="Times New Roman" w:hAnsi="Times New Roman" w:cs="Times New Roman"/>
          <w:color w:val="000000" w:themeColor="text1"/>
          <w:shd w:val="clear" w:color="auto" w:fill="FFFFFF"/>
        </w:rPr>
        <w:t>doi</w:t>
      </w:r>
      <w:proofErr w:type="spellEnd"/>
      <w:r w:rsidRPr="00573F5D">
        <w:rPr>
          <w:rFonts w:ascii="Times New Roman" w:eastAsia="Times New Roman" w:hAnsi="Times New Roman" w:cs="Times New Roman"/>
          <w:color w:val="000000" w:themeColor="text1"/>
          <w:shd w:val="clear" w:color="auto" w:fill="FFFFFF"/>
        </w:rPr>
        <w:t>: 10.1371/journal.pone.0159137</w:t>
      </w:r>
    </w:p>
    <w:p w14:paraId="2B904FB5" w14:textId="77777777" w:rsidR="0062430F" w:rsidRPr="0062430F" w:rsidRDefault="0062430F" w:rsidP="0062430F">
      <w:pPr>
        <w:spacing w:line="480" w:lineRule="auto"/>
        <w:rPr>
          <w:rFonts w:ascii="Times New Roman" w:eastAsia="Times New Roman" w:hAnsi="Times New Roman" w:cs="Times New Roman"/>
          <w:i/>
          <w:iCs/>
          <w:color w:val="000000" w:themeColor="text1"/>
          <w:shd w:val="clear" w:color="auto" w:fill="FFFFFF"/>
        </w:rPr>
      </w:pPr>
      <w:r w:rsidRPr="00B97FF8">
        <w:rPr>
          <w:rFonts w:ascii="Times New Roman" w:eastAsia="Times New Roman" w:hAnsi="Times New Roman" w:cs="Times New Roman"/>
          <w:color w:val="000000" w:themeColor="text1"/>
          <w:shd w:val="clear" w:color="auto" w:fill="FFFFFF"/>
        </w:rPr>
        <w:t>Illingworth, P. (2017). The benefits of interprofessional education 10 years on.</w:t>
      </w:r>
      <w:r w:rsidRPr="0062430F">
        <w:rPr>
          <w:rFonts w:ascii="Times New Roman" w:eastAsia="Times New Roman" w:hAnsi="Times New Roman" w:cs="Times New Roman"/>
          <w:color w:val="000000" w:themeColor="text1"/>
          <w:shd w:val="clear" w:color="auto" w:fill="FFFFFF"/>
        </w:rPr>
        <w:t> </w:t>
      </w:r>
      <w:r w:rsidRPr="00B97FF8">
        <w:rPr>
          <w:rFonts w:ascii="Times New Roman" w:eastAsia="Times New Roman" w:hAnsi="Times New Roman" w:cs="Times New Roman"/>
          <w:i/>
          <w:iCs/>
          <w:color w:val="000000" w:themeColor="text1"/>
          <w:shd w:val="clear" w:color="auto" w:fill="FFFFFF"/>
        </w:rPr>
        <w:t xml:space="preserve">British Journal of </w:t>
      </w:r>
    </w:p>
    <w:p w14:paraId="5A4EAB8B" w14:textId="77777777" w:rsidR="0062430F" w:rsidRPr="00B97FF8" w:rsidRDefault="0062430F" w:rsidP="0062430F">
      <w:pPr>
        <w:tabs>
          <w:tab w:val="left" w:pos="8628"/>
        </w:tabs>
        <w:spacing w:line="480" w:lineRule="auto"/>
        <w:ind w:firstLine="720"/>
        <w:rPr>
          <w:rFonts w:ascii="Times New Roman" w:eastAsia="Times New Roman" w:hAnsi="Times New Roman" w:cs="Times New Roman"/>
          <w:color w:val="000000" w:themeColor="text1"/>
        </w:rPr>
      </w:pPr>
      <w:r w:rsidRPr="00B97FF8">
        <w:rPr>
          <w:rFonts w:ascii="Times New Roman" w:eastAsia="Times New Roman" w:hAnsi="Times New Roman" w:cs="Times New Roman"/>
          <w:i/>
          <w:iCs/>
          <w:color w:val="000000" w:themeColor="text1"/>
          <w:shd w:val="clear" w:color="auto" w:fill="FFFFFF"/>
        </w:rPr>
        <w:t>Nursing</w:t>
      </w:r>
      <w:r w:rsidRPr="00B97FF8">
        <w:rPr>
          <w:rFonts w:ascii="Times New Roman" w:eastAsia="Times New Roman" w:hAnsi="Times New Roman" w:cs="Times New Roman"/>
          <w:color w:val="000000" w:themeColor="text1"/>
          <w:shd w:val="clear" w:color="auto" w:fill="FFFFFF"/>
        </w:rPr>
        <w:t>,</w:t>
      </w:r>
      <w:r w:rsidRPr="0062430F">
        <w:rPr>
          <w:rFonts w:ascii="Times New Roman" w:eastAsia="Times New Roman" w:hAnsi="Times New Roman" w:cs="Times New Roman"/>
          <w:color w:val="000000" w:themeColor="text1"/>
          <w:shd w:val="clear" w:color="auto" w:fill="FFFFFF"/>
        </w:rPr>
        <w:t> </w:t>
      </w:r>
      <w:r w:rsidRPr="00B97FF8">
        <w:rPr>
          <w:rFonts w:ascii="Times New Roman" w:eastAsia="Times New Roman" w:hAnsi="Times New Roman" w:cs="Times New Roman"/>
          <w:i/>
          <w:iCs/>
          <w:color w:val="000000" w:themeColor="text1"/>
          <w:shd w:val="clear" w:color="auto" w:fill="FFFFFF"/>
        </w:rPr>
        <w:t>26</w:t>
      </w:r>
      <w:r w:rsidRPr="00B97FF8">
        <w:rPr>
          <w:rFonts w:ascii="Times New Roman" w:eastAsia="Times New Roman" w:hAnsi="Times New Roman" w:cs="Times New Roman"/>
          <w:color w:val="000000" w:themeColor="text1"/>
          <w:shd w:val="clear" w:color="auto" w:fill="FFFFFF"/>
        </w:rPr>
        <w:t xml:space="preserve">(14), 813–818. </w:t>
      </w:r>
      <w:proofErr w:type="spellStart"/>
      <w:r w:rsidRPr="00B97FF8">
        <w:rPr>
          <w:rFonts w:ascii="Times New Roman" w:eastAsia="Times New Roman" w:hAnsi="Times New Roman" w:cs="Times New Roman"/>
          <w:color w:val="000000" w:themeColor="text1"/>
          <w:shd w:val="clear" w:color="auto" w:fill="FFFFFF"/>
        </w:rPr>
        <w:t>doi</w:t>
      </w:r>
      <w:proofErr w:type="spellEnd"/>
      <w:r w:rsidRPr="00B97FF8">
        <w:rPr>
          <w:rFonts w:ascii="Times New Roman" w:eastAsia="Times New Roman" w:hAnsi="Times New Roman" w:cs="Times New Roman"/>
          <w:color w:val="000000" w:themeColor="text1"/>
          <w:shd w:val="clear" w:color="auto" w:fill="FFFFFF"/>
        </w:rPr>
        <w:t>: 10.12968/bjon.2017.26.14.813</w:t>
      </w:r>
      <w:r w:rsidRPr="0062430F">
        <w:rPr>
          <w:rFonts w:ascii="Times New Roman" w:eastAsia="Times New Roman" w:hAnsi="Times New Roman" w:cs="Times New Roman"/>
          <w:color w:val="000000" w:themeColor="text1"/>
          <w:shd w:val="clear" w:color="auto" w:fill="FFFFFF"/>
        </w:rPr>
        <w:tab/>
      </w:r>
    </w:p>
    <w:p w14:paraId="1717D6B4" w14:textId="77777777" w:rsidR="0062430F" w:rsidRPr="0062430F" w:rsidRDefault="0062430F" w:rsidP="0062430F">
      <w:pPr>
        <w:spacing w:line="480" w:lineRule="auto"/>
        <w:rPr>
          <w:rFonts w:ascii="Times New Roman" w:eastAsia="Times New Roman" w:hAnsi="Times New Roman" w:cs="Times New Roman"/>
          <w:color w:val="000000" w:themeColor="text1"/>
          <w:shd w:val="clear" w:color="auto" w:fill="FFFFFF"/>
        </w:rPr>
      </w:pPr>
      <w:r w:rsidRPr="0062430F">
        <w:rPr>
          <w:rFonts w:ascii="Times New Roman" w:eastAsia="Times New Roman" w:hAnsi="Times New Roman" w:cs="Times New Roman"/>
          <w:color w:val="000000" w:themeColor="text1"/>
          <w:shd w:val="clear" w:color="auto" w:fill="FFFFFF"/>
        </w:rPr>
        <w:t>Membership services. (</w:t>
      </w:r>
      <w:proofErr w:type="spellStart"/>
      <w:r w:rsidRPr="0062430F">
        <w:rPr>
          <w:rFonts w:ascii="Times New Roman" w:eastAsia="Times New Roman" w:hAnsi="Times New Roman" w:cs="Times New Roman"/>
          <w:color w:val="000000" w:themeColor="text1"/>
          <w:shd w:val="clear" w:color="auto" w:fill="FFFFFF"/>
        </w:rPr>
        <w:t>n.d.</w:t>
      </w:r>
      <w:proofErr w:type="spellEnd"/>
      <w:r w:rsidRPr="0062430F">
        <w:rPr>
          <w:rFonts w:ascii="Times New Roman" w:eastAsia="Times New Roman" w:hAnsi="Times New Roman" w:cs="Times New Roman"/>
          <w:color w:val="000000" w:themeColor="text1"/>
          <w:shd w:val="clear" w:color="auto" w:fill="FFFFFF"/>
        </w:rPr>
        <w:t xml:space="preserve">). Retrieved November 4, 2019, from </w:t>
      </w:r>
    </w:p>
    <w:p w14:paraId="08947DC1" w14:textId="77777777" w:rsidR="0062430F" w:rsidRPr="0062430F" w:rsidRDefault="0062430F" w:rsidP="0062430F">
      <w:pPr>
        <w:spacing w:line="480" w:lineRule="auto"/>
        <w:ind w:firstLine="720"/>
        <w:rPr>
          <w:rFonts w:ascii="Times New Roman" w:eastAsia="Times New Roman" w:hAnsi="Times New Roman" w:cs="Times New Roman"/>
          <w:color w:val="000000" w:themeColor="text1"/>
        </w:rPr>
      </w:pPr>
      <w:r w:rsidRPr="0062430F">
        <w:rPr>
          <w:rFonts w:ascii="Times New Roman" w:eastAsia="Times New Roman" w:hAnsi="Times New Roman" w:cs="Times New Roman"/>
          <w:color w:val="000000" w:themeColor="text1"/>
          <w:shd w:val="clear" w:color="auto" w:fill="FFFFFF"/>
        </w:rPr>
        <w:t>http://www.nln.org/membership/categories-and-benefits/nln-associate.</w:t>
      </w:r>
    </w:p>
    <w:p w14:paraId="73FFF818" w14:textId="77777777" w:rsidR="009E591D" w:rsidRPr="009E591D" w:rsidRDefault="009E591D" w:rsidP="009E591D">
      <w:pPr>
        <w:spacing w:line="480" w:lineRule="auto"/>
        <w:rPr>
          <w:rFonts w:ascii="Times New Roman" w:eastAsia="Times New Roman" w:hAnsi="Times New Roman" w:cs="Times New Roman"/>
          <w:color w:val="000000" w:themeColor="text1"/>
          <w:shd w:val="clear" w:color="auto" w:fill="FFFFFF"/>
        </w:rPr>
      </w:pPr>
      <w:proofErr w:type="spellStart"/>
      <w:r w:rsidRPr="009E591D">
        <w:rPr>
          <w:rFonts w:ascii="Times New Roman" w:eastAsia="Times New Roman" w:hAnsi="Times New Roman" w:cs="Times New Roman"/>
          <w:color w:val="000000" w:themeColor="text1"/>
          <w:shd w:val="clear" w:color="auto" w:fill="FFFFFF"/>
        </w:rPr>
        <w:t>Rodziewicz</w:t>
      </w:r>
      <w:proofErr w:type="spellEnd"/>
      <w:r w:rsidRPr="009E591D">
        <w:rPr>
          <w:rFonts w:ascii="Times New Roman" w:eastAsia="Times New Roman" w:hAnsi="Times New Roman" w:cs="Times New Roman"/>
          <w:color w:val="000000" w:themeColor="text1"/>
          <w:shd w:val="clear" w:color="auto" w:fill="FFFFFF"/>
        </w:rPr>
        <w:t xml:space="preserve">, T. L. (2019). Medical Error Prevention. Retrieved November 6, 2019, from </w:t>
      </w:r>
    </w:p>
    <w:p w14:paraId="5736FFCB" w14:textId="79528816" w:rsidR="009E591D" w:rsidRPr="009E591D" w:rsidRDefault="009E591D" w:rsidP="009E591D">
      <w:pPr>
        <w:spacing w:line="480" w:lineRule="auto"/>
        <w:ind w:firstLine="720"/>
        <w:rPr>
          <w:rFonts w:ascii="Times New Roman" w:eastAsia="Times New Roman" w:hAnsi="Times New Roman" w:cs="Times New Roman"/>
          <w:color w:val="000000" w:themeColor="text1"/>
        </w:rPr>
      </w:pPr>
      <w:r w:rsidRPr="009E591D">
        <w:rPr>
          <w:rFonts w:ascii="Times New Roman" w:eastAsia="Times New Roman" w:hAnsi="Times New Roman" w:cs="Times New Roman"/>
          <w:color w:val="000000" w:themeColor="text1"/>
          <w:shd w:val="clear" w:color="auto" w:fill="FFFFFF"/>
        </w:rPr>
        <w:t>https://www.ncbi.nlm.nih.gov/books/NBK499956/.</w:t>
      </w:r>
    </w:p>
    <w:p w14:paraId="43A8F7BB" w14:textId="77777777" w:rsidR="0062430F" w:rsidRPr="0062430F" w:rsidRDefault="0062430F" w:rsidP="0062430F">
      <w:pPr>
        <w:spacing w:line="480" w:lineRule="auto"/>
        <w:rPr>
          <w:rFonts w:ascii="Times New Roman" w:eastAsia="Times New Roman" w:hAnsi="Times New Roman" w:cs="Times New Roman"/>
          <w:i/>
          <w:iCs/>
          <w:color w:val="000000" w:themeColor="text1"/>
          <w:shd w:val="clear" w:color="auto" w:fill="FFFFFF"/>
        </w:rPr>
      </w:pPr>
      <w:r w:rsidRPr="0062430F">
        <w:rPr>
          <w:rFonts w:ascii="Times New Roman" w:eastAsia="Times New Roman" w:hAnsi="Times New Roman" w:cs="Times New Roman"/>
          <w:color w:val="000000" w:themeColor="text1"/>
          <w:shd w:val="clear" w:color="auto" w:fill="FFFFFF"/>
        </w:rPr>
        <w:t>Ponto, J. (2015). Understanding and Evaluating Survey Research. </w:t>
      </w:r>
      <w:r w:rsidRPr="0062430F">
        <w:rPr>
          <w:rFonts w:ascii="Times New Roman" w:eastAsia="Times New Roman" w:hAnsi="Times New Roman" w:cs="Times New Roman"/>
          <w:i/>
          <w:iCs/>
          <w:color w:val="000000" w:themeColor="text1"/>
          <w:shd w:val="clear" w:color="auto" w:fill="FFFFFF"/>
        </w:rPr>
        <w:t xml:space="preserve">Journal of the Advanced </w:t>
      </w:r>
    </w:p>
    <w:p w14:paraId="443497A0" w14:textId="77777777" w:rsidR="0062430F" w:rsidRPr="0062430F" w:rsidRDefault="0062430F" w:rsidP="0062430F">
      <w:pPr>
        <w:spacing w:line="480" w:lineRule="auto"/>
        <w:ind w:firstLine="720"/>
        <w:rPr>
          <w:rFonts w:ascii="Times New Roman" w:eastAsia="Times New Roman" w:hAnsi="Times New Roman" w:cs="Times New Roman"/>
          <w:color w:val="000000" w:themeColor="text1"/>
        </w:rPr>
      </w:pPr>
      <w:r w:rsidRPr="0062430F">
        <w:rPr>
          <w:rFonts w:ascii="Times New Roman" w:eastAsia="Times New Roman" w:hAnsi="Times New Roman" w:cs="Times New Roman"/>
          <w:i/>
          <w:iCs/>
          <w:color w:val="000000" w:themeColor="text1"/>
          <w:shd w:val="clear" w:color="auto" w:fill="FFFFFF"/>
        </w:rPr>
        <w:t>Practitioner in Oncology</w:t>
      </w:r>
      <w:r w:rsidRPr="0062430F">
        <w:rPr>
          <w:rFonts w:ascii="Times New Roman" w:eastAsia="Times New Roman" w:hAnsi="Times New Roman" w:cs="Times New Roman"/>
          <w:color w:val="000000" w:themeColor="text1"/>
          <w:shd w:val="clear" w:color="auto" w:fill="FFFFFF"/>
        </w:rPr>
        <w:t>, </w:t>
      </w:r>
      <w:r w:rsidRPr="0062430F">
        <w:rPr>
          <w:rFonts w:ascii="Times New Roman" w:eastAsia="Times New Roman" w:hAnsi="Times New Roman" w:cs="Times New Roman"/>
          <w:i/>
          <w:iCs/>
          <w:color w:val="000000" w:themeColor="text1"/>
          <w:shd w:val="clear" w:color="auto" w:fill="FFFFFF"/>
        </w:rPr>
        <w:t>6</w:t>
      </w:r>
      <w:r w:rsidRPr="0062430F">
        <w:rPr>
          <w:rFonts w:ascii="Times New Roman" w:eastAsia="Times New Roman" w:hAnsi="Times New Roman" w:cs="Times New Roman"/>
          <w:color w:val="000000" w:themeColor="text1"/>
          <w:shd w:val="clear" w:color="auto" w:fill="FFFFFF"/>
        </w:rPr>
        <w:t xml:space="preserve">(2), 168–171. </w:t>
      </w:r>
      <w:proofErr w:type="spellStart"/>
      <w:r w:rsidRPr="0062430F">
        <w:rPr>
          <w:rFonts w:ascii="Times New Roman" w:eastAsia="Times New Roman" w:hAnsi="Times New Roman" w:cs="Times New Roman"/>
          <w:color w:val="000000" w:themeColor="text1"/>
          <w:shd w:val="clear" w:color="auto" w:fill="FFFFFF"/>
        </w:rPr>
        <w:t>doi</w:t>
      </w:r>
      <w:proofErr w:type="spellEnd"/>
      <w:r w:rsidRPr="0062430F">
        <w:rPr>
          <w:rFonts w:ascii="Times New Roman" w:eastAsia="Times New Roman" w:hAnsi="Times New Roman" w:cs="Times New Roman"/>
          <w:color w:val="000000" w:themeColor="text1"/>
          <w:shd w:val="clear" w:color="auto" w:fill="FFFFFF"/>
        </w:rPr>
        <w:t>: 10.6004/jadpro.2015.6.2.9</w:t>
      </w:r>
    </w:p>
    <w:p w14:paraId="30A9B509" w14:textId="77777777" w:rsidR="0062430F" w:rsidRPr="0062430F" w:rsidRDefault="0062430F" w:rsidP="0062430F">
      <w:pPr>
        <w:spacing w:line="480" w:lineRule="auto"/>
        <w:rPr>
          <w:rFonts w:ascii="Times New Roman" w:eastAsia="Times New Roman" w:hAnsi="Times New Roman" w:cs="Times New Roman"/>
          <w:color w:val="000000" w:themeColor="text1"/>
        </w:rPr>
      </w:pPr>
      <w:r w:rsidRPr="0062430F">
        <w:rPr>
          <w:rFonts w:ascii="Times New Roman" w:eastAsia="Times New Roman" w:hAnsi="Times New Roman" w:cs="Times New Roman"/>
          <w:color w:val="000000" w:themeColor="text1"/>
        </w:rPr>
        <w:t>Spear, M. (2016). How to facilitate c</w:t>
      </w:r>
      <w:r w:rsidRPr="0067183C">
        <w:rPr>
          <w:rFonts w:ascii="Times New Roman" w:eastAsia="Times New Roman" w:hAnsi="Times New Roman" w:cs="Times New Roman"/>
          <w:color w:val="000000" w:themeColor="text1"/>
        </w:rPr>
        <w:t xml:space="preserve">hange. </w:t>
      </w:r>
      <w:r w:rsidRPr="0067183C">
        <w:rPr>
          <w:rFonts w:ascii="Times New Roman" w:eastAsia="Times New Roman" w:hAnsi="Times New Roman" w:cs="Times New Roman"/>
          <w:i/>
          <w:iCs/>
          <w:color w:val="000000" w:themeColor="text1"/>
        </w:rPr>
        <w:t>Plastic Surgical Nursing</w:t>
      </w:r>
      <w:r w:rsidRPr="0067183C">
        <w:rPr>
          <w:rFonts w:ascii="Times New Roman" w:eastAsia="Times New Roman" w:hAnsi="Times New Roman" w:cs="Times New Roman"/>
          <w:color w:val="000000" w:themeColor="text1"/>
        </w:rPr>
        <w:t xml:space="preserve">, </w:t>
      </w:r>
      <w:r w:rsidRPr="0067183C">
        <w:rPr>
          <w:rFonts w:ascii="Times New Roman" w:eastAsia="Times New Roman" w:hAnsi="Times New Roman" w:cs="Times New Roman"/>
          <w:i/>
          <w:iCs/>
          <w:color w:val="000000" w:themeColor="text1"/>
        </w:rPr>
        <w:t>36</w:t>
      </w:r>
      <w:r w:rsidRPr="0067183C">
        <w:rPr>
          <w:rFonts w:ascii="Times New Roman" w:eastAsia="Times New Roman" w:hAnsi="Times New Roman" w:cs="Times New Roman"/>
          <w:color w:val="000000" w:themeColor="text1"/>
        </w:rPr>
        <w:t xml:space="preserve">(2), 58–61. </w:t>
      </w:r>
      <w:proofErr w:type="spellStart"/>
      <w:r w:rsidRPr="0067183C">
        <w:rPr>
          <w:rFonts w:ascii="Times New Roman" w:eastAsia="Times New Roman" w:hAnsi="Times New Roman" w:cs="Times New Roman"/>
          <w:color w:val="000000" w:themeColor="text1"/>
        </w:rPr>
        <w:t>doi</w:t>
      </w:r>
      <w:proofErr w:type="spellEnd"/>
      <w:r w:rsidRPr="0067183C">
        <w:rPr>
          <w:rFonts w:ascii="Times New Roman" w:eastAsia="Times New Roman" w:hAnsi="Times New Roman" w:cs="Times New Roman"/>
          <w:color w:val="000000" w:themeColor="text1"/>
        </w:rPr>
        <w:t xml:space="preserve">: </w:t>
      </w:r>
    </w:p>
    <w:p w14:paraId="7992E0EC" w14:textId="77777777" w:rsidR="0062430F" w:rsidRPr="0062430F" w:rsidRDefault="0062430F" w:rsidP="0062430F">
      <w:pPr>
        <w:spacing w:line="480" w:lineRule="auto"/>
        <w:ind w:firstLine="720"/>
        <w:rPr>
          <w:rFonts w:ascii="Times New Roman" w:eastAsia="Times New Roman" w:hAnsi="Times New Roman" w:cs="Times New Roman"/>
          <w:color w:val="000000" w:themeColor="text1"/>
        </w:rPr>
      </w:pPr>
      <w:r w:rsidRPr="0067183C">
        <w:rPr>
          <w:rFonts w:ascii="Times New Roman" w:eastAsia="Times New Roman" w:hAnsi="Times New Roman" w:cs="Times New Roman"/>
          <w:color w:val="000000" w:themeColor="text1"/>
        </w:rPr>
        <w:t>10.1097/psn.0000000000000139</w:t>
      </w:r>
    </w:p>
    <w:p w14:paraId="34D4F352" w14:textId="77777777" w:rsidR="005176BE" w:rsidRPr="005176BE" w:rsidRDefault="005176BE" w:rsidP="005176BE">
      <w:pPr>
        <w:spacing w:line="480" w:lineRule="auto"/>
        <w:rPr>
          <w:rFonts w:ascii="Times New Roman" w:eastAsia="Times New Roman" w:hAnsi="Times New Roman" w:cs="Times New Roman"/>
          <w:color w:val="000000" w:themeColor="text1"/>
          <w:shd w:val="clear" w:color="auto" w:fill="FFFFFF"/>
        </w:rPr>
      </w:pPr>
      <w:proofErr w:type="spellStart"/>
      <w:r w:rsidRPr="005176BE">
        <w:rPr>
          <w:rFonts w:ascii="Times New Roman" w:eastAsia="Times New Roman" w:hAnsi="Times New Roman" w:cs="Times New Roman"/>
          <w:color w:val="000000" w:themeColor="text1"/>
          <w:shd w:val="clear" w:color="auto" w:fill="FFFFFF"/>
        </w:rPr>
        <w:t>Vries</w:t>
      </w:r>
      <w:proofErr w:type="spellEnd"/>
      <w:r w:rsidRPr="005176BE">
        <w:rPr>
          <w:rFonts w:ascii="Times New Roman" w:eastAsia="Times New Roman" w:hAnsi="Times New Roman" w:cs="Times New Roman"/>
          <w:color w:val="000000" w:themeColor="text1"/>
          <w:shd w:val="clear" w:color="auto" w:fill="FFFFFF"/>
        </w:rPr>
        <w:t xml:space="preserve">-Erich, J. D., Reuchlin, K., </w:t>
      </w:r>
      <w:proofErr w:type="spellStart"/>
      <w:r w:rsidRPr="005176BE">
        <w:rPr>
          <w:rFonts w:ascii="Times New Roman" w:eastAsia="Times New Roman" w:hAnsi="Times New Roman" w:cs="Times New Roman"/>
          <w:color w:val="000000" w:themeColor="text1"/>
          <w:shd w:val="clear" w:color="auto" w:fill="FFFFFF"/>
        </w:rPr>
        <w:t>Maaijer</w:t>
      </w:r>
      <w:proofErr w:type="spellEnd"/>
      <w:r w:rsidRPr="005176BE">
        <w:rPr>
          <w:rFonts w:ascii="Times New Roman" w:eastAsia="Times New Roman" w:hAnsi="Times New Roman" w:cs="Times New Roman"/>
          <w:color w:val="000000" w:themeColor="text1"/>
          <w:shd w:val="clear" w:color="auto" w:fill="FFFFFF"/>
        </w:rPr>
        <w:t xml:space="preserve">, P. D., &amp; J. M. Monica Van De Ridder. (2017). </w:t>
      </w:r>
    </w:p>
    <w:p w14:paraId="68877052" w14:textId="77777777" w:rsidR="005176BE" w:rsidRPr="005176BE" w:rsidRDefault="005176BE" w:rsidP="005176BE">
      <w:pPr>
        <w:spacing w:line="480" w:lineRule="auto"/>
        <w:ind w:left="720"/>
        <w:rPr>
          <w:rFonts w:ascii="Times New Roman" w:eastAsia="Times New Roman" w:hAnsi="Times New Roman" w:cs="Times New Roman"/>
          <w:color w:val="000000" w:themeColor="text1"/>
        </w:rPr>
      </w:pPr>
      <w:r w:rsidRPr="005176BE">
        <w:rPr>
          <w:rFonts w:ascii="Times New Roman" w:eastAsia="Times New Roman" w:hAnsi="Times New Roman" w:cs="Times New Roman"/>
          <w:color w:val="000000" w:themeColor="text1"/>
          <w:shd w:val="clear" w:color="auto" w:fill="FFFFFF"/>
        </w:rPr>
        <w:t>Identifying facilitators and barriers for implementation of interprofessional education: Perspectives from medical educators in the Netherlands.</w:t>
      </w:r>
      <w:r w:rsidRPr="005176BE">
        <w:rPr>
          <w:rStyle w:val="apple-converted-space"/>
          <w:rFonts w:ascii="Times New Roman" w:eastAsia="Times New Roman" w:hAnsi="Times New Roman" w:cs="Times New Roman"/>
          <w:color w:val="000000" w:themeColor="text1"/>
          <w:shd w:val="clear" w:color="auto" w:fill="FFFFFF"/>
        </w:rPr>
        <w:t> </w:t>
      </w:r>
      <w:r w:rsidRPr="005176BE">
        <w:rPr>
          <w:rFonts w:ascii="Times New Roman" w:eastAsia="Times New Roman" w:hAnsi="Times New Roman" w:cs="Times New Roman"/>
          <w:i/>
          <w:iCs/>
          <w:color w:val="000000" w:themeColor="text1"/>
          <w:shd w:val="clear" w:color="auto" w:fill="FFFFFF"/>
        </w:rPr>
        <w:t>Journal of Interprofessional Care</w:t>
      </w:r>
      <w:r w:rsidRPr="005176BE">
        <w:rPr>
          <w:rFonts w:ascii="Times New Roman" w:eastAsia="Times New Roman" w:hAnsi="Times New Roman" w:cs="Times New Roman"/>
          <w:color w:val="000000" w:themeColor="text1"/>
          <w:shd w:val="clear" w:color="auto" w:fill="FFFFFF"/>
        </w:rPr>
        <w:t>,</w:t>
      </w:r>
      <w:r w:rsidRPr="005176BE">
        <w:rPr>
          <w:rStyle w:val="apple-converted-space"/>
          <w:rFonts w:ascii="Times New Roman" w:eastAsia="Times New Roman" w:hAnsi="Times New Roman" w:cs="Times New Roman"/>
          <w:color w:val="000000" w:themeColor="text1"/>
          <w:shd w:val="clear" w:color="auto" w:fill="FFFFFF"/>
        </w:rPr>
        <w:t> </w:t>
      </w:r>
      <w:r w:rsidRPr="005176BE">
        <w:rPr>
          <w:rFonts w:ascii="Times New Roman" w:eastAsia="Times New Roman" w:hAnsi="Times New Roman" w:cs="Times New Roman"/>
          <w:i/>
          <w:iCs/>
          <w:color w:val="000000" w:themeColor="text1"/>
          <w:shd w:val="clear" w:color="auto" w:fill="FFFFFF"/>
        </w:rPr>
        <w:t>31</w:t>
      </w:r>
      <w:r w:rsidRPr="005176BE">
        <w:rPr>
          <w:rFonts w:ascii="Times New Roman" w:eastAsia="Times New Roman" w:hAnsi="Times New Roman" w:cs="Times New Roman"/>
          <w:color w:val="000000" w:themeColor="text1"/>
          <w:shd w:val="clear" w:color="auto" w:fill="FFFFFF"/>
        </w:rPr>
        <w:t xml:space="preserve">(2), 170–174. </w:t>
      </w:r>
      <w:proofErr w:type="spellStart"/>
      <w:r w:rsidRPr="005176BE">
        <w:rPr>
          <w:rFonts w:ascii="Times New Roman" w:eastAsia="Times New Roman" w:hAnsi="Times New Roman" w:cs="Times New Roman"/>
          <w:color w:val="000000" w:themeColor="text1"/>
          <w:shd w:val="clear" w:color="auto" w:fill="FFFFFF"/>
        </w:rPr>
        <w:t>doi</w:t>
      </w:r>
      <w:proofErr w:type="spellEnd"/>
      <w:r w:rsidRPr="005176BE">
        <w:rPr>
          <w:rFonts w:ascii="Times New Roman" w:eastAsia="Times New Roman" w:hAnsi="Times New Roman" w:cs="Times New Roman"/>
          <w:color w:val="000000" w:themeColor="text1"/>
          <w:shd w:val="clear" w:color="auto" w:fill="FFFFFF"/>
        </w:rPr>
        <w:t>: 10.1080/13561820.2016.1261099</w:t>
      </w:r>
    </w:p>
    <w:p w14:paraId="12CBC8F4" w14:textId="77777777" w:rsidR="004F381A" w:rsidRPr="0062430F" w:rsidRDefault="00A349AE">
      <w:pPr>
        <w:rPr>
          <w:rFonts w:ascii="Times New Roman" w:hAnsi="Times New Roman" w:cs="Times New Roman"/>
        </w:rPr>
      </w:pPr>
    </w:p>
    <w:sectPr w:rsidR="004F381A" w:rsidRPr="0062430F" w:rsidSect="00D73301">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A3731" w14:textId="77777777" w:rsidR="00A349AE" w:rsidRDefault="00A349AE" w:rsidP="00D73301">
      <w:r>
        <w:separator/>
      </w:r>
    </w:p>
  </w:endnote>
  <w:endnote w:type="continuationSeparator" w:id="0">
    <w:p w14:paraId="3A9E4564" w14:textId="77777777" w:rsidR="00A349AE" w:rsidRDefault="00A349AE" w:rsidP="00D7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5F58C" w14:textId="77777777" w:rsidR="00A349AE" w:rsidRDefault="00A349AE" w:rsidP="00D73301">
      <w:r>
        <w:separator/>
      </w:r>
    </w:p>
  </w:footnote>
  <w:footnote w:type="continuationSeparator" w:id="0">
    <w:p w14:paraId="224CA12D" w14:textId="77777777" w:rsidR="00A349AE" w:rsidRDefault="00A349AE" w:rsidP="00D733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8820E" w14:textId="77777777" w:rsidR="00D73301" w:rsidRDefault="00D73301" w:rsidP="00080AE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D3F3B1" w14:textId="77777777" w:rsidR="00D73301" w:rsidRDefault="00D73301" w:rsidP="00D7330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E201C4" w14:textId="77777777" w:rsidR="00D73301" w:rsidRDefault="00D73301" w:rsidP="00080AE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508B">
      <w:rPr>
        <w:rStyle w:val="PageNumber"/>
        <w:noProof/>
      </w:rPr>
      <w:t>5</w:t>
    </w:r>
    <w:r>
      <w:rPr>
        <w:rStyle w:val="PageNumber"/>
      </w:rPr>
      <w:fldChar w:fldCharType="end"/>
    </w:r>
  </w:p>
  <w:p w14:paraId="01C10360" w14:textId="0840C5A5" w:rsidR="00D73301" w:rsidRDefault="00D73301" w:rsidP="00D73301">
    <w:pPr>
      <w:pStyle w:val="Header"/>
      <w:ind w:right="360"/>
    </w:pPr>
    <w:r w:rsidRPr="00D73301">
      <w:rPr>
        <w:rFonts w:ascii="Times New Roman" w:hAnsi="Times New Roman" w:cs="Times New Roman"/>
      </w:rPr>
      <w:t>STAKEHOLDER PRESENTATION</w:t>
    </w:r>
  </w:p>
  <w:p w14:paraId="349CC506" w14:textId="77777777" w:rsidR="00D73301" w:rsidRDefault="00D73301">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C621F" w14:textId="47FC656B" w:rsidR="00D73301" w:rsidRPr="00D73301" w:rsidRDefault="00D73301">
    <w:pPr>
      <w:pStyle w:val="Header"/>
      <w:rPr>
        <w:rFonts w:ascii="Times New Roman" w:hAnsi="Times New Roman" w:cs="Times New Roman"/>
      </w:rPr>
    </w:pPr>
    <w:r w:rsidRPr="00D73301">
      <w:rPr>
        <w:rFonts w:ascii="Times New Roman" w:hAnsi="Times New Roman" w:cs="Times New Roman"/>
      </w:rPr>
      <w:t>Running head: STAKEHOLDER PRESENTATION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F"/>
    <w:rsid w:val="001E5A0B"/>
    <w:rsid w:val="002B4809"/>
    <w:rsid w:val="003416E1"/>
    <w:rsid w:val="0040270F"/>
    <w:rsid w:val="005176BE"/>
    <w:rsid w:val="0062430F"/>
    <w:rsid w:val="006B5AF3"/>
    <w:rsid w:val="008C508B"/>
    <w:rsid w:val="009768CD"/>
    <w:rsid w:val="009A7A78"/>
    <w:rsid w:val="009E591D"/>
    <w:rsid w:val="00A0324A"/>
    <w:rsid w:val="00A349AE"/>
    <w:rsid w:val="00D73301"/>
    <w:rsid w:val="00E366E7"/>
    <w:rsid w:val="00EC07C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4F7B00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2430F"/>
  </w:style>
  <w:style w:type="paragraph" w:styleId="Header">
    <w:name w:val="header"/>
    <w:basedOn w:val="Normal"/>
    <w:link w:val="HeaderChar"/>
    <w:uiPriority w:val="99"/>
    <w:unhideWhenUsed/>
    <w:rsid w:val="00D73301"/>
    <w:pPr>
      <w:tabs>
        <w:tab w:val="center" w:pos="4680"/>
        <w:tab w:val="right" w:pos="9360"/>
      </w:tabs>
    </w:pPr>
  </w:style>
  <w:style w:type="character" w:customStyle="1" w:styleId="HeaderChar">
    <w:name w:val="Header Char"/>
    <w:basedOn w:val="DefaultParagraphFont"/>
    <w:link w:val="Header"/>
    <w:uiPriority w:val="99"/>
    <w:rsid w:val="00D73301"/>
  </w:style>
  <w:style w:type="paragraph" w:styleId="Footer">
    <w:name w:val="footer"/>
    <w:basedOn w:val="Normal"/>
    <w:link w:val="FooterChar"/>
    <w:uiPriority w:val="99"/>
    <w:unhideWhenUsed/>
    <w:rsid w:val="00D73301"/>
    <w:pPr>
      <w:tabs>
        <w:tab w:val="center" w:pos="4680"/>
        <w:tab w:val="right" w:pos="9360"/>
      </w:tabs>
    </w:pPr>
  </w:style>
  <w:style w:type="character" w:customStyle="1" w:styleId="FooterChar">
    <w:name w:val="Footer Char"/>
    <w:basedOn w:val="DefaultParagraphFont"/>
    <w:link w:val="Footer"/>
    <w:uiPriority w:val="99"/>
    <w:rsid w:val="00D73301"/>
  </w:style>
  <w:style w:type="character" w:styleId="PageNumber">
    <w:name w:val="page number"/>
    <w:basedOn w:val="DefaultParagraphFont"/>
    <w:uiPriority w:val="99"/>
    <w:semiHidden/>
    <w:unhideWhenUsed/>
    <w:rsid w:val="00D73301"/>
  </w:style>
  <w:style w:type="character" w:styleId="Hyperlink">
    <w:name w:val="Hyperlink"/>
    <w:basedOn w:val="DefaultParagraphFont"/>
    <w:uiPriority w:val="99"/>
    <w:unhideWhenUsed/>
    <w:rsid w:val="006B5A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945275">
      <w:bodyDiv w:val="1"/>
      <w:marLeft w:val="0"/>
      <w:marRight w:val="0"/>
      <w:marTop w:val="0"/>
      <w:marBottom w:val="0"/>
      <w:divBdr>
        <w:top w:val="none" w:sz="0" w:space="0" w:color="auto"/>
        <w:left w:val="none" w:sz="0" w:space="0" w:color="auto"/>
        <w:bottom w:val="none" w:sz="0" w:space="0" w:color="auto"/>
        <w:right w:val="none" w:sz="0" w:space="0" w:color="auto"/>
      </w:divBdr>
    </w:div>
    <w:div w:id="246773266">
      <w:bodyDiv w:val="1"/>
      <w:marLeft w:val="0"/>
      <w:marRight w:val="0"/>
      <w:marTop w:val="0"/>
      <w:marBottom w:val="0"/>
      <w:divBdr>
        <w:top w:val="none" w:sz="0" w:space="0" w:color="auto"/>
        <w:left w:val="none" w:sz="0" w:space="0" w:color="auto"/>
        <w:bottom w:val="none" w:sz="0" w:space="0" w:color="auto"/>
        <w:right w:val="none" w:sz="0" w:space="0" w:color="auto"/>
      </w:divBdr>
    </w:div>
    <w:div w:id="250433226">
      <w:bodyDiv w:val="1"/>
      <w:marLeft w:val="0"/>
      <w:marRight w:val="0"/>
      <w:marTop w:val="0"/>
      <w:marBottom w:val="0"/>
      <w:divBdr>
        <w:top w:val="none" w:sz="0" w:space="0" w:color="auto"/>
        <w:left w:val="none" w:sz="0" w:space="0" w:color="auto"/>
        <w:bottom w:val="none" w:sz="0" w:space="0" w:color="auto"/>
        <w:right w:val="none" w:sz="0" w:space="0" w:color="auto"/>
      </w:divBdr>
    </w:div>
    <w:div w:id="399252246">
      <w:bodyDiv w:val="1"/>
      <w:marLeft w:val="0"/>
      <w:marRight w:val="0"/>
      <w:marTop w:val="0"/>
      <w:marBottom w:val="0"/>
      <w:divBdr>
        <w:top w:val="none" w:sz="0" w:space="0" w:color="auto"/>
        <w:left w:val="none" w:sz="0" w:space="0" w:color="auto"/>
        <w:bottom w:val="none" w:sz="0" w:space="0" w:color="auto"/>
        <w:right w:val="none" w:sz="0" w:space="0" w:color="auto"/>
      </w:divBdr>
    </w:div>
    <w:div w:id="795833491">
      <w:bodyDiv w:val="1"/>
      <w:marLeft w:val="0"/>
      <w:marRight w:val="0"/>
      <w:marTop w:val="0"/>
      <w:marBottom w:val="0"/>
      <w:divBdr>
        <w:top w:val="none" w:sz="0" w:space="0" w:color="auto"/>
        <w:left w:val="none" w:sz="0" w:space="0" w:color="auto"/>
        <w:bottom w:val="none" w:sz="0" w:space="0" w:color="auto"/>
        <w:right w:val="none" w:sz="0" w:space="0" w:color="auto"/>
      </w:divBdr>
    </w:div>
    <w:div w:id="807625411">
      <w:bodyDiv w:val="1"/>
      <w:marLeft w:val="0"/>
      <w:marRight w:val="0"/>
      <w:marTop w:val="0"/>
      <w:marBottom w:val="0"/>
      <w:divBdr>
        <w:top w:val="none" w:sz="0" w:space="0" w:color="auto"/>
        <w:left w:val="none" w:sz="0" w:space="0" w:color="auto"/>
        <w:bottom w:val="none" w:sz="0" w:space="0" w:color="auto"/>
        <w:right w:val="none" w:sz="0" w:space="0" w:color="auto"/>
      </w:divBdr>
    </w:div>
    <w:div w:id="874655075">
      <w:bodyDiv w:val="1"/>
      <w:marLeft w:val="0"/>
      <w:marRight w:val="0"/>
      <w:marTop w:val="0"/>
      <w:marBottom w:val="0"/>
      <w:divBdr>
        <w:top w:val="none" w:sz="0" w:space="0" w:color="auto"/>
        <w:left w:val="none" w:sz="0" w:space="0" w:color="auto"/>
        <w:bottom w:val="none" w:sz="0" w:space="0" w:color="auto"/>
        <w:right w:val="none" w:sz="0" w:space="0" w:color="auto"/>
      </w:divBdr>
    </w:div>
    <w:div w:id="1061367616">
      <w:bodyDiv w:val="1"/>
      <w:marLeft w:val="0"/>
      <w:marRight w:val="0"/>
      <w:marTop w:val="0"/>
      <w:marBottom w:val="0"/>
      <w:divBdr>
        <w:top w:val="none" w:sz="0" w:space="0" w:color="auto"/>
        <w:left w:val="none" w:sz="0" w:space="0" w:color="auto"/>
        <w:bottom w:val="none" w:sz="0" w:space="0" w:color="auto"/>
        <w:right w:val="none" w:sz="0" w:space="0" w:color="auto"/>
      </w:divBdr>
    </w:div>
    <w:div w:id="1660383183">
      <w:bodyDiv w:val="1"/>
      <w:marLeft w:val="0"/>
      <w:marRight w:val="0"/>
      <w:marTop w:val="0"/>
      <w:marBottom w:val="0"/>
      <w:divBdr>
        <w:top w:val="none" w:sz="0" w:space="0" w:color="auto"/>
        <w:left w:val="none" w:sz="0" w:space="0" w:color="auto"/>
        <w:bottom w:val="none" w:sz="0" w:space="0" w:color="auto"/>
        <w:right w:val="none" w:sz="0" w:space="0" w:color="auto"/>
      </w:divBdr>
    </w:div>
    <w:div w:id="1946300321">
      <w:bodyDiv w:val="1"/>
      <w:marLeft w:val="0"/>
      <w:marRight w:val="0"/>
      <w:marTop w:val="0"/>
      <w:marBottom w:val="0"/>
      <w:divBdr>
        <w:top w:val="none" w:sz="0" w:space="0" w:color="auto"/>
        <w:left w:val="none" w:sz="0" w:space="0" w:color="auto"/>
        <w:bottom w:val="none" w:sz="0" w:space="0" w:color="auto"/>
        <w:right w:val="none" w:sz="0" w:space="0" w:color="auto"/>
      </w:divBdr>
    </w:div>
    <w:div w:id="20260565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hcup-"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2016</Words>
  <Characters>11492</Characters>
  <Application>Microsoft Macintosh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2019-11-06T20:21:00Z</dcterms:created>
  <dcterms:modified xsi:type="dcterms:W3CDTF">2019-11-09T01:50:00Z</dcterms:modified>
</cp:coreProperties>
</file>